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6204"/>
        <w:gridCol w:w="2880"/>
        <w:gridCol w:w="947"/>
      </w:tblGrid>
      <w:tr w:rsidR="00C455DF" w:rsidRPr="00C455DF" w:rsidTr="004B59DE">
        <w:trPr>
          <w:gridAfter w:val="1"/>
          <w:wAfter w:w="947" w:type="dxa"/>
          <w:trHeight w:val="87"/>
        </w:trPr>
        <w:tc>
          <w:tcPr>
            <w:tcW w:w="9084" w:type="dxa"/>
            <w:gridSpan w:val="2"/>
          </w:tcPr>
          <w:p w:rsidR="00C455DF" w:rsidRPr="00C455DF" w:rsidRDefault="00C455DF" w:rsidP="00C4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C455DF" w:rsidRPr="00C455DF" w:rsidTr="004B59DE">
        <w:tc>
          <w:tcPr>
            <w:tcW w:w="6204" w:type="dxa"/>
          </w:tcPr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4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827" w:type="dxa"/>
            <w:gridSpan w:val="2"/>
          </w:tcPr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приказу Министерства финансов Камчатского края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55DF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21.08.2014</w:t>
            </w:r>
            <w:r w:rsidRPr="00C455D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455D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  <w:r w:rsidRPr="00C455D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153</w:t>
            </w:r>
            <w:r w:rsidRPr="00C455DF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</w:p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</w:p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C455D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СОСТАВ</w:t>
      </w:r>
    </w:p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proofErr w:type="gramStart"/>
      <w:r w:rsidRPr="00C455D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конкурсной</w:t>
      </w:r>
      <w:proofErr w:type="gramEnd"/>
      <w:r w:rsidRPr="00C455D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 комиссии по проведению конкурса проектов</w:t>
      </w:r>
    </w:p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Times-Bold" w:hAnsi="Cambria Math" w:cs="Cambria Math"/>
          <w:bCs/>
          <w:sz w:val="28"/>
          <w:szCs w:val="28"/>
          <w:lang w:eastAsia="ru-RU"/>
        </w:rPr>
      </w:pPr>
      <w:r w:rsidRPr="00C455DF">
        <w:rPr>
          <w:rFonts w:ascii="Cambria Math" w:eastAsia="Times-Bold" w:hAnsi="Cambria Math" w:cs="Cambria Math"/>
          <w:bCs/>
          <w:sz w:val="28"/>
          <w:szCs w:val="28"/>
          <w:lang w:eastAsia="ru-RU"/>
        </w:rPr>
        <w:t>«</w:t>
      </w:r>
      <w:r w:rsidRPr="00C455D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Бюджет для граждан</w:t>
      </w:r>
      <w:r w:rsidRPr="00C455DF">
        <w:rPr>
          <w:rFonts w:ascii="Cambria Math" w:eastAsia="Times-Bold" w:hAnsi="Cambria Math" w:cs="Cambria Math"/>
          <w:bCs/>
          <w:sz w:val="28"/>
          <w:szCs w:val="28"/>
          <w:lang w:eastAsia="ru-RU"/>
        </w:rPr>
        <w:t>»</w:t>
      </w:r>
    </w:p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Times-Bold" w:hAnsi="Cambria Math" w:cs="Cambria Math"/>
          <w:bCs/>
          <w:sz w:val="28"/>
          <w:szCs w:val="28"/>
          <w:lang w:eastAsia="ru-RU"/>
        </w:rPr>
      </w:pPr>
    </w:p>
    <w:p w:rsidR="00C455DF" w:rsidRPr="00C455DF" w:rsidRDefault="00C455DF" w:rsidP="00C455D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Times-Bold" w:hAnsi="Cambria Math" w:cs="Cambria Math"/>
          <w:bCs/>
          <w:sz w:val="28"/>
          <w:szCs w:val="28"/>
          <w:lang w:eastAsia="ru-RU"/>
        </w:rPr>
      </w:pPr>
    </w:p>
    <w:tbl>
      <w:tblPr>
        <w:tblW w:w="10099" w:type="dxa"/>
        <w:tblInd w:w="-459" w:type="dxa"/>
        <w:tblLook w:val="04A0" w:firstRow="1" w:lastRow="0" w:firstColumn="1" w:lastColumn="0" w:noHBand="0" w:noVBand="1"/>
      </w:tblPr>
      <w:tblGrid>
        <w:gridCol w:w="5405"/>
        <w:gridCol w:w="4694"/>
      </w:tblGrid>
      <w:tr w:rsidR="00C455DF" w:rsidRPr="00C455DF" w:rsidTr="004B59DE">
        <w:trPr>
          <w:trHeight w:val="7765"/>
        </w:trPr>
        <w:tc>
          <w:tcPr>
            <w:tcW w:w="5405" w:type="dxa"/>
            <w:shd w:val="clear" w:color="auto" w:fill="auto"/>
          </w:tcPr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Алексеева Людмила Васильевна</w:t>
            </w:r>
          </w:p>
          <w:p w:rsidR="00C455DF" w:rsidRPr="00C455DF" w:rsidRDefault="00C455DF" w:rsidP="00C455DF">
            <w:pPr>
              <w:spacing w:after="0" w:line="240" w:lineRule="auto"/>
              <w:ind w:firstLine="708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 xml:space="preserve">Тараканов </w:t>
            </w:r>
            <w:proofErr w:type="gramStart"/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Вячеслав  Юрьевич</w:t>
            </w:r>
            <w:proofErr w:type="gramEnd"/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Грешилова</w:t>
            </w:r>
            <w:proofErr w:type="spellEnd"/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40"/>
                <w:szCs w:val="40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16"/>
                <w:szCs w:val="16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0"/>
                <w:szCs w:val="20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Федоренко Тамара Константиновна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Дубровская Валентина Александровна</w:t>
            </w: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 xml:space="preserve">Кушнир </w:t>
            </w:r>
            <w:proofErr w:type="gramStart"/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Максим  Петрович</w:t>
            </w:r>
            <w:proofErr w:type="gramEnd"/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spacing w:after="0" w:line="240" w:lineRule="auto"/>
              <w:jc w:val="both"/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</w:pPr>
            <w:r w:rsidRPr="00C455DF">
              <w:rPr>
                <w:rFonts w:ascii="Times New Roman" w:eastAsia="Times-Bold" w:hAnsi="Times New Roman" w:cs="Times New Roman"/>
                <w:sz w:val="28"/>
                <w:szCs w:val="28"/>
                <w:lang w:eastAsia="ru-RU"/>
              </w:rPr>
              <w:t>Тимчук Леся Богдановна</w:t>
            </w:r>
          </w:p>
        </w:tc>
        <w:tc>
          <w:tcPr>
            <w:tcW w:w="4694" w:type="dxa"/>
            <w:shd w:val="clear" w:color="auto" w:fill="auto"/>
          </w:tcPr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 xml:space="preserve"> Министра финансов Камчатского края, председатель комиссии;</w:t>
            </w: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. начальника бюджетного отдела Министерства финансов Камчатского края, заместитель председателя комиссии;</w:t>
            </w: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специалист</w:t>
            </w:r>
            <w:proofErr w:type="gram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 xml:space="preserve"> Министерства финансов Камчатского края, секретарь</w:t>
            </w: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proofErr w:type="gram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 xml:space="preserve"> отдела бухгалтерского учета и отчетности Министерства финансов Камчатского края</w:t>
            </w: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proofErr w:type="gram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 xml:space="preserve"> отдела методологии и кассового исполнения бюджета Министерства финансов Камчатского края</w:t>
            </w: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начальник</w:t>
            </w:r>
            <w:proofErr w:type="gram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 xml:space="preserve"> отдела финансового контроля Министерства финансов Камчатского края</w:t>
            </w: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55DF" w:rsidRPr="00C455DF" w:rsidRDefault="00C455DF" w:rsidP="00C45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C455DF">
              <w:rPr>
                <w:rFonts w:ascii="Times New Roman" w:eastAsia="Times-Bold" w:hAnsi="Times New Roman" w:cs="Times New Roman"/>
                <w:bCs/>
                <w:sz w:val="28"/>
                <w:szCs w:val="28"/>
                <w:lang w:eastAsia="ru-RU"/>
              </w:rPr>
              <w:t>. начальника отдела правового и административного обеспечения Министерства финансов Камчатского края</w:t>
            </w:r>
          </w:p>
        </w:tc>
      </w:tr>
    </w:tbl>
    <w:p w:rsidR="003C09B5" w:rsidRDefault="003C09B5"/>
    <w:sectPr w:rsidR="003C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3C09B5"/>
    <w:rsid w:val="00C4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6EF63-CCF3-4C4B-A866-8A1CD5D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Тимчук Леся Богдановна</dc:creator>
  <cp:keywords/>
  <dc:description/>
  <cp:lastModifiedBy>Тимчук Леся Богдановна</cp:lastModifiedBy>
  <cp:revision>1</cp:revision>
  <dcterms:created xsi:type="dcterms:W3CDTF">2014-09-10T00:25:00Z</dcterms:created>
  <dcterms:modified xsi:type="dcterms:W3CDTF">2014-09-10T00:26:00Z</dcterms:modified>
</cp:coreProperties>
</file>