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B60245" w:rsidRPr="008D13CF" w:rsidTr="001C1D84">
        <w:tc>
          <w:tcPr>
            <w:tcW w:w="5245" w:type="dxa"/>
          </w:tcPr>
          <w:p w:rsidR="00B60245" w:rsidRPr="008D13CF" w:rsidRDefault="001E5094" w:rsidP="001E5094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1E5094">
              <w:rPr>
                <w:szCs w:val="28"/>
              </w:rPr>
              <w:t>Об утверждении порядка осуществления Министерством финансов Камчатского края внутреннего госуда</w:t>
            </w:r>
            <w:r>
              <w:rPr>
                <w:szCs w:val="28"/>
              </w:rPr>
              <w:t>рственного финансового контроля</w:t>
            </w:r>
          </w:p>
        </w:tc>
      </w:tr>
    </w:tbl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E25A15" w:rsidRDefault="00E25A15" w:rsidP="00B60245">
      <w:pPr>
        <w:adjustRightInd w:val="0"/>
        <w:ind w:firstLine="720"/>
        <w:jc w:val="both"/>
        <w:rPr>
          <w:szCs w:val="28"/>
        </w:rPr>
      </w:pPr>
      <w:r w:rsidRPr="00E25A15">
        <w:rPr>
          <w:szCs w:val="28"/>
        </w:rPr>
        <w:t xml:space="preserve">В </w:t>
      </w:r>
      <w:r w:rsidRPr="0054440C">
        <w:rPr>
          <w:szCs w:val="28"/>
        </w:rPr>
        <w:t>соответствии со статьей 269.2</w:t>
      </w:r>
      <w:r>
        <w:rPr>
          <w:szCs w:val="28"/>
        </w:rPr>
        <w:t xml:space="preserve"> </w:t>
      </w:r>
      <w:r w:rsidRPr="00E25A15">
        <w:rPr>
          <w:szCs w:val="28"/>
        </w:rPr>
        <w:t>Бюджетн</w:t>
      </w:r>
      <w:r>
        <w:rPr>
          <w:szCs w:val="28"/>
        </w:rPr>
        <w:t>ого</w:t>
      </w:r>
      <w:r w:rsidRPr="00E25A15">
        <w:rPr>
          <w:szCs w:val="28"/>
        </w:rPr>
        <w:t xml:space="preserve"> кодекс</w:t>
      </w:r>
      <w:r>
        <w:rPr>
          <w:szCs w:val="28"/>
        </w:rPr>
        <w:t>а</w:t>
      </w:r>
      <w:r w:rsidRPr="00E25A15">
        <w:rPr>
          <w:szCs w:val="28"/>
        </w:rPr>
        <w:t xml:space="preserve"> Российской Федерации, статьей 186 Жилищного кодекса Российской Федерации</w:t>
      </w:r>
    </w:p>
    <w:p w:rsidR="00E25A15" w:rsidRPr="008D13CF" w:rsidRDefault="00E25A15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F373F3" w:rsidRPr="002F28E5" w:rsidRDefault="00F373F3" w:rsidP="002F28E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F28E5">
        <w:rPr>
          <w:szCs w:val="28"/>
        </w:rPr>
        <w:t xml:space="preserve">Утвердить </w:t>
      </w:r>
      <w:r w:rsidR="000A3740">
        <w:rPr>
          <w:szCs w:val="28"/>
        </w:rPr>
        <w:t>п</w:t>
      </w:r>
      <w:r w:rsidRPr="002F28E5">
        <w:rPr>
          <w:szCs w:val="28"/>
        </w:rPr>
        <w:t xml:space="preserve">орядок осуществления Министерством финансов Камчатского края внутреннего государственного финансового контроля </w:t>
      </w:r>
      <w:r w:rsidR="000A3740">
        <w:rPr>
          <w:szCs w:val="28"/>
        </w:rPr>
        <w:t xml:space="preserve">(далее – Порядок) </w:t>
      </w:r>
      <w:r w:rsidRPr="002F28E5">
        <w:rPr>
          <w:szCs w:val="28"/>
        </w:rPr>
        <w:t>согласно приложению.</w:t>
      </w:r>
    </w:p>
    <w:p w:rsidR="002F28E5" w:rsidRPr="002F28E5" w:rsidRDefault="005608F2" w:rsidP="004C0B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Установить, что к</w:t>
      </w:r>
      <w:r w:rsidR="002F28E5" w:rsidRPr="002F28E5">
        <w:rPr>
          <w:szCs w:val="28"/>
        </w:rPr>
        <w:t>онтрольная деятельность о</w:t>
      </w:r>
      <w:r w:rsidR="000A3740">
        <w:rPr>
          <w:szCs w:val="28"/>
        </w:rPr>
        <w:t>существляется в соответствии с ф</w:t>
      </w:r>
      <w:r w:rsidR="002F28E5" w:rsidRPr="002F28E5">
        <w:rPr>
          <w:szCs w:val="28"/>
        </w:rPr>
        <w:t xml:space="preserve">едеральными стандартами </w:t>
      </w:r>
      <w:r w:rsidR="002F28E5">
        <w:rPr>
          <w:szCs w:val="28"/>
        </w:rPr>
        <w:t xml:space="preserve">внутреннего государственного финансового контроля </w:t>
      </w:r>
      <w:r w:rsidR="004C0BA2">
        <w:rPr>
          <w:szCs w:val="28"/>
        </w:rPr>
        <w:t>и Порядком</w:t>
      </w:r>
      <w:r w:rsidR="00C03E58">
        <w:rPr>
          <w:szCs w:val="28"/>
        </w:rPr>
        <w:t>, указанным в части 1 настоящего постановления,</w:t>
      </w:r>
      <w:r w:rsidR="004C0BA2">
        <w:rPr>
          <w:szCs w:val="28"/>
        </w:rPr>
        <w:t xml:space="preserve"> до </w:t>
      </w:r>
      <w:r w:rsidR="00C33B71">
        <w:rPr>
          <w:szCs w:val="28"/>
        </w:rPr>
        <w:t>вступления в силу</w:t>
      </w:r>
      <w:r w:rsidR="004C0BA2">
        <w:rPr>
          <w:szCs w:val="28"/>
        </w:rPr>
        <w:t xml:space="preserve"> соответствующих </w:t>
      </w:r>
      <w:r w:rsidR="00477783">
        <w:rPr>
          <w:szCs w:val="28"/>
        </w:rPr>
        <w:t>ф</w:t>
      </w:r>
      <w:r w:rsidR="004C0BA2">
        <w:rPr>
          <w:szCs w:val="28"/>
        </w:rPr>
        <w:t>едеральных стандартов</w:t>
      </w:r>
      <w:r w:rsidR="002F28E5" w:rsidRPr="002F28E5">
        <w:rPr>
          <w:szCs w:val="28"/>
        </w:rPr>
        <w:t>.</w:t>
      </w:r>
    </w:p>
    <w:p w:rsidR="001109F6" w:rsidRDefault="001109F6" w:rsidP="001109F6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1C1D84" w:rsidRPr="000E73BF">
        <w:rPr>
          <w:szCs w:val="28"/>
        </w:rPr>
        <w:t>.</w:t>
      </w:r>
      <w:r w:rsidR="00F373F3" w:rsidRPr="00F373F3">
        <w:rPr>
          <w:szCs w:val="28"/>
        </w:rPr>
        <w:t xml:space="preserve"> </w:t>
      </w:r>
      <w:r w:rsidR="00F373F3">
        <w:rPr>
          <w:szCs w:val="28"/>
        </w:rPr>
        <w:t>Признать у</w:t>
      </w:r>
      <w:r w:rsidR="00F373F3" w:rsidRPr="00F373F3">
        <w:rPr>
          <w:szCs w:val="28"/>
        </w:rPr>
        <w:t>трати</w:t>
      </w:r>
      <w:r w:rsidR="00F373F3">
        <w:rPr>
          <w:szCs w:val="28"/>
        </w:rPr>
        <w:t>вшим</w:t>
      </w:r>
      <w:r w:rsidR="00F373F3" w:rsidRPr="00F373F3">
        <w:rPr>
          <w:szCs w:val="28"/>
        </w:rPr>
        <w:t xml:space="preserve"> силу</w:t>
      </w:r>
      <w:r w:rsidR="00F373F3">
        <w:rPr>
          <w:szCs w:val="28"/>
        </w:rPr>
        <w:t xml:space="preserve"> </w:t>
      </w:r>
      <w:r w:rsidR="00C254C0">
        <w:rPr>
          <w:szCs w:val="28"/>
        </w:rPr>
        <w:t>п</w:t>
      </w:r>
      <w:r w:rsidR="00F373F3" w:rsidRPr="00F373F3">
        <w:rPr>
          <w:szCs w:val="28"/>
        </w:rPr>
        <w:t xml:space="preserve">остановление Правительства </w:t>
      </w:r>
      <w:r w:rsidR="00F373F3">
        <w:rPr>
          <w:szCs w:val="28"/>
        </w:rPr>
        <w:t>Камчатского края от 24.02.2014 №</w:t>
      </w:r>
      <w:r w:rsidR="00F373F3" w:rsidRPr="00F373F3">
        <w:rPr>
          <w:szCs w:val="28"/>
        </w:rPr>
        <w:t xml:space="preserve"> </w:t>
      </w:r>
      <w:r w:rsidR="00F373F3">
        <w:rPr>
          <w:szCs w:val="28"/>
        </w:rPr>
        <w:t>95</w:t>
      </w:r>
      <w:r w:rsidR="00F373F3" w:rsidRPr="00F373F3">
        <w:rPr>
          <w:szCs w:val="28"/>
        </w:rPr>
        <w:t>-</w:t>
      </w:r>
      <w:r w:rsidR="00F373F3">
        <w:rPr>
          <w:szCs w:val="28"/>
        </w:rPr>
        <w:t>П</w:t>
      </w:r>
      <w:r>
        <w:rPr>
          <w:szCs w:val="28"/>
        </w:rPr>
        <w:t xml:space="preserve"> «Об утверждении порядка осуществления Министерством финансов Камчатского края внутреннего государственного финансового контроля».</w:t>
      </w:r>
    </w:p>
    <w:p w:rsidR="00F373F3" w:rsidRPr="00890DF0" w:rsidRDefault="001109F6" w:rsidP="00F373F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F373F3" w:rsidRPr="00F373F3">
        <w:rPr>
          <w:szCs w:val="28"/>
        </w:rPr>
        <w:t xml:space="preserve">. </w:t>
      </w:r>
      <w:r w:rsidR="00F373F3" w:rsidRPr="000E73BF"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 w:rsidR="00F373F3">
        <w:rPr>
          <w:szCs w:val="28"/>
        </w:rPr>
        <w:t>.</w:t>
      </w:r>
    </w:p>
    <w:p w:rsidR="000F7E1A" w:rsidRDefault="000F7E1A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F7E1A" w:rsidRDefault="000F7E1A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E74673" w:rsidRPr="00E74673" w:rsidRDefault="00E74673" w:rsidP="00E746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7467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4673" w:rsidRPr="00E74673" w:rsidRDefault="00E74673" w:rsidP="00E746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4673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E74673" w:rsidRPr="00E74673" w:rsidRDefault="00E74673" w:rsidP="00E746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467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E74673" w:rsidRPr="00E74673" w:rsidRDefault="00E74673" w:rsidP="00E746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464">
        <w:rPr>
          <w:rFonts w:ascii="Times New Roman" w:hAnsi="Times New Roman" w:cs="Times New Roman"/>
          <w:sz w:val="28"/>
          <w:szCs w:val="28"/>
        </w:rPr>
        <w:t>от ___.___.2020 № ___-П</w:t>
      </w:r>
    </w:p>
    <w:p w:rsidR="00E74673" w:rsidRPr="00E74673" w:rsidRDefault="00E74673" w:rsidP="00E74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F70ED8" w:rsidRDefault="00F70ED8" w:rsidP="00F70ED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осуществления Министерством финансов Камчатского края</w:t>
      </w:r>
    </w:p>
    <w:p w:rsidR="00F70ED8" w:rsidRDefault="00F70ED8" w:rsidP="00F70ED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внутреннего государственного финансового контроля</w:t>
      </w:r>
    </w:p>
    <w:p w:rsidR="00F70ED8" w:rsidRDefault="00F70ED8" w:rsidP="00F70ED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(далее – Порядок)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Общие положения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определяет требования к процедурам осуществления Министерством финансов Камчатского края (далее - Министерство) внутреннего государственного финансового контроля.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Контрольная деятельность подразделяется на плановую и внеплановую.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Плановая контрольная деятельность осуществляется в соответствии с планом контрольных мероприятий (далее - план), утверждаемым приказом Министерства.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Внеплановая контрольная деятельность осуществляется на основании поручений губернатора Камчатского края, председателя Правительства Камчатского края или министра финансов Камчатского края (далее - министр).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Министерство при осуществлении контрольной деятельности осуществляет: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полномочия по контролю в финансово-бюджетной сфере;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внутренний государственный финансовый контроль в отношении закупок товаров, работ, услуг для обеспечения нужд Камчатского края, предусмотренный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закупки, Федеральный закон от 05.04.2013 № 44-ФЗ);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контроль за использованием средств краевого бюджета некоммерческой организацией «Фонд капитального ремонта многоквартирных домов Камчатского края» (далее - региональный оператор).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3"/>
      <w:bookmarkEnd w:id="1"/>
      <w:r>
        <w:rPr>
          <w:rFonts w:ascii="Times New Roman" w:hAnsi="Times New Roman" w:cs="Times New Roman"/>
          <w:sz w:val="28"/>
          <w:szCs w:val="28"/>
        </w:rPr>
        <w:t>1.6. Объектами внутреннего государственного финансового контроля являются: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главные распорядители (распорядители, получатели) средств краевого бюджета, главные администраторы (администраторы) доходов краевого бюджета, главные администраторы (администраторы) источников финансирования дефицита краевого бюджета;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финансовый орган публично-правового образования, бюджету которого предоставлены межбюджетные субсидии, субвенции, иные межбюджетные трансферты, имеющие целевое назначение, бюджетные кредиты, местная администрация;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7"/>
      <w:bookmarkEnd w:id="2"/>
      <w:r>
        <w:rPr>
          <w:rFonts w:ascii="Times New Roman" w:hAnsi="Times New Roman" w:cs="Times New Roman"/>
          <w:sz w:val="28"/>
          <w:szCs w:val="28"/>
        </w:rPr>
        <w:t>3) краевые государственные учреждения (казенные, бюджетные, автономные);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государственные унитарные предприятия Камчатского края;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9"/>
      <w:bookmarkEnd w:id="3"/>
      <w:r>
        <w:rPr>
          <w:rFonts w:ascii="Times New Roman" w:hAnsi="Times New Roman" w:cs="Times New Roman"/>
          <w:sz w:val="28"/>
          <w:szCs w:val="28"/>
        </w:rPr>
        <w:t>5) хозяйственные товарищества и общества с участием Камчатского края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юридические лица (за исключением указанных в </w:t>
      </w:r>
      <w:hyperlink r:id="rId9" w:anchor="Par67" w:tooltip="3) краевые государственные учреждения (казенные, бюджетные, автономные);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anchor="Par69" w:tooltip="5) хозяйственные товарищества и общества с участием Камчатского кра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части), индивидуальные предприниматели, физические лица, являющиеся: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юридическими и физическими лицами, индивидуальными предпринимателями, получающими средства из краевого бюджета на основании договоров (соглашений) о предоставлении средств краевого бюджета и (или) государственных контрактов, кредиты, обеспеченные государственными гарантиями Камчатского края;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краевого бюджета и (или) государственных контрактов, которым в соответствии с федеральными законами открыты лицевые счета в Управлении Федерального казначейства по Камчатскому краю;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органы управления территориального фонда обязательного медицинского страхования Камчатского края;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юридические лица, получающие средства из бюджета территориального фонда обязательного медицинского страхования Камчатского края;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краевого бюджета;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государственные заказчики,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закупок товаров, работ, услуг для обеспечения нужд Камчатского края в соответствии с Федеральным законом от 05.04.2013 № 44-ФЗ;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региональный оператор.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Контрольная деятельность осуществляется должностными лицами Министерства посредством проведения выездных проверок (ревизий), камеральных проверок и обследований (далее - контрольные мероприятия) на основании приказа Министерства о проведении контрольного мероприятия (далее - приказ).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При осуществлении контроля в отношении расходов, связанных с осуществлением закупок, в рамках одного контрольного мероприятия могут быть реализованы полномочия Министерства, предусмотренные пунктами 1 и 2 части 1.5 настоящего раздела.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1"/>
      <w:bookmarkEnd w:id="4"/>
      <w:r>
        <w:rPr>
          <w:rFonts w:ascii="Times New Roman" w:hAnsi="Times New Roman" w:cs="Times New Roman"/>
          <w:sz w:val="28"/>
          <w:szCs w:val="28"/>
        </w:rPr>
        <w:t>1.9. Должностными лицами Министерства, осуществляющими контрольную деятельность, являются: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министр;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заместитель министра, к компетенции которого относятся вопросы осуществления внутреннего государственного финансового контроля;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3"/>
      <w:bookmarkEnd w:id="5"/>
      <w:r>
        <w:rPr>
          <w:rFonts w:ascii="Times New Roman" w:hAnsi="Times New Roman" w:cs="Times New Roman"/>
          <w:sz w:val="28"/>
          <w:szCs w:val="28"/>
        </w:rPr>
        <w:t>3) начальник отдела финансового контроля Министерства;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начальник отдела контроля и регулирования контрактной системы Министерства;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заместитель начальника отдела финансового контроля Министерства;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5"/>
      <w:bookmarkEnd w:id="6"/>
      <w:r>
        <w:rPr>
          <w:rFonts w:ascii="Times New Roman" w:hAnsi="Times New Roman" w:cs="Times New Roman"/>
          <w:sz w:val="28"/>
          <w:szCs w:val="28"/>
        </w:rPr>
        <w:t>6) уполномоченные на участие в проведении контрольных мероприятий государственные гражданские служащие Камчатского края, замещающие должности государственной гражданской службы категории «специалисты» отдела финансового контроля и отдела контроля и регулирования контрактной системы Министерства.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Министр или лицо, его замещающее, имеет исключительное право: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выносить предписания и (или) представления объектам контроля по результатам контрольных мероприятий;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применять бюджетные меры принуждения;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рассматривать дела об административных правонарушениях в пределах полномочий, установленных законодательством Российской Федерации об административных правонарушениях;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привлекать независимых экспертов для проведения экспертиз, необходимых при проведении контрольных мероприятий.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Срок представления объектом контроля документов и информации устанавливается в запросе Министерства и исчисляется с даты получения такого запроса. При этом такой срок составляет не менее 3 рабочих дней.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 или в электронном виде, заверенные электронной цифровой подписью.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Все документы, составляемые должностными лицами, указанными в </w:t>
      </w:r>
      <w:hyperlink r:id="rId11" w:anchor="Par81" w:tooltip="1.10. Должностными лицами Министерства, осуществляющими контрольную деятельность, являются: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1.</w:t>
        </w:r>
      </w:hyperlink>
      <w:r>
        <w:rPr>
          <w:rFonts w:ascii="Times New Roman" w:hAnsi="Times New Roman" w:cs="Times New Roman"/>
          <w:sz w:val="28"/>
          <w:szCs w:val="28"/>
        </w:rPr>
        <w:t>9 настоящего раздела, в рамках контрольного мероприятия, приобщаются к материалам контрольного мероприятия, учитываются и хранятся в установленном Министерством порядке, в том числе с применением автоматизированных информационных систем.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рамках выездных проверок (ревизий) и (или) камеральных проверок могут проводиться встречные проверки. При проведении встречных проверок проводятся контрольные действия в целях установления и (или) подтверждения фактов, связанных с деятельностью объекта контроля.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Ответственность должностных лиц, уполномоченных на проведение контрольных мероприятий, устанавливается их должностными регламентами.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контрольных мероприятий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 процедурам осуществления контрольного мероприятия относятся составление и утверждение программы контрольного мероприятия, назначение и проведение контрольного мероприятия, документирование, реализация результатов контрольного мероприятия.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Назначение контрольного мероприятия осуществляется на основании приказа, в котором указывается наименование объекта контроля, проверяемый период (при необходимости), тема контрольного мероприятия, основание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контрольного мероприятия, состав должностных лиц, уполномоченных на проведение контрольного мероприятия, срок проведения контрольного мероприятия.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Решение о приостановлении (возобновлении) контрольного мероприятия, в том числе в случае проведения встречной проверки, принимается министром или лицом, его замещающим. Копия приказа Министерства о приостановлении (возобновлении) контрольного мероприятия направляется в адрес объекта контроля в течение 3 рабочих дней с момента принятия такого решения.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На время приостановления контрольного мероприятия срок его проведения прерывается.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программе контрольного мероприятия указываются тема контрольного мероприятия и наименование объектов контроля, метод контроля (выездная проверка (ревизия), камеральная проверка или обследование), перечень основных вопросов, подлежащих изучению в ходе контрольного мероприятия, а также информация о привлечении экспертов (проведении экспертиз).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 составлении программы контрольного мероприятия проводится сбор и анализ информации об объекте контроля, в том числе информации о состоянии системы финансового управления, внутреннего финансового контроля и аудита в отношении объекта контроля.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Программа контрольного мероприятия (внесение изменений в нее) утверждается министром или лицом, его замещающим.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Срок проведения контрольного мероприятия, состав должностных лиц, уполномоченных на проведение контрольных мероприятий, устанавливаются исходя из темы контрольного мероприятия, особенностей финансово-хозяйственной деятельности объекта контроля и других обстоятельств.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Срок проведения камеральной проверки составляет не более 30 рабочих дней. 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Срок проведения контрольных мероприятий в рамках выездной проверки (ревизии) составляет не более 40 рабочих дней. На основании докладных записок должностных лиц, указанных в </w:t>
      </w:r>
      <w:hyperlink r:id="rId12" w:anchor="Par83" w:tooltip="2) начальник отдела финансового контроля Министерства;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13" w:anchor="Par85" w:tooltip="4) уполномоченные на участие в проведении контрольных мероприятий государственные гражданские служащие Камчатского края, замещающие должности государственной гражданской службы категории &quot;специалисты&quot; отдела финансового контроля и отдела правового и кадро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6 части 1.9 раздела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возможно продление срока проведения контрольного мероприятия в рамках выездной проверки (ревизии), но не более чем на 20 рабочих дней. Докладная записка должна содержать объективные факты, свидетельствующие о невозможности проведения контрольного мероприятия в установленные сроки. Общий срок проведения контрольного мероприятия в рамках выездной проверки (ревизии) с учетом всех продлений срока ее проведения не может быть более 60 рабочих дней.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Срок проведения встречных проверок не может превышать 20 календарных дней. Результаты встречной проверки оформляются актом встречной проверки, который является неотъемлемой частью акта проверки (ревизии) или камеральной проверки.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Продление срока проведения контрольного мероприятия оформляется соответствующим приказом Министерства, содержащего основание и срок продления контрольного мероприятия.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 Контрольное мероприятие может быть завершено ранее срока, установленного в приказе.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3"/>
      <w:bookmarkEnd w:id="7"/>
      <w:r>
        <w:rPr>
          <w:rFonts w:ascii="Times New Roman" w:hAnsi="Times New Roman" w:cs="Times New Roman"/>
          <w:sz w:val="28"/>
          <w:szCs w:val="28"/>
        </w:rPr>
        <w:t>2.14. В ходе обследований проводятся контрольные действия по документальному и фактическому изучению определенной сферы деятельности объекта контроля, в том числе в целях определения достоверности отчетности о реализации государственных программ Камчатского края, государственных заданий на оказание государственных услуг (выполнение работ) краевыми государственными учреждениями.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Камеральная проверка проводится по месту нахождения Министерства и состоит в исследовании информации, документов и материалов, представленных по запросам Министерства, а также информации, документов и материалов, полученных в ходе встречных проверок.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В ходе выездных проверок (ревизий) проводятся контрольные действия по документальному и фактическому изучению деятельности объекта контроля. Контрольные действия проводятся по финансовым, бухгалтерским, отчетным документам, документам о планировании и осуществлении закупок и иным документам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других действий по контролю.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Проведение контрольного мероприятия подлежит документированию. Рабочая документация контрольного мероприятия должна содержать: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документы, отражающие подготовку контрольного мероприятия, включая программу контрольного мероприятия;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документальные доказательства, подтверждающие выявленные нарушения в финансово-бюджетной сфере, в том числе объяснения должностных лиц объекта контроля;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обращения, запросы Министерства и полученные сведения по ним;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акты проверок (ревизий), заключения на обследования.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документация подлежит учету и хранению в порядке, установленном Министерством.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Результаты контрольного мероприятия подлежат оформлению в письменном виде актом, в случае проведения проверки (ревизии), или заключением, в случае проведения обследования.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При описании каждого нарушения, выявленного в ходе контрольного мероприятия, должны быть указаны: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положения нормативных правовых актов Российской Федерации, Камчатского края, иных нормативных правовых актов, которые были нарушены, с указанием их реквизитов и полного наименования;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 какому периоду относится выявленное нарушение;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чем выразилось нарушение;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документально подтвержденная сумма нарушения.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Не допускается включение в акт контрольного мероприятия, в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заключение на обследование различного рода выводов, предположений и фактов, не подтвержденных соответствующими документами, сведений из материалов правоохранительных органов и ссылок на показания, данные следственным органам. Не должна даваться морально-этическая оценка действий должностных и материально ответственных лиц объекта контроля, квалификация их поступков, намерений и целей.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Акт контрольного мероприятия, заключение на обследование составляются в течение 15 рабочих дней со дня окончания контрольного мероприятия, указанного в приказе, в двух экземплярах: один экземпляр для объекта контроля; один экземпляр для Министерства. Каждый экземпляр акта контрольного мероприятия подписывается должностными лицами, проводившими контрольное мероприятие, и руководителем объекта контроля или лицом, его замещающим. Каждый экземпляр заключения на обследование подписывается должностными лицами, проводившими обследование.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каждого контрольного мероприятия (за исключением актов встречных проверок и заключений на обследование) принимается министром или лицом, его замещающим, с отметкой на последней странице акта «Акт принят» и подписью с указанием даты.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2.22. Акт контрольного мероприятия, принятый министром или лицом, его замещающим, и подписанный должностными лицами, проводившими контрольное мероприятие, направляется не позднее 5 рабочих дней со дня его составления сопроводительным письмом посредством почтового отправления с уведомлением о вручении или иным способом, подтверждающим его получение руководителем объекта контроля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лицом, его замещающем, в том числе с применением факсимильной связи, или непосредственно передается руководителю объекта контроля или лицу, его замещающему, под роспись.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При наличии у руководителя объекта контроля или лица, его замещающего, возражений или пояснений по акту контрольного мероприятия он делает об этом отметку перед своей подписью и вместе с подписанным актом контрольного мероприятия представляет в Министерство письменные возражения или пояснения не позднее 5 рабочих дней со дня получения акта контрольного мероприятия. Письменные возражения или пояснения по акту контрольного мероприятия приобщаются к рабочей документации контрольного мероприятия и являются ее неотъемлемой частью.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проводившие контрольное мероприятие, в случае получения возражений или пояснений по акту контрольного мероприятия подготавливают соответствующее заключение, которое подписывается министром или лицом, его замещающим, и направляется объекту контроля не позднее 10 рабочих дней со дня получения Министерством возражений или пояснений.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Мотивированные возражения и пояснения объекта контроля учитываются Министерством при последующей реализации результатов контрольного мероприятия.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В случае отказа руководителя объекта контроля или лица, его замещающего, подписать или получить акт контрольного мероприятия должностные лица, проводившие контрольное мероприятие, на последней </w:t>
      </w:r>
      <w:r>
        <w:rPr>
          <w:rFonts w:ascii="Times New Roman" w:hAnsi="Times New Roman" w:cs="Times New Roman"/>
          <w:sz w:val="28"/>
          <w:szCs w:val="28"/>
        </w:rPr>
        <w:lastRenderedPageBreak/>
        <w:t>странице акта производят запись об отказе от подписи или получении акта.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акт контрольного мероприятия направляется руководителю объекта контроля или лицу, его замещающему, по почте заказным письмом с уведомлением о вручении или иным способом, свидетельствующим о дате его получения.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Составление и представление отчетности</w:t>
      </w:r>
    </w:p>
    <w:p w:rsidR="00F70ED8" w:rsidRDefault="00F70ED8" w:rsidP="00F70E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контрольных мероприятий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целях раскрытия информации о полноте и своевременности выполнения Министерством плана за отчетный календарный год, эффективности контрольной деятельности, а также анализа информации о результатах контрольной деятельности ежеквартально составляется отчет о результатах проведенных контрольных мероприятий (далее - отчет).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Отчет размещается на официальном сайте исполнительных органов государственной власти Камчатского края в сети «Интернет».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отчетах Министерства отражаются данные о результатах проведенных контрольных мероприятий, в том числе: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количество проведенных контрольных мероприятий с указанием темы контрольного мероприятия;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объем проверенных средств краевого бюджета;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выявленных нарушений в количественном и суммовом выражении, с указанием классификации нарушения и источника средств;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объем средств, восстановленных в доход краевого бюджета по результатам контрольных мероприятий;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количество дел об административных правонарушениях, возбужденных по результатам контрольных мероприятий;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объем наложенных административных штрафов в количественном и денежном выражении.</w:t>
      </w:r>
    </w:p>
    <w:p w:rsidR="00F70ED8" w:rsidRDefault="00F70ED8" w:rsidP="00F70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6C93" w:rsidRDefault="00DC6C93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6C93" w:rsidRDefault="00DC6C93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6C93" w:rsidRDefault="00DC6C93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F70ED8" w:rsidRDefault="00F70ED8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FA0" w:rsidRPr="00427EB7" w:rsidRDefault="00264FA0" w:rsidP="00264FA0">
      <w:pPr>
        <w:jc w:val="center"/>
        <w:rPr>
          <w:szCs w:val="28"/>
        </w:rPr>
      </w:pPr>
      <w:r w:rsidRPr="00427EB7">
        <w:rPr>
          <w:szCs w:val="28"/>
        </w:rPr>
        <w:lastRenderedPageBreak/>
        <w:t>П</w:t>
      </w:r>
      <w:r>
        <w:rPr>
          <w:szCs w:val="28"/>
        </w:rPr>
        <w:t>ояснительная записка</w:t>
      </w:r>
    </w:p>
    <w:p w:rsidR="00264FA0" w:rsidRPr="00427EB7" w:rsidRDefault="00264FA0" w:rsidP="00264FA0">
      <w:pPr>
        <w:jc w:val="center"/>
        <w:rPr>
          <w:szCs w:val="28"/>
        </w:rPr>
      </w:pPr>
      <w:r w:rsidRPr="00427EB7">
        <w:rPr>
          <w:szCs w:val="28"/>
        </w:rPr>
        <w:t xml:space="preserve">к проекту постановления </w:t>
      </w:r>
      <w:r>
        <w:rPr>
          <w:szCs w:val="28"/>
        </w:rPr>
        <w:t>Правительства</w:t>
      </w:r>
      <w:r w:rsidRPr="00427EB7">
        <w:rPr>
          <w:szCs w:val="28"/>
        </w:rPr>
        <w:t xml:space="preserve"> Камчатского края </w:t>
      </w:r>
    </w:p>
    <w:p w:rsidR="00264FA0" w:rsidRPr="00427EB7" w:rsidRDefault="00264FA0" w:rsidP="00264FA0">
      <w:pPr>
        <w:autoSpaceDE w:val="0"/>
        <w:autoSpaceDN w:val="0"/>
        <w:adjustRightInd w:val="0"/>
        <w:ind w:right="-2"/>
        <w:jc w:val="center"/>
        <w:rPr>
          <w:szCs w:val="28"/>
        </w:rPr>
      </w:pPr>
      <w:r>
        <w:t>«</w:t>
      </w:r>
      <w:r w:rsidRPr="00BD686E">
        <w:rPr>
          <w:bCs/>
          <w:szCs w:val="28"/>
        </w:rPr>
        <w:t>Об утверждении порядка осуществления Министерством финансов Камчатского края внутреннего государственного финансового контроля</w:t>
      </w:r>
      <w:r>
        <w:rPr>
          <w:bCs/>
          <w:szCs w:val="28"/>
        </w:rPr>
        <w:t>»</w:t>
      </w:r>
    </w:p>
    <w:p w:rsidR="00264FA0" w:rsidRPr="00427EB7" w:rsidRDefault="00264FA0" w:rsidP="00264FA0">
      <w:pPr>
        <w:spacing w:line="276" w:lineRule="auto"/>
        <w:ind w:firstLine="709"/>
        <w:jc w:val="both"/>
        <w:rPr>
          <w:szCs w:val="28"/>
        </w:rPr>
      </w:pPr>
    </w:p>
    <w:p w:rsidR="00264FA0" w:rsidRDefault="00264FA0" w:rsidP="00264FA0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427EB7">
        <w:rPr>
          <w:kern w:val="28"/>
          <w:szCs w:val="28"/>
        </w:rPr>
        <w:t xml:space="preserve">Настоящий проект постановления </w:t>
      </w:r>
      <w:r>
        <w:rPr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 </w:t>
      </w:r>
      <w:r>
        <w:rPr>
          <w:kern w:val="28"/>
          <w:szCs w:val="28"/>
        </w:rPr>
        <w:t xml:space="preserve">разработан </w:t>
      </w:r>
      <w:r>
        <w:rPr>
          <w:szCs w:val="28"/>
        </w:rPr>
        <w:t xml:space="preserve">в связи с изменением </w:t>
      </w:r>
      <w:r w:rsidRPr="00E25A15">
        <w:rPr>
          <w:szCs w:val="28"/>
        </w:rPr>
        <w:t>Бюджетн</w:t>
      </w:r>
      <w:r>
        <w:rPr>
          <w:szCs w:val="28"/>
        </w:rPr>
        <w:t>ого</w:t>
      </w:r>
      <w:r w:rsidRPr="00E25A15">
        <w:rPr>
          <w:szCs w:val="28"/>
        </w:rPr>
        <w:t xml:space="preserve"> кодекс</w:t>
      </w:r>
      <w:r>
        <w:rPr>
          <w:szCs w:val="28"/>
        </w:rPr>
        <w:t>а</w:t>
      </w:r>
      <w:r w:rsidRPr="00E25A15">
        <w:rPr>
          <w:szCs w:val="28"/>
        </w:rPr>
        <w:t xml:space="preserve"> Российской Федерации</w:t>
      </w:r>
      <w:r>
        <w:rPr>
          <w:szCs w:val="28"/>
        </w:rPr>
        <w:t xml:space="preserve">. В соответствии с частью 3 статьи 269.2 </w:t>
      </w:r>
      <w:r w:rsidRPr="00E25A15">
        <w:rPr>
          <w:szCs w:val="28"/>
        </w:rPr>
        <w:t>Бюджетн</w:t>
      </w:r>
      <w:r>
        <w:rPr>
          <w:szCs w:val="28"/>
        </w:rPr>
        <w:t>ого</w:t>
      </w:r>
      <w:r w:rsidRPr="00E25A15">
        <w:rPr>
          <w:szCs w:val="28"/>
        </w:rPr>
        <w:t xml:space="preserve"> кодекс</w:t>
      </w:r>
      <w:r>
        <w:rPr>
          <w:szCs w:val="28"/>
        </w:rPr>
        <w:t>а</w:t>
      </w:r>
      <w:r w:rsidRPr="00E25A15">
        <w:rPr>
          <w:szCs w:val="28"/>
        </w:rPr>
        <w:t xml:space="preserve"> Российской Федерации</w:t>
      </w:r>
      <w:r>
        <w:rPr>
          <w:szCs w:val="28"/>
        </w:rPr>
        <w:t xml:space="preserve"> внутренний государственный финансовый контроль с 1 июля 2020 года осуществляется в соответствии с федеральными</w:t>
      </w:r>
      <w:r w:rsidRPr="00BD686E">
        <w:rPr>
          <w:szCs w:val="28"/>
        </w:rPr>
        <w:t xml:space="preserve"> стандарт</w:t>
      </w:r>
      <w:r>
        <w:rPr>
          <w:szCs w:val="28"/>
        </w:rPr>
        <w:t>ами</w:t>
      </w:r>
      <w:r w:rsidRPr="00BD686E">
        <w:rPr>
          <w:szCs w:val="28"/>
        </w:rPr>
        <w:t xml:space="preserve"> внутреннего государственного финансового контроля</w:t>
      </w:r>
      <w:r>
        <w:rPr>
          <w:szCs w:val="28"/>
        </w:rPr>
        <w:t>. В связи с чем п</w:t>
      </w:r>
      <w:r w:rsidRPr="00BD686E">
        <w:rPr>
          <w:szCs w:val="28"/>
        </w:rPr>
        <w:t>остановлени</w:t>
      </w:r>
      <w:r>
        <w:rPr>
          <w:szCs w:val="28"/>
        </w:rPr>
        <w:t>е</w:t>
      </w:r>
      <w:r w:rsidRPr="00BD686E">
        <w:rPr>
          <w:szCs w:val="28"/>
        </w:rPr>
        <w:t xml:space="preserve"> Правительства Камчатского края от 24.02.2014 </w:t>
      </w:r>
      <w:r>
        <w:rPr>
          <w:szCs w:val="28"/>
        </w:rPr>
        <w:t>№</w:t>
      </w:r>
      <w:r w:rsidRPr="00BD686E">
        <w:rPr>
          <w:szCs w:val="28"/>
        </w:rPr>
        <w:t xml:space="preserve"> 95-П</w:t>
      </w:r>
      <w:r>
        <w:rPr>
          <w:szCs w:val="28"/>
        </w:rPr>
        <w:t xml:space="preserve"> «</w:t>
      </w:r>
      <w:r w:rsidRPr="00BD686E">
        <w:rPr>
          <w:szCs w:val="28"/>
        </w:rPr>
        <w:t>Об утверждении порядка осуществления Министерством финансов</w:t>
      </w:r>
      <w:r>
        <w:rPr>
          <w:szCs w:val="28"/>
        </w:rPr>
        <w:t xml:space="preserve"> </w:t>
      </w:r>
      <w:r w:rsidRPr="00BD686E">
        <w:rPr>
          <w:szCs w:val="28"/>
        </w:rPr>
        <w:t>Камчатского края внутреннего госуда</w:t>
      </w:r>
      <w:r>
        <w:rPr>
          <w:szCs w:val="28"/>
        </w:rPr>
        <w:t>рственного финансового контроля» и постановление</w:t>
      </w:r>
      <w:r w:rsidRPr="00BD686E">
        <w:rPr>
          <w:szCs w:val="28"/>
        </w:rPr>
        <w:t xml:space="preserve"> Правительства Камчатского края от 29.06.2018 № 261-П «Об утверждении Порядка осуществления Министерством финансов Камчатского края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 xml:space="preserve"> признаются утратившими силу. </w:t>
      </w:r>
    </w:p>
    <w:p w:rsidR="00264FA0" w:rsidRPr="009E6DDD" w:rsidRDefault="00264FA0" w:rsidP="00264FA0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Так как по состоянию на 1 июля 2020 года приняты не все</w:t>
      </w:r>
      <w:r w:rsidRPr="002848B7">
        <w:t xml:space="preserve"> </w:t>
      </w:r>
      <w:r w:rsidRPr="002848B7">
        <w:rPr>
          <w:szCs w:val="28"/>
        </w:rPr>
        <w:t>федеральны</w:t>
      </w:r>
      <w:r>
        <w:rPr>
          <w:szCs w:val="28"/>
        </w:rPr>
        <w:t>е стандарты</w:t>
      </w:r>
      <w:r w:rsidRPr="002848B7">
        <w:rPr>
          <w:szCs w:val="28"/>
        </w:rPr>
        <w:t xml:space="preserve"> внутреннего государственного финансового контроля</w:t>
      </w:r>
      <w:r>
        <w:rPr>
          <w:szCs w:val="28"/>
        </w:rPr>
        <w:t xml:space="preserve">, а органам контроля необходимо осуществлять свои полномочия, настоящим проектом постановления предлагается принять временный </w:t>
      </w:r>
      <w:r w:rsidRPr="002848B7">
        <w:rPr>
          <w:szCs w:val="28"/>
        </w:rPr>
        <w:t>поряд</w:t>
      </w:r>
      <w:r>
        <w:rPr>
          <w:szCs w:val="28"/>
        </w:rPr>
        <w:t>о</w:t>
      </w:r>
      <w:r w:rsidRPr="002848B7">
        <w:rPr>
          <w:szCs w:val="28"/>
        </w:rPr>
        <w:t>к осуществления Министерством финансов Камчатского края внутреннего государственного финансового контроля</w:t>
      </w:r>
      <w:r>
        <w:rPr>
          <w:szCs w:val="28"/>
        </w:rPr>
        <w:t xml:space="preserve"> до вступления в силу всех </w:t>
      </w:r>
      <w:r w:rsidRPr="002848B7">
        <w:rPr>
          <w:szCs w:val="28"/>
        </w:rPr>
        <w:t>федеральны</w:t>
      </w:r>
      <w:r>
        <w:rPr>
          <w:szCs w:val="28"/>
        </w:rPr>
        <w:t>х стандартов</w:t>
      </w:r>
      <w:r w:rsidRPr="002848B7">
        <w:rPr>
          <w:szCs w:val="28"/>
        </w:rPr>
        <w:t xml:space="preserve"> </w:t>
      </w:r>
      <w:r>
        <w:rPr>
          <w:szCs w:val="28"/>
        </w:rPr>
        <w:t xml:space="preserve">в соответствии со статьей 269.2 </w:t>
      </w:r>
      <w:r w:rsidRPr="00E25A15">
        <w:rPr>
          <w:szCs w:val="28"/>
        </w:rPr>
        <w:t>Бюджетн</w:t>
      </w:r>
      <w:r>
        <w:rPr>
          <w:szCs w:val="28"/>
        </w:rPr>
        <w:t>ого</w:t>
      </w:r>
      <w:r w:rsidRPr="00E25A15">
        <w:rPr>
          <w:szCs w:val="28"/>
        </w:rPr>
        <w:t xml:space="preserve"> кодекс</w:t>
      </w:r>
      <w:r>
        <w:rPr>
          <w:szCs w:val="28"/>
        </w:rPr>
        <w:t>а</w:t>
      </w:r>
      <w:r w:rsidRPr="00E25A15">
        <w:rPr>
          <w:szCs w:val="28"/>
        </w:rPr>
        <w:t xml:space="preserve"> Российской Федерации</w:t>
      </w:r>
      <w:r>
        <w:rPr>
          <w:szCs w:val="28"/>
        </w:rPr>
        <w:t>.</w:t>
      </w:r>
    </w:p>
    <w:p w:rsidR="00264FA0" w:rsidRDefault="00264FA0" w:rsidP="00264FA0">
      <w:pPr>
        <w:suppressAutoHyphens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 xml:space="preserve">Для реализации настоящего постановления </w:t>
      </w:r>
      <w:r>
        <w:rPr>
          <w:kern w:val="28"/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</w:t>
      </w:r>
      <w:r>
        <w:rPr>
          <w:szCs w:val="28"/>
        </w:rPr>
        <w:t xml:space="preserve"> </w:t>
      </w:r>
      <w:r w:rsidRPr="00C009A2">
        <w:rPr>
          <w:szCs w:val="28"/>
        </w:rPr>
        <w:t>не потребуются</w:t>
      </w:r>
      <w:r w:rsidRPr="009B185D">
        <w:rPr>
          <w:szCs w:val="28"/>
        </w:rPr>
        <w:t xml:space="preserve"> дополнительн</w:t>
      </w:r>
      <w:r>
        <w:rPr>
          <w:szCs w:val="28"/>
        </w:rPr>
        <w:t>ые</w:t>
      </w:r>
      <w:r w:rsidRPr="009B185D">
        <w:rPr>
          <w:szCs w:val="28"/>
        </w:rPr>
        <w:t xml:space="preserve"> средств</w:t>
      </w:r>
      <w:r>
        <w:rPr>
          <w:szCs w:val="28"/>
        </w:rPr>
        <w:t>а</w:t>
      </w:r>
      <w:r w:rsidRPr="009B185D">
        <w:rPr>
          <w:szCs w:val="28"/>
        </w:rPr>
        <w:t xml:space="preserve"> кра</w:t>
      </w:r>
      <w:r>
        <w:rPr>
          <w:szCs w:val="28"/>
        </w:rPr>
        <w:t>евого бюджета.</w:t>
      </w:r>
    </w:p>
    <w:p w:rsidR="00264FA0" w:rsidRDefault="00264FA0" w:rsidP="00264FA0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Правительства Камчатского края «05</w:t>
      </w:r>
      <w:r>
        <w:t>» августа 2020 года</w:t>
      </w:r>
      <w:r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обеспечения возможности проведения в срок по «14</w:t>
      </w:r>
      <w:r>
        <w:t xml:space="preserve">» августа 2020 года </w:t>
      </w:r>
      <w:r>
        <w:rPr>
          <w:szCs w:val="28"/>
        </w:rPr>
        <w:t>независимой антикоррупционной экспертизы.</w:t>
      </w:r>
    </w:p>
    <w:p w:rsidR="00264FA0" w:rsidRPr="008D13CF" w:rsidRDefault="00264FA0" w:rsidP="00264FA0">
      <w:pPr>
        <w:suppressAutoHyphens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Cs w:val="28"/>
        </w:rPr>
        <w:t>Проект постановления Правительства</w:t>
      </w:r>
      <w:r w:rsidRPr="008B7954">
        <w:rPr>
          <w:szCs w:val="28"/>
        </w:rPr>
        <w:t xml:space="preserve"> Камчатского края </w:t>
      </w:r>
      <w:r w:rsidRPr="00C009A2">
        <w:rPr>
          <w:szCs w:val="28"/>
        </w:rPr>
        <w:t>не подлежит</w:t>
      </w:r>
      <w:r w:rsidRPr="008B7954">
        <w:rPr>
          <w:szCs w:val="28"/>
        </w:rPr>
        <w:t xml:space="preserve"> оценке регулирующего воздействия в соответствии с </w:t>
      </w:r>
      <w:hyperlink r:id="rId14" w:history="1">
        <w:r w:rsidRPr="008B7954">
          <w:rPr>
            <w:szCs w:val="28"/>
          </w:rPr>
          <w:t>постановлением</w:t>
        </w:r>
      </w:hyperlink>
      <w:r w:rsidRPr="008B7954">
        <w:rPr>
          <w:szCs w:val="28"/>
        </w:rPr>
        <w:t xml:space="preserve"> Правительства Камчатского края от 06.06.2013 № 233-П </w:t>
      </w:r>
      <w:r>
        <w:rPr>
          <w:szCs w:val="28"/>
        </w:rPr>
        <w:t>«</w:t>
      </w:r>
      <w:r w:rsidRPr="008B7954">
        <w:rPr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</w:t>
      </w:r>
      <w:r>
        <w:rPr>
          <w:szCs w:val="28"/>
        </w:rPr>
        <w:t xml:space="preserve"> Камчатского края».</w:t>
      </w:r>
    </w:p>
    <w:p w:rsidR="00264FA0" w:rsidRPr="00323822" w:rsidRDefault="00264FA0" w:rsidP="00264F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64FA0" w:rsidRPr="00323822" w:rsidSect="000F7E1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60" w:rsidRDefault="003D6F60" w:rsidP="00342D13">
      <w:r>
        <w:separator/>
      </w:r>
    </w:p>
  </w:endnote>
  <w:endnote w:type="continuationSeparator" w:id="0">
    <w:p w:rsidR="003D6F60" w:rsidRDefault="003D6F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60" w:rsidRDefault="003D6F60" w:rsidP="00342D13">
      <w:r>
        <w:separator/>
      </w:r>
    </w:p>
  </w:footnote>
  <w:footnote w:type="continuationSeparator" w:id="0">
    <w:p w:rsidR="003D6F60" w:rsidRDefault="003D6F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6BB7"/>
    <w:multiLevelType w:val="hybridMultilevel"/>
    <w:tmpl w:val="1A1C2D1C"/>
    <w:lvl w:ilvl="0" w:tplc="D5D4B548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22BC"/>
    <w:rsid w:val="00013733"/>
    <w:rsid w:val="0003329F"/>
    <w:rsid w:val="00035C9A"/>
    <w:rsid w:val="00044126"/>
    <w:rsid w:val="00044253"/>
    <w:rsid w:val="000545B3"/>
    <w:rsid w:val="000967A2"/>
    <w:rsid w:val="000A3740"/>
    <w:rsid w:val="000A3A97"/>
    <w:rsid w:val="000C1841"/>
    <w:rsid w:val="000E73BF"/>
    <w:rsid w:val="000F4715"/>
    <w:rsid w:val="000F7E1A"/>
    <w:rsid w:val="00104FD3"/>
    <w:rsid w:val="001109F6"/>
    <w:rsid w:val="00125103"/>
    <w:rsid w:val="00146389"/>
    <w:rsid w:val="00154364"/>
    <w:rsid w:val="001723D0"/>
    <w:rsid w:val="00191854"/>
    <w:rsid w:val="00196836"/>
    <w:rsid w:val="001B316D"/>
    <w:rsid w:val="001B5371"/>
    <w:rsid w:val="001C1D84"/>
    <w:rsid w:val="001E0B39"/>
    <w:rsid w:val="001E5094"/>
    <w:rsid w:val="001E62AB"/>
    <w:rsid w:val="001E6FE1"/>
    <w:rsid w:val="001F3513"/>
    <w:rsid w:val="00200564"/>
    <w:rsid w:val="00223D68"/>
    <w:rsid w:val="00230F4D"/>
    <w:rsid w:val="00232A85"/>
    <w:rsid w:val="00261260"/>
    <w:rsid w:val="00264FA0"/>
    <w:rsid w:val="002722F0"/>
    <w:rsid w:val="00296585"/>
    <w:rsid w:val="002A71B0"/>
    <w:rsid w:val="002B334D"/>
    <w:rsid w:val="002C75DD"/>
    <w:rsid w:val="002D43BE"/>
    <w:rsid w:val="002F28E5"/>
    <w:rsid w:val="00321E7D"/>
    <w:rsid w:val="00323822"/>
    <w:rsid w:val="00342D13"/>
    <w:rsid w:val="00362299"/>
    <w:rsid w:val="00366F7A"/>
    <w:rsid w:val="003832CF"/>
    <w:rsid w:val="003926A3"/>
    <w:rsid w:val="003A5BEF"/>
    <w:rsid w:val="003A7F52"/>
    <w:rsid w:val="003C2A43"/>
    <w:rsid w:val="003D6F0D"/>
    <w:rsid w:val="003D6F60"/>
    <w:rsid w:val="003E38BA"/>
    <w:rsid w:val="0041398F"/>
    <w:rsid w:val="00417FD3"/>
    <w:rsid w:val="00423122"/>
    <w:rsid w:val="00441A91"/>
    <w:rsid w:val="00457044"/>
    <w:rsid w:val="00460247"/>
    <w:rsid w:val="0046790E"/>
    <w:rsid w:val="00477783"/>
    <w:rsid w:val="0048068C"/>
    <w:rsid w:val="0048261B"/>
    <w:rsid w:val="004C0BA2"/>
    <w:rsid w:val="004D492F"/>
    <w:rsid w:val="004D79DB"/>
    <w:rsid w:val="004F0472"/>
    <w:rsid w:val="00511A74"/>
    <w:rsid w:val="00512C6C"/>
    <w:rsid w:val="00513F10"/>
    <w:rsid w:val="005248C1"/>
    <w:rsid w:val="00543B29"/>
    <w:rsid w:val="0054440C"/>
    <w:rsid w:val="0054446A"/>
    <w:rsid w:val="0055248B"/>
    <w:rsid w:val="005608F2"/>
    <w:rsid w:val="005709CE"/>
    <w:rsid w:val="005B6121"/>
    <w:rsid w:val="005C7A71"/>
    <w:rsid w:val="005E22DD"/>
    <w:rsid w:val="005F0B57"/>
    <w:rsid w:val="005F26B0"/>
    <w:rsid w:val="005F2BC6"/>
    <w:rsid w:val="006317BF"/>
    <w:rsid w:val="006604E4"/>
    <w:rsid w:val="006650EC"/>
    <w:rsid w:val="00681718"/>
    <w:rsid w:val="006979FB"/>
    <w:rsid w:val="006A5AB2"/>
    <w:rsid w:val="006B273A"/>
    <w:rsid w:val="006D3264"/>
    <w:rsid w:val="006D4BF2"/>
    <w:rsid w:val="006E4B23"/>
    <w:rsid w:val="007120E9"/>
    <w:rsid w:val="0072115F"/>
    <w:rsid w:val="00733DC4"/>
    <w:rsid w:val="00747197"/>
    <w:rsid w:val="00760202"/>
    <w:rsid w:val="00793645"/>
    <w:rsid w:val="007A288E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90DF0"/>
    <w:rsid w:val="008B7954"/>
    <w:rsid w:val="008D13CF"/>
    <w:rsid w:val="008F114E"/>
    <w:rsid w:val="008F586A"/>
    <w:rsid w:val="00905B59"/>
    <w:rsid w:val="00923FF7"/>
    <w:rsid w:val="009244DB"/>
    <w:rsid w:val="00941FB5"/>
    <w:rsid w:val="00970B2B"/>
    <w:rsid w:val="009A5446"/>
    <w:rsid w:val="009B185D"/>
    <w:rsid w:val="009B1C1D"/>
    <w:rsid w:val="009B6B79"/>
    <w:rsid w:val="009B6E8B"/>
    <w:rsid w:val="009C586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A7CA3"/>
    <w:rsid w:val="00AB08DC"/>
    <w:rsid w:val="00AB3503"/>
    <w:rsid w:val="00AC284F"/>
    <w:rsid w:val="00AC5894"/>
    <w:rsid w:val="00AC6BC7"/>
    <w:rsid w:val="00AE6285"/>
    <w:rsid w:val="00AE7CE5"/>
    <w:rsid w:val="00AF1180"/>
    <w:rsid w:val="00B0143F"/>
    <w:rsid w:val="00B047CC"/>
    <w:rsid w:val="00B05805"/>
    <w:rsid w:val="00B12122"/>
    <w:rsid w:val="00B30808"/>
    <w:rsid w:val="00B316F9"/>
    <w:rsid w:val="00B440AB"/>
    <w:rsid w:val="00B524A1"/>
    <w:rsid w:val="00B539F9"/>
    <w:rsid w:val="00B540BB"/>
    <w:rsid w:val="00B60245"/>
    <w:rsid w:val="00B74965"/>
    <w:rsid w:val="00BA0C48"/>
    <w:rsid w:val="00BA2CFB"/>
    <w:rsid w:val="00BA2D9F"/>
    <w:rsid w:val="00BD3083"/>
    <w:rsid w:val="00BF3927"/>
    <w:rsid w:val="00BF5293"/>
    <w:rsid w:val="00BF5DAE"/>
    <w:rsid w:val="00C00871"/>
    <w:rsid w:val="00C03E58"/>
    <w:rsid w:val="00C1053C"/>
    <w:rsid w:val="00C254C0"/>
    <w:rsid w:val="00C33B71"/>
    <w:rsid w:val="00C640B7"/>
    <w:rsid w:val="00C64881"/>
    <w:rsid w:val="00C76CE7"/>
    <w:rsid w:val="00C87DDD"/>
    <w:rsid w:val="00C93614"/>
    <w:rsid w:val="00C942BC"/>
    <w:rsid w:val="00C966C3"/>
    <w:rsid w:val="00CA0464"/>
    <w:rsid w:val="00CA2E6F"/>
    <w:rsid w:val="00CB67A4"/>
    <w:rsid w:val="00CD4A09"/>
    <w:rsid w:val="00CE5360"/>
    <w:rsid w:val="00D04C82"/>
    <w:rsid w:val="00D219A8"/>
    <w:rsid w:val="00D23436"/>
    <w:rsid w:val="00D605CF"/>
    <w:rsid w:val="00DA3A2D"/>
    <w:rsid w:val="00DC34F7"/>
    <w:rsid w:val="00DC6C93"/>
    <w:rsid w:val="00DD2504"/>
    <w:rsid w:val="00DD3F53"/>
    <w:rsid w:val="00E0636D"/>
    <w:rsid w:val="00E159C6"/>
    <w:rsid w:val="00E2002A"/>
    <w:rsid w:val="00E24ECE"/>
    <w:rsid w:val="00E25A15"/>
    <w:rsid w:val="00E34935"/>
    <w:rsid w:val="00E3601E"/>
    <w:rsid w:val="00E371B1"/>
    <w:rsid w:val="00E43D52"/>
    <w:rsid w:val="00E50355"/>
    <w:rsid w:val="00E704ED"/>
    <w:rsid w:val="00E74673"/>
    <w:rsid w:val="00E777F6"/>
    <w:rsid w:val="00E872A5"/>
    <w:rsid w:val="00E94805"/>
    <w:rsid w:val="00EB3439"/>
    <w:rsid w:val="00EC4F0A"/>
    <w:rsid w:val="00EC5452"/>
    <w:rsid w:val="00EE0DFD"/>
    <w:rsid w:val="00EE60C2"/>
    <w:rsid w:val="00EE6F1E"/>
    <w:rsid w:val="00EF0AD1"/>
    <w:rsid w:val="00EF0D35"/>
    <w:rsid w:val="00F35907"/>
    <w:rsid w:val="00F35D89"/>
    <w:rsid w:val="00F373F3"/>
    <w:rsid w:val="00F70ED8"/>
    <w:rsid w:val="00F73B10"/>
    <w:rsid w:val="00F74A59"/>
    <w:rsid w:val="00F87647"/>
    <w:rsid w:val="00FA06A4"/>
    <w:rsid w:val="00FA11B3"/>
    <w:rsid w:val="00FB6E5E"/>
    <w:rsid w:val="00FD68ED"/>
    <w:rsid w:val="00FE56A0"/>
    <w:rsid w:val="00FE7029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061B"/>
  <w15:docId w15:val="{AED9D898-0DB4-4FFD-8317-FC4D5209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F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U:\&#1054;&#1090;&#1076;&#1077;&#1083;%20&#1087;&#1086;%20&#1056;&#1050;&#1057;\1_&#1047;&#1040;&#1050;&#1059;&#1055;&#1050;&#1048;\02_&#1050;&#1054;&#1053;&#1058;&#1056;&#1040;&#1050;&#1058;&#1053;&#1040;&#1071;%20&#1057;&#1048;&#1057;&#1058;&#1045;&#1052;&#1040;%2044-&#1060;&#1047;\02_2%20&#1055;&#1088;&#1086;&#1077;&#1082;&#1090;&#1099;%20&#1053;&#1055;&#1040;\&#1055;&#1088;&#1086;&#1077;&#1082;&#1090;&#1099;%20&#1053;&#1055;&#1040;%20&#1088;&#1077;&#1075;&#1080;&#1086;&#1085;&#1072;&#1083;&#1100;&#1085;&#1099;&#1077;\&#1087;&#1088;&#1086;&#1077;&#1082;&#1090;%20&#1055;&#1055;%20&#1050;&#1050;%20&#1074;&#1085;%20&#1080;&#1079;&#1084;%20&#1074;%2095-&#1055;%20(&#1082;&#1086;&#1085;&#1090;&#1088;&#1086;&#1083;&#1100;)\&#1087;&#1088;&#1086;&#1077;&#1082;&#1090;%202020-08-___%20&#8470;%20___%20&#1054;%20&#1074;&#1085;&#1077;&#1089;_&#1080;&#1079;&#1084;%20&#1074;%20&#1087;&#1086;&#1089;&#1090;%20&#1086;&#1090;%2024-02-2014%20&#8470;%2095-&#1055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U:\&#1054;&#1090;&#1076;&#1077;&#1083;%20&#1087;&#1086;%20&#1056;&#1050;&#1057;\1_&#1047;&#1040;&#1050;&#1059;&#1055;&#1050;&#1048;\02_&#1050;&#1054;&#1053;&#1058;&#1056;&#1040;&#1050;&#1058;&#1053;&#1040;&#1071;%20&#1057;&#1048;&#1057;&#1058;&#1045;&#1052;&#1040;%2044-&#1060;&#1047;\02_2%20&#1055;&#1088;&#1086;&#1077;&#1082;&#1090;&#1099;%20&#1053;&#1055;&#1040;\&#1055;&#1088;&#1086;&#1077;&#1082;&#1090;&#1099;%20&#1053;&#1055;&#1040;%20&#1088;&#1077;&#1075;&#1080;&#1086;&#1085;&#1072;&#1083;&#1100;&#1085;&#1099;&#1077;\&#1087;&#1088;&#1086;&#1077;&#1082;&#1090;%20&#1055;&#1055;%20&#1050;&#1050;%20&#1074;&#1085;%20&#1080;&#1079;&#1084;%20&#1074;%2095-&#1055;%20(&#1082;&#1086;&#1085;&#1090;&#1088;&#1086;&#1083;&#1100;)\&#1087;&#1088;&#1086;&#1077;&#1082;&#1090;%202020-08-___%20&#8470;%20___%20&#1054;%20&#1074;&#1085;&#1077;&#1089;_&#1080;&#1079;&#1084;%20&#1074;%20&#1087;&#1086;&#1089;&#1090;%20&#1086;&#1090;%2024-02-2014%20&#8470;%2095-&#1055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:\&#1054;&#1090;&#1076;&#1077;&#1083;%20&#1087;&#1086;%20&#1056;&#1050;&#1057;\1_&#1047;&#1040;&#1050;&#1059;&#1055;&#1050;&#1048;\02_&#1050;&#1054;&#1053;&#1058;&#1056;&#1040;&#1050;&#1058;&#1053;&#1040;&#1071;%20&#1057;&#1048;&#1057;&#1058;&#1045;&#1052;&#1040;%2044-&#1060;&#1047;\02_2%20&#1055;&#1088;&#1086;&#1077;&#1082;&#1090;&#1099;%20&#1053;&#1055;&#1040;\&#1055;&#1088;&#1086;&#1077;&#1082;&#1090;&#1099;%20&#1053;&#1055;&#1040;%20&#1088;&#1077;&#1075;&#1080;&#1086;&#1085;&#1072;&#1083;&#1100;&#1085;&#1099;&#1077;\&#1087;&#1088;&#1086;&#1077;&#1082;&#1090;%20&#1055;&#1055;%20&#1050;&#1050;%20&#1074;&#1085;%20&#1080;&#1079;&#1084;%20&#1074;%2095-&#1055;%20(&#1082;&#1086;&#1085;&#1090;&#1088;&#1086;&#1083;&#1100;)\&#1087;&#1088;&#1086;&#1077;&#1082;&#1090;%202020-08-___%20&#8470;%20___%20&#1054;%20&#1074;&#1085;&#1077;&#1089;_&#1080;&#1079;&#1084;%20&#1074;%20&#1087;&#1086;&#1089;&#1090;%20&#1086;&#1090;%2024-02-2014%20&#8470;%2095-&#1055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U:\&#1054;&#1090;&#1076;&#1077;&#1083;%20&#1087;&#1086;%20&#1056;&#1050;&#1057;\1_&#1047;&#1040;&#1050;&#1059;&#1055;&#1050;&#1048;\02_&#1050;&#1054;&#1053;&#1058;&#1056;&#1040;&#1050;&#1058;&#1053;&#1040;&#1071;%20&#1057;&#1048;&#1057;&#1058;&#1045;&#1052;&#1040;%2044-&#1060;&#1047;\02_2%20&#1055;&#1088;&#1086;&#1077;&#1082;&#1090;&#1099;%20&#1053;&#1055;&#1040;\&#1055;&#1088;&#1086;&#1077;&#1082;&#1090;&#1099;%20&#1053;&#1055;&#1040;%20&#1088;&#1077;&#1075;&#1080;&#1086;&#1085;&#1072;&#1083;&#1100;&#1085;&#1099;&#1077;\&#1087;&#1088;&#1086;&#1077;&#1082;&#1090;%20&#1055;&#1055;%20&#1050;&#1050;%20&#1074;&#1085;%20&#1080;&#1079;&#1084;%20&#1074;%2095-&#1055;%20(&#1082;&#1086;&#1085;&#1090;&#1088;&#1086;&#1083;&#1100;)\&#1087;&#1088;&#1086;&#1077;&#1082;&#1090;%202020-08-___%20&#8470;%20___%20&#1054;%20&#1074;&#1085;&#1077;&#1089;_&#1080;&#1079;&#1084;%20&#1074;%20&#1087;&#1086;&#1089;&#1090;%20&#1086;&#1090;%2024-02-2014%20&#8470;%2095-&#105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U:\&#1054;&#1090;&#1076;&#1077;&#1083;%20&#1087;&#1086;%20&#1056;&#1050;&#1057;\1_&#1047;&#1040;&#1050;&#1059;&#1055;&#1050;&#1048;\02_&#1050;&#1054;&#1053;&#1058;&#1056;&#1040;&#1050;&#1058;&#1053;&#1040;&#1071;%20&#1057;&#1048;&#1057;&#1058;&#1045;&#1052;&#1040;%2044-&#1060;&#1047;\02_2%20&#1055;&#1088;&#1086;&#1077;&#1082;&#1090;&#1099;%20&#1053;&#1055;&#1040;\&#1055;&#1088;&#1086;&#1077;&#1082;&#1090;&#1099;%20&#1053;&#1055;&#1040;%20&#1088;&#1077;&#1075;&#1080;&#1086;&#1085;&#1072;&#1083;&#1100;&#1085;&#1099;&#1077;\&#1087;&#1088;&#1086;&#1077;&#1082;&#1090;%20&#1055;&#1055;%20&#1050;&#1050;%20&#1074;&#1085;%20&#1080;&#1079;&#1084;%20&#1074;%2095-&#1055;%20(&#1082;&#1086;&#1085;&#1090;&#1088;&#1086;&#1083;&#1100;)\&#1087;&#1088;&#1086;&#1077;&#1082;&#1090;%202020-08-___%20&#8470;%20___%20&#1054;%20&#1074;&#1085;&#1077;&#1089;_&#1080;&#1079;&#1084;%20&#1074;%20&#1087;&#1086;&#1089;&#1090;%20&#1086;&#1090;%2024-02-2014%20&#8470;%2095-&#1055;.docx" TargetMode="External"/><Relationship Id="rId14" Type="http://schemas.openxmlformats.org/officeDocument/2006/relationships/hyperlink" Target="consultantplus://offline/ref=D1D7741DBA3815857E70239A605529E8662999E32AD3A27518B29A42CE9663DE82A147A2F2C532243CFC9A4CD9C2E10CFFZDL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F838-8057-4875-8E1A-DF8320BE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3548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23731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Власова Юлия Сергеевна</cp:lastModifiedBy>
  <cp:revision>6</cp:revision>
  <cp:lastPrinted>2020-08-03T01:59:00Z</cp:lastPrinted>
  <dcterms:created xsi:type="dcterms:W3CDTF">2020-08-04T22:57:00Z</dcterms:created>
  <dcterms:modified xsi:type="dcterms:W3CDTF">2020-08-05T03:20:00Z</dcterms:modified>
</cp:coreProperties>
</file>