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A9" w:rsidRDefault="00CA6DD5" w:rsidP="00CA6DD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bookmarkEnd w:id="0"/>
      <w:r w:rsidRPr="00CA6DD5">
        <w:rPr>
          <w:rFonts w:ascii="Times New Roman" w:eastAsia="Calibri" w:hAnsi="Times New Roman" w:cs="Times New Roman"/>
          <w:b/>
          <w:sz w:val="32"/>
          <w:szCs w:val="32"/>
        </w:rPr>
        <w:t xml:space="preserve">Памятка по формированию документа «Извещение» </w:t>
      </w:r>
      <w:r w:rsidRPr="00CA6DD5">
        <w:rPr>
          <w:rFonts w:ascii="Times New Roman" w:eastAsia="Calibri" w:hAnsi="Times New Roman" w:cs="Times New Roman"/>
          <w:b/>
          <w:sz w:val="32"/>
          <w:szCs w:val="32"/>
        </w:rPr>
        <w:br/>
        <w:t xml:space="preserve">(ф. 0504805) по межбюджетным трансфертам </w:t>
      </w:r>
      <w:r w:rsidR="00305ECA">
        <w:rPr>
          <w:rFonts w:ascii="Times New Roman" w:eastAsia="Calibri" w:hAnsi="Times New Roman" w:cs="Times New Roman"/>
          <w:b/>
          <w:sz w:val="32"/>
          <w:szCs w:val="32"/>
        </w:rPr>
        <w:t>(разрез 805а)</w:t>
      </w:r>
      <w:r w:rsidRPr="00CA6DD5">
        <w:rPr>
          <w:rFonts w:ascii="Times New Roman" w:eastAsia="Calibri" w:hAnsi="Times New Roman" w:cs="Times New Roman"/>
          <w:b/>
          <w:sz w:val="32"/>
          <w:szCs w:val="32"/>
        </w:rPr>
        <w:br/>
        <w:t>Учреждением-отправителем</w:t>
      </w:r>
    </w:p>
    <w:p w:rsidR="00E51B8F" w:rsidRDefault="00E51B8F" w:rsidP="00CA6DD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51B8F" w:rsidRPr="007412B1" w:rsidRDefault="00E51B8F" w:rsidP="00E51B8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412B1">
        <w:rPr>
          <w:rFonts w:ascii="Times New Roman" w:eastAsia="Calibri" w:hAnsi="Times New Roman" w:cs="Times New Roman"/>
          <w:color w:val="FF0000"/>
          <w:sz w:val="20"/>
          <w:szCs w:val="20"/>
        </w:rPr>
        <w:t>Для отражения «Заголовков», пожалуйста, нажмите «</w:t>
      </w:r>
      <w:r w:rsidRPr="007412B1">
        <w:rPr>
          <w:rFonts w:ascii="Times New Roman" w:eastAsia="Calibri" w:hAnsi="Times New Roman" w:cs="Times New Roman"/>
          <w:color w:val="FF0000"/>
          <w:sz w:val="20"/>
          <w:szCs w:val="20"/>
          <w:lang w:val="en-US"/>
        </w:rPr>
        <w:t>Ctrl</w:t>
      </w:r>
      <w:r w:rsidRPr="007412B1">
        <w:rPr>
          <w:rFonts w:ascii="Times New Roman" w:eastAsia="Calibri" w:hAnsi="Times New Roman" w:cs="Times New Roman"/>
          <w:color w:val="FF0000"/>
          <w:sz w:val="20"/>
          <w:szCs w:val="20"/>
        </w:rPr>
        <w:t>+</w:t>
      </w:r>
      <w:r w:rsidRPr="007412B1">
        <w:rPr>
          <w:rFonts w:ascii="Times New Roman" w:eastAsia="Calibri" w:hAnsi="Times New Roman" w:cs="Times New Roman"/>
          <w:color w:val="FF0000"/>
          <w:sz w:val="20"/>
          <w:szCs w:val="20"/>
          <w:lang w:val="en-US"/>
        </w:rPr>
        <w:t>F</w:t>
      </w:r>
      <w:r w:rsidRPr="007412B1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». </w:t>
      </w:r>
    </w:p>
    <w:p w:rsidR="00E51B8F" w:rsidRPr="007412B1" w:rsidRDefault="00E51B8F" w:rsidP="00E51B8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412B1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Навигация появится слева. Необходимо выбрать раздел «Заголовки», можно быстро </w:t>
      </w:r>
      <w:r w:rsidR="007412B1">
        <w:rPr>
          <w:rFonts w:ascii="Times New Roman" w:eastAsia="Calibri" w:hAnsi="Times New Roman" w:cs="Times New Roman"/>
          <w:color w:val="FF0000"/>
          <w:sz w:val="20"/>
          <w:szCs w:val="20"/>
        </w:rPr>
        <w:t>перейти к необходимому разделу</w:t>
      </w:r>
      <w:r w:rsidRPr="007412B1">
        <w:rPr>
          <w:rFonts w:ascii="Times New Roman" w:eastAsia="Calibri" w:hAnsi="Times New Roman" w:cs="Times New Roman"/>
          <w:color w:val="FF0000"/>
          <w:sz w:val="20"/>
          <w:szCs w:val="20"/>
        </w:rPr>
        <w:t>.</w:t>
      </w:r>
    </w:p>
    <w:p w:rsidR="00621458" w:rsidRDefault="00621458" w:rsidP="00621458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:rsidR="00621458" w:rsidRPr="007412B1" w:rsidRDefault="00621458" w:rsidP="00E51B8F">
      <w:pPr>
        <w:pStyle w:val="1"/>
        <w:rPr>
          <w:rFonts w:ascii="Times New Roman" w:eastAsia="Calibri" w:hAnsi="Times New Roman" w:cs="Times New Roman"/>
          <w:color w:val="auto"/>
          <w:sz w:val="28"/>
          <w:szCs w:val="28"/>
          <w:u w:val="single"/>
        </w:rPr>
      </w:pPr>
      <w:r w:rsidRPr="007412B1">
        <w:rPr>
          <w:rFonts w:ascii="Times New Roman" w:eastAsia="Calibri" w:hAnsi="Times New Roman" w:cs="Times New Roman"/>
          <w:color w:val="auto"/>
          <w:sz w:val="28"/>
          <w:szCs w:val="28"/>
          <w:u w:val="single"/>
        </w:rPr>
        <w:t>Определения</w:t>
      </w:r>
    </w:p>
    <w:p w:rsidR="00CA6DD5" w:rsidRPr="00621458" w:rsidRDefault="00621458" w:rsidP="00621458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sz w:val="28"/>
          <w:szCs w:val="28"/>
        </w:rPr>
      </w:pPr>
      <w:r w:rsidRPr="00621458">
        <w:rPr>
          <w:rFonts w:ascii="Times New Roman" w:eastAsia="Calibri" w:hAnsi="Times New Roman" w:cs="Times New Roman"/>
          <w:b/>
          <w:sz w:val="28"/>
          <w:szCs w:val="28"/>
        </w:rPr>
        <w:t>Учреждение-отправитель Извещения</w:t>
      </w:r>
      <w:r w:rsidRPr="00621458">
        <w:rPr>
          <w:rFonts w:ascii="Times New Roman" w:eastAsia="Calibri" w:hAnsi="Times New Roman" w:cs="Times New Roman"/>
          <w:sz w:val="28"/>
          <w:szCs w:val="28"/>
        </w:rPr>
        <w:t xml:space="preserve"> – получатель межбюджетного трансферта (регион (субъект))</w:t>
      </w:r>
    </w:p>
    <w:p w:rsidR="005D3AE9" w:rsidRPr="00621458" w:rsidRDefault="00621458" w:rsidP="0062145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21458">
        <w:rPr>
          <w:rFonts w:ascii="Times New Roman" w:eastAsia="Calibri" w:hAnsi="Times New Roman" w:cs="Times New Roman"/>
          <w:b/>
          <w:sz w:val="28"/>
          <w:szCs w:val="28"/>
        </w:rPr>
        <w:t xml:space="preserve">Учреждение-получатель Извещения </w:t>
      </w:r>
      <w:r w:rsidRPr="00621458">
        <w:rPr>
          <w:rFonts w:ascii="Times New Roman" w:eastAsia="Calibri" w:hAnsi="Times New Roman" w:cs="Times New Roman"/>
          <w:sz w:val="28"/>
          <w:szCs w:val="28"/>
        </w:rPr>
        <w:t>– отправитель межбюджетного трансферта (федералы, ФОИВ)</w:t>
      </w:r>
    </w:p>
    <w:p w:rsidR="00621458" w:rsidRPr="007412B1" w:rsidRDefault="00621458" w:rsidP="006214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21458" w:rsidRPr="007412B1" w:rsidRDefault="00621458" w:rsidP="00E51B8F">
      <w:pPr>
        <w:pStyle w:val="1"/>
        <w:rPr>
          <w:rFonts w:ascii="Times New Roman" w:eastAsia="Calibri" w:hAnsi="Times New Roman" w:cs="Times New Roman"/>
          <w:color w:val="auto"/>
          <w:sz w:val="28"/>
          <w:szCs w:val="28"/>
          <w:u w:val="single"/>
        </w:rPr>
      </w:pPr>
      <w:r w:rsidRPr="007412B1">
        <w:rPr>
          <w:rFonts w:ascii="Times New Roman" w:eastAsia="Calibri" w:hAnsi="Times New Roman" w:cs="Times New Roman"/>
          <w:color w:val="auto"/>
          <w:sz w:val="28"/>
          <w:szCs w:val="28"/>
          <w:u w:val="single"/>
        </w:rPr>
        <w:t>Нормативно-правовые акты</w:t>
      </w:r>
    </w:p>
    <w:p w:rsidR="00621458" w:rsidRPr="00621458" w:rsidRDefault="00621458" w:rsidP="0062145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621458">
        <w:rPr>
          <w:rFonts w:ascii="Times New Roman" w:eastAsia="Calibri" w:hAnsi="Times New Roman" w:cs="Times New Roman"/>
          <w:sz w:val="28"/>
          <w:szCs w:val="28"/>
        </w:rPr>
        <w:t>Письмо Министерства финансов Российской Федерации от 11.02.2020 № 23-02-07/8965 «</w:t>
      </w:r>
      <w:r w:rsidRPr="00621458">
        <w:rPr>
          <w:rFonts w:ascii="Times New Roman" w:eastAsia="Calibri" w:hAnsi="Times New Roman" w:cs="Times New Roman"/>
          <w:sz w:val="28"/>
          <w:szCs w:val="28"/>
          <w:u w:val="single"/>
        </w:rPr>
        <w:t>По вопросу возврата</w:t>
      </w:r>
      <w:r w:rsidRPr="00621458">
        <w:rPr>
          <w:rFonts w:ascii="Times New Roman" w:eastAsia="Calibri" w:hAnsi="Times New Roman" w:cs="Times New Roman"/>
          <w:sz w:val="28"/>
          <w:szCs w:val="28"/>
        </w:rPr>
        <w:t xml:space="preserve"> в федеральный бюджет остатков межбюджетных трансфертов»;</w:t>
      </w:r>
    </w:p>
    <w:p w:rsidR="00621458" w:rsidRPr="00621458" w:rsidRDefault="00621458" w:rsidP="0062145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621458">
        <w:rPr>
          <w:rFonts w:ascii="Times New Roman" w:eastAsia="Calibri" w:hAnsi="Times New Roman" w:cs="Times New Roman"/>
          <w:sz w:val="28"/>
          <w:szCs w:val="28"/>
        </w:rPr>
        <w:t xml:space="preserve">Письмо Минфина России от 15.01.2020 № 02-06-07/1666 «Об </w:t>
      </w:r>
      <w:r w:rsidRPr="00621458">
        <w:rPr>
          <w:rFonts w:ascii="Times New Roman" w:eastAsia="Calibri" w:hAnsi="Times New Roman" w:cs="Times New Roman"/>
          <w:sz w:val="28"/>
          <w:szCs w:val="28"/>
          <w:u w:val="single"/>
        </w:rPr>
        <w:t>отражении в бухгалтерском учете операций</w:t>
      </w:r>
      <w:r w:rsidRPr="00621458">
        <w:rPr>
          <w:rFonts w:ascii="Times New Roman" w:eastAsia="Calibri" w:hAnsi="Times New Roman" w:cs="Times New Roman"/>
          <w:sz w:val="28"/>
          <w:szCs w:val="28"/>
        </w:rPr>
        <w:t xml:space="preserve"> по перечислению межбюджетных трансфертов»</w:t>
      </w:r>
    </w:p>
    <w:p w:rsidR="00621458" w:rsidRDefault="00621458" w:rsidP="0062145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621458">
        <w:rPr>
          <w:rFonts w:ascii="Times New Roman" w:eastAsia="Calibri" w:hAnsi="Times New Roman" w:cs="Times New Roman"/>
          <w:sz w:val="28"/>
          <w:szCs w:val="28"/>
        </w:rPr>
        <w:t>Бюджетный кодекс Российской Федерации (ст. 242 – О возвратах)</w:t>
      </w:r>
    </w:p>
    <w:p w:rsidR="00620DA4" w:rsidRPr="00621458" w:rsidRDefault="00620DA4" w:rsidP="00620DA4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620DA4">
        <w:rPr>
          <w:rFonts w:ascii="Times New Roman" w:eastAsia="Calibri" w:hAnsi="Times New Roman" w:cs="Times New Roman"/>
          <w:sz w:val="28"/>
          <w:szCs w:val="28"/>
        </w:rPr>
        <w:t>Приказ Министерства финансов Российской Федерации от 30.03.2015 № 52н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(форма Извещения)</w:t>
      </w:r>
    </w:p>
    <w:p w:rsid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</w:pPr>
    </w:p>
    <w:p w:rsid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</w:pPr>
    </w:p>
    <w:p w:rsid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</w:pPr>
    </w:p>
    <w:p w:rsid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</w:pPr>
    </w:p>
    <w:p w:rsid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</w:pPr>
    </w:p>
    <w:p w:rsidR="00621458" w:rsidRPr="00621458" w:rsidRDefault="00621458" w:rsidP="00621458">
      <w:pPr>
        <w:rPr>
          <w:rFonts w:ascii="Times New Roman" w:eastAsia="Calibri" w:hAnsi="Times New Roman" w:cs="Times New Roman"/>
          <w:sz w:val="32"/>
          <w:szCs w:val="32"/>
        </w:rPr>
        <w:sectPr w:rsidR="00621458" w:rsidRPr="00621458" w:rsidSect="005D3AE9">
          <w:headerReference w:type="default" r:id="rId8"/>
          <w:pgSz w:w="11906" w:h="16838"/>
          <w:pgMar w:top="720" w:right="720" w:bottom="720" w:left="1276" w:header="709" w:footer="709" w:gutter="0"/>
          <w:cols w:space="708"/>
          <w:docGrid w:linePitch="360"/>
        </w:sectPr>
      </w:pPr>
    </w:p>
    <w:p w:rsidR="00CA6DD5" w:rsidRPr="007412B1" w:rsidRDefault="00CA6DD5" w:rsidP="007412B1">
      <w:pPr>
        <w:pStyle w:val="1"/>
        <w:rPr>
          <w:rFonts w:ascii="Times New Roman" w:hAnsi="Times New Roman" w:cs="Times New Roman"/>
          <w:b/>
          <w:color w:val="auto"/>
        </w:rPr>
      </w:pPr>
      <w:r w:rsidRPr="007412B1">
        <w:rPr>
          <w:rStyle w:val="20"/>
          <w:rFonts w:ascii="Times New Roman" w:hAnsi="Times New Roman" w:cs="Times New Roman"/>
          <w:b/>
          <w:color w:val="auto"/>
          <w:sz w:val="32"/>
          <w:szCs w:val="32"/>
        </w:rPr>
        <w:lastRenderedPageBreak/>
        <w:t>Авторизация и переход к</w:t>
      </w:r>
      <w:r w:rsidRPr="007412B1">
        <w:rPr>
          <w:rFonts w:ascii="Times New Roman" w:eastAsiaTheme="minorHAnsi" w:hAnsi="Times New Roman" w:cs="Times New Roman"/>
          <w:b/>
          <w:color w:val="auto"/>
        </w:rPr>
        <w:t xml:space="preserve"> документу «Извещение»</w:t>
      </w:r>
      <w:r w:rsidRPr="007412B1">
        <w:rPr>
          <w:rFonts w:ascii="Times New Roman" w:hAnsi="Times New Roman" w:cs="Times New Roman"/>
          <w:b/>
          <w:color w:val="auto"/>
        </w:rPr>
        <w:t xml:space="preserve"> (ф. 0504805) Учреждением-отправителем</w:t>
      </w:r>
    </w:p>
    <w:p w:rsidR="00621458" w:rsidRDefault="00621458" w:rsidP="00621458">
      <w:pPr>
        <w:ind w:firstLine="709"/>
        <w:rPr>
          <w:rFonts w:ascii="Times New Roman" w:hAnsi="Times New Roman" w:cs="Times New Roman"/>
          <w:sz w:val="32"/>
          <w:szCs w:val="32"/>
        </w:rPr>
      </w:pPr>
    </w:p>
    <w:p w:rsidR="00621458" w:rsidRDefault="00621458" w:rsidP="00FC0F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21458">
        <w:rPr>
          <w:rFonts w:ascii="Times New Roman" w:hAnsi="Times New Roman" w:cs="Times New Roman"/>
          <w:sz w:val="28"/>
          <w:szCs w:val="28"/>
        </w:rPr>
        <w:t xml:space="preserve">Обращаем внимание, что изменился адрес входа в подсистему учета и отчетности Электронного бюджета (далее – ПуиО ЭБ): </w:t>
      </w:r>
      <w:hyperlink r:id="rId9" w:history="1">
        <w:r w:rsidR="00FC0F96" w:rsidRPr="00A123DB">
          <w:rPr>
            <w:rStyle w:val="a4"/>
            <w:rFonts w:ascii="Times New Roman" w:hAnsi="Times New Roman" w:cs="Times New Roman"/>
            <w:sz w:val="28"/>
            <w:szCs w:val="28"/>
          </w:rPr>
          <w:t>https://eb.cert.roskazna.ru/</w:t>
        </w:r>
      </w:hyperlink>
      <w:r w:rsidR="00FC0F96">
        <w:rPr>
          <w:rFonts w:ascii="Times New Roman" w:hAnsi="Times New Roman" w:cs="Times New Roman"/>
          <w:sz w:val="28"/>
          <w:szCs w:val="28"/>
        </w:rPr>
        <w:t xml:space="preserve"> (Письмо Федерального казначейства</w:t>
      </w:r>
      <w:r w:rsidR="00FC0F96" w:rsidRPr="00FC0F96">
        <w:rPr>
          <w:rFonts w:ascii="Times New Roman" w:hAnsi="Times New Roman" w:cs="Times New Roman"/>
          <w:sz w:val="28"/>
          <w:szCs w:val="28"/>
        </w:rPr>
        <w:t xml:space="preserve"> от 14.12.2021 № 07-04-05/11-30740</w:t>
      </w:r>
      <w:r w:rsidR="00FC0F96">
        <w:rPr>
          <w:rFonts w:ascii="Times New Roman" w:hAnsi="Times New Roman" w:cs="Times New Roman"/>
          <w:sz w:val="28"/>
          <w:szCs w:val="28"/>
        </w:rPr>
        <w:t>)</w:t>
      </w:r>
    </w:p>
    <w:p w:rsidR="00FC0F96" w:rsidRDefault="00FC0F96" w:rsidP="0062145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E3854">
        <w:rPr>
          <w:rFonts w:ascii="Times New Roman" w:hAnsi="Times New Roman" w:cs="Times New Roman"/>
          <w:sz w:val="28"/>
          <w:szCs w:val="28"/>
        </w:rPr>
        <w:t xml:space="preserve">Для настройки доступа ПУиО ЭБ используйте Инструкцию и Памятку, размещенных в разделе «Документы» на сайте Межрегионального бухгалтерского Управления Федерального казначейства (далее – Управление): </w:t>
      </w:r>
      <w:hyperlink r:id="rId10" w:history="1">
        <w:r w:rsidRPr="00AE3854">
          <w:rPr>
            <w:rStyle w:val="a4"/>
            <w:rFonts w:ascii="Times New Roman" w:hAnsi="Times New Roman" w:cs="Times New Roman"/>
            <w:sz w:val="28"/>
            <w:szCs w:val="28"/>
          </w:rPr>
          <w:t>https://mbufk.roskazna.gov.ru/</w:t>
        </w:r>
      </w:hyperlink>
    </w:p>
    <w:p w:rsidR="00FC0F96" w:rsidRDefault="00FC0F96" w:rsidP="0062145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Заходим в Подсистему учета и отчетности</w:t>
      </w:r>
      <w:r w:rsidR="00AE385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Первичные документы</w:t>
      </w:r>
      <w:r w:rsidR="00AE385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="00AE38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0504805 Извещение</w:t>
      </w:r>
      <w:r w:rsidR="007876EC">
        <w:rPr>
          <w:rFonts w:ascii="Times New Roman" w:hAnsi="Times New Roman" w:cs="Times New Roman"/>
          <w:sz w:val="28"/>
          <w:szCs w:val="28"/>
        </w:rPr>
        <w:t xml:space="preserve"> – Созданные мной</w:t>
      </w:r>
    </w:p>
    <w:p w:rsidR="00FC0F96" w:rsidRDefault="00FC0F96" w:rsidP="0062145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C0F96" w:rsidRDefault="007876EC" w:rsidP="007876E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628D5D" wp14:editId="43B5BEE5">
            <wp:extent cx="4651535" cy="32430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6355" cy="3281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9B6" w:rsidRDefault="00C859B6" w:rsidP="007876EC">
      <w:pPr>
        <w:rPr>
          <w:rFonts w:ascii="Times New Roman" w:hAnsi="Times New Roman" w:cs="Times New Roman"/>
          <w:sz w:val="28"/>
          <w:szCs w:val="28"/>
        </w:rPr>
      </w:pPr>
    </w:p>
    <w:p w:rsidR="00CA6DD5" w:rsidRPr="007412B1" w:rsidRDefault="00397432" w:rsidP="007412B1">
      <w:pPr>
        <w:pStyle w:val="1"/>
        <w:rPr>
          <w:rFonts w:ascii="Times New Roman" w:hAnsi="Times New Roman" w:cs="Times New Roman"/>
          <w:b/>
          <w:color w:val="auto"/>
        </w:rPr>
      </w:pPr>
      <w:r w:rsidRPr="007412B1">
        <w:rPr>
          <w:rFonts w:ascii="Times New Roman" w:hAnsi="Times New Roman" w:cs="Times New Roman"/>
          <w:b/>
          <w:color w:val="auto"/>
        </w:rPr>
        <w:lastRenderedPageBreak/>
        <w:t>Заполнение документа «Извещения» (ф. 0504805), сформированного автоматически из Сводного Извещения</w:t>
      </w:r>
    </w:p>
    <w:p w:rsidR="003A0301" w:rsidRDefault="003A0301" w:rsidP="00EA7DA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6EC" w:rsidRDefault="003354C7" w:rsidP="007412B1">
      <w:pPr>
        <w:pStyle w:val="a3"/>
        <w:numPr>
          <w:ilvl w:val="0"/>
          <w:numId w:val="8"/>
        </w:numPr>
      </w:pPr>
      <w:r w:rsidRPr="007412B1">
        <w:rPr>
          <w:rFonts w:ascii="Times New Roman" w:hAnsi="Times New Roman" w:cs="Times New Roman"/>
          <w:sz w:val="28"/>
          <w:szCs w:val="28"/>
        </w:rPr>
        <w:t>В списковой форме Извещений найти нужный документ на статусе «Создан» и выделить его</w:t>
      </w:r>
      <w:r w:rsidR="007876EC" w:rsidRPr="007412B1">
        <w:rPr>
          <w:rFonts w:ascii="Times New Roman" w:hAnsi="Times New Roman" w:cs="Times New Roman"/>
          <w:sz w:val="28"/>
          <w:szCs w:val="28"/>
        </w:rPr>
        <w:t xml:space="preserve"> (отметить галочкой слева</w:t>
      </w:r>
      <w:r w:rsidR="007412B1">
        <w:rPr>
          <w:rFonts w:ascii="Times New Roman" w:hAnsi="Times New Roman" w:cs="Times New Roman"/>
          <w:sz w:val="28"/>
          <w:szCs w:val="28"/>
        </w:rPr>
        <w:t xml:space="preserve"> как указано на картинке ниже</w:t>
      </w:r>
      <w:r w:rsidR="007876EC" w:rsidRPr="007412B1">
        <w:rPr>
          <w:rFonts w:ascii="Times New Roman" w:hAnsi="Times New Roman" w:cs="Times New Roman"/>
          <w:sz w:val="28"/>
          <w:szCs w:val="28"/>
        </w:rPr>
        <w:t>):</w:t>
      </w:r>
    </w:p>
    <w:p w:rsidR="007876EC" w:rsidRDefault="007876EC" w:rsidP="007876EC">
      <w:r>
        <w:rPr>
          <w:noProof/>
          <w:lang w:eastAsia="ru-RU"/>
        </w:rPr>
        <w:drawing>
          <wp:inline distT="0" distB="0" distL="0" distR="0" wp14:anchorId="18729EEF" wp14:editId="315C90A4">
            <wp:extent cx="7898792" cy="1724025"/>
            <wp:effectExtent l="0" t="0" r="698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13112" cy="172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4C7" w:rsidRPr="007876EC" w:rsidRDefault="007876EC" w:rsidP="007876E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876EC">
        <w:rPr>
          <w:rFonts w:ascii="Times New Roman" w:hAnsi="Times New Roman" w:cs="Times New Roman"/>
          <w:sz w:val="28"/>
          <w:szCs w:val="28"/>
        </w:rPr>
        <w:t>Далее открываем документ в режиме редактирования</w:t>
      </w:r>
      <w:r w:rsidR="003354C7" w:rsidRPr="007876EC">
        <w:rPr>
          <w:rFonts w:ascii="Times New Roman" w:hAnsi="Times New Roman" w:cs="Times New Roman"/>
          <w:sz w:val="28"/>
          <w:szCs w:val="28"/>
        </w:rPr>
        <w:t xml:space="preserve"> путем нажатия кнопки «Открыть» в группировочной кнопке «Изменить»</w:t>
      </w:r>
      <w:r w:rsidRPr="007876EC">
        <w:rPr>
          <w:rFonts w:ascii="Times New Roman" w:hAnsi="Times New Roman" w:cs="Times New Roman"/>
          <w:sz w:val="28"/>
          <w:szCs w:val="28"/>
        </w:rPr>
        <w:t xml:space="preserve"> </w:t>
      </w:r>
      <w:r w:rsidR="00BB558D">
        <w:rPr>
          <w:noProof/>
          <w:lang w:eastAsia="ru-RU"/>
        </w:rPr>
        <w:drawing>
          <wp:inline distT="0" distB="0" distL="0" distR="0" wp14:anchorId="633D4ECC" wp14:editId="468E8033">
            <wp:extent cx="219075" cy="32385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58D">
        <w:rPr>
          <w:rFonts w:ascii="Times New Roman" w:hAnsi="Times New Roman" w:cs="Times New Roman"/>
          <w:sz w:val="28"/>
          <w:szCs w:val="28"/>
        </w:rPr>
        <w:t xml:space="preserve"> (на картинке выделено желтым)</w:t>
      </w:r>
      <w:r w:rsidR="003354C7" w:rsidRPr="007876EC">
        <w:rPr>
          <w:rFonts w:ascii="Times New Roman" w:hAnsi="Times New Roman" w:cs="Times New Roman"/>
          <w:sz w:val="28"/>
          <w:szCs w:val="28"/>
        </w:rPr>
        <w:t>:</w:t>
      </w:r>
    </w:p>
    <w:p w:rsidR="003354C7" w:rsidRDefault="007876EC" w:rsidP="007876E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C8104FF" wp14:editId="3AB43761">
            <wp:extent cx="5124450" cy="16573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B8F" w:rsidRDefault="00E51B8F" w:rsidP="007876EC">
      <w:pPr>
        <w:rPr>
          <w:rFonts w:ascii="Times New Roman" w:hAnsi="Times New Roman" w:cs="Times New Roman"/>
          <w:sz w:val="28"/>
          <w:szCs w:val="28"/>
        </w:rPr>
      </w:pPr>
    </w:p>
    <w:p w:rsidR="00E51B8F" w:rsidRDefault="00E51B8F" w:rsidP="007876EC">
      <w:pPr>
        <w:rPr>
          <w:rFonts w:ascii="Times New Roman" w:hAnsi="Times New Roman" w:cs="Times New Roman"/>
          <w:sz w:val="28"/>
          <w:szCs w:val="28"/>
        </w:rPr>
      </w:pPr>
    </w:p>
    <w:p w:rsidR="006C2783" w:rsidRDefault="003354C7" w:rsidP="003973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786E">
        <w:rPr>
          <w:rFonts w:ascii="Times New Roman" w:hAnsi="Times New Roman" w:cs="Times New Roman"/>
          <w:sz w:val="28"/>
          <w:szCs w:val="28"/>
        </w:rPr>
        <w:lastRenderedPageBreak/>
        <w:t xml:space="preserve">На вкладке «Извещение» </w:t>
      </w:r>
      <w:r w:rsidRPr="0093786E">
        <w:rPr>
          <w:rFonts w:ascii="Times New Roman" w:hAnsi="Times New Roman" w:cs="Times New Roman"/>
          <w:b/>
          <w:color w:val="FF0000"/>
          <w:sz w:val="28"/>
          <w:szCs w:val="28"/>
        </w:rPr>
        <w:t>для редактирования</w:t>
      </w:r>
      <w:r w:rsidRPr="009378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786E">
        <w:rPr>
          <w:rFonts w:ascii="Times New Roman" w:hAnsi="Times New Roman" w:cs="Times New Roman"/>
          <w:b/>
          <w:color w:val="FF0000"/>
          <w:sz w:val="28"/>
          <w:szCs w:val="28"/>
        </w:rPr>
        <w:t>досту</w:t>
      </w:r>
      <w:r w:rsidR="00F26420" w:rsidRPr="0093786E">
        <w:rPr>
          <w:rFonts w:ascii="Times New Roman" w:hAnsi="Times New Roman" w:cs="Times New Roman"/>
          <w:b/>
          <w:color w:val="FF0000"/>
          <w:sz w:val="28"/>
          <w:szCs w:val="28"/>
        </w:rPr>
        <w:t>пны</w:t>
      </w:r>
      <w:r w:rsidR="00F26420" w:rsidRPr="0093786E">
        <w:rPr>
          <w:rFonts w:ascii="Times New Roman" w:hAnsi="Times New Roman" w:cs="Times New Roman"/>
          <w:sz w:val="28"/>
          <w:szCs w:val="28"/>
        </w:rPr>
        <w:t xml:space="preserve"> </w:t>
      </w:r>
      <w:r w:rsidR="00F26420" w:rsidRPr="0093786E">
        <w:rPr>
          <w:rFonts w:ascii="Times New Roman" w:hAnsi="Times New Roman" w:cs="Times New Roman"/>
          <w:b/>
          <w:color w:val="FF0000"/>
          <w:sz w:val="28"/>
          <w:szCs w:val="28"/>
        </w:rPr>
        <w:t>КБК</w:t>
      </w:r>
      <w:r w:rsidR="001A498D" w:rsidRPr="0093786E">
        <w:rPr>
          <w:rFonts w:ascii="Times New Roman" w:hAnsi="Times New Roman" w:cs="Times New Roman"/>
          <w:sz w:val="28"/>
          <w:szCs w:val="28"/>
        </w:rPr>
        <w:t xml:space="preserve"> и </w:t>
      </w:r>
      <w:r w:rsidRPr="0093786E">
        <w:rPr>
          <w:rFonts w:ascii="Times New Roman" w:hAnsi="Times New Roman" w:cs="Times New Roman"/>
          <w:b/>
          <w:color w:val="FF0000"/>
          <w:sz w:val="28"/>
          <w:szCs w:val="28"/>
        </w:rPr>
        <w:t>сумма</w:t>
      </w:r>
      <w:r w:rsidR="001A498D" w:rsidRPr="0093786E">
        <w:rPr>
          <w:rFonts w:ascii="Times New Roman" w:hAnsi="Times New Roman" w:cs="Times New Roman"/>
          <w:sz w:val="28"/>
          <w:szCs w:val="28"/>
        </w:rPr>
        <w:t xml:space="preserve">. </w:t>
      </w:r>
      <w:r w:rsidR="00E51B8F">
        <w:rPr>
          <w:rFonts w:ascii="Times New Roman" w:hAnsi="Times New Roman" w:cs="Times New Roman"/>
          <w:sz w:val="28"/>
          <w:szCs w:val="28"/>
        </w:rPr>
        <w:t>КБК необходимо выбрать из справочника</w:t>
      </w:r>
      <w:r w:rsidR="005B1885">
        <w:rPr>
          <w:rFonts w:ascii="Times New Roman" w:hAnsi="Times New Roman" w:cs="Times New Roman"/>
          <w:sz w:val="28"/>
          <w:szCs w:val="28"/>
        </w:rPr>
        <w:t>, кликнув на иконку «</w:t>
      </w:r>
      <w:r w:rsidR="005B1885">
        <w:rPr>
          <w:noProof/>
          <w:lang w:eastAsia="ru-RU"/>
        </w:rPr>
        <w:drawing>
          <wp:inline distT="0" distB="0" distL="0" distR="0" wp14:anchorId="3675AD58" wp14:editId="27DD2C40">
            <wp:extent cx="209550" cy="2190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1885">
        <w:rPr>
          <w:rFonts w:ascii="Times New Roman" w:hAnsi="Times New Roman" w:cs="Times New Roman"/>
          <w:sz w:val="28"/>
          <w:szCs w:val="28"/>
        </w:rPr>
        <w:t>», расположенным рядом со счетом в последнем столбце колонки 2 и 3</w:t>
      </w:r>
      <w:r w:rsidR="00E51B8F">
        <w:rPr>
          <w:rFonts w:ascii="Times New Roman" w:hAnsi="Times New Roman" w:cs="Times New Roman"/>
          <w:sz w:val="28"/>
          <w:szCs w:val="28"/>
        </w:rPr>
        <w:t xml:space="preserve"> </w:t>
      </w:r>
      <w:r w:rsidR="005B1885">
        <w:rPr>
          <w:rFonts w:ascii="Times New Roman" w:hAnsi="Times New Roman" w:cs="Times New Roman"/>
          <w:sz w:val="28"/>
          <w:szCs w:val="28"/>
        </w:rPr>
        <w:t>(расположение иконки выделено на картинке ниже желтым цветом</w:t>
      </w:r>
      <w:r w:rsidR="00E51B8F">
        <w:rPr>
          <w:rFonts w:ascii="Times New Roman" w:hAnsi="Times New Roman" w:cs="Times New Roman"/>
          <w:sz w:val="28"/>
          <w:szCs w:val="28"/>
        </w:rPr>
        <w:t xml:space="preserve">). </w:t>
      </w:r>
      <w:r w:rsidR="0039730C" w:rsidRPr="0039730C">
        <w:rPr>
          <w:rFonts w:ascii="Times New Roman" w:hAnsi="Times New Roman" w:cs="Times New Roman"/>
          <w:b/>
          <w:sz w:val="28"/>
          <w:szCs w:val="28"/>
        </w:rPr>
        <w:t>Информируем, что Извещение предполагает добавление КБК со стороны отправителя Извещения, изменение суммы и отражение фактических расходов.</w:t>
      </w:r>
      <w:r w:rsidR="0039730C">
        <w:rPr>
          <w:rFonts w:ascii="Times New Roman" w:hAnsi="Times New Roman" w:cs="Times New Roman"/>
          <w:b/>
          <w:sz w:val="28"/>
          <w:szCs w:val="28"/>
        </w:rPr>
        <w:t xml:space="preserve"> Без заполнения строк с КБК отразится блокирующий контроль при последующем проведении конроля.</w:t>
      </w:r>
    </w:p>
    <w:p w:rsidR="00E51B8F" w:rsidRDefault="007412B1" w:rsidP="00E51B8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EC0CE5" wp14:editId="55BA812E">
            <wp:extent cx="6638925" cy="236260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81476" cy="237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885" w:rsidRDefault="005B1885" w:rsidP="005B188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удобства можно пользоваться поиском, используя знак % до и после вводимого значения, как указано на картинке ниже. Для отображения поля поиска необходимо нажать на значок «</w:t>
      </w:r>
      <w:r>
        <w:rPr>
          <w:noProof/>
          <w:lang w:eastAsia="ru-RU"/>
        </w:rPr>
        <w:drawing>
          <wp:inline distT="0" distB="0" distL="0" distR="0" wp14:anchorId="43F7C6AF" wp14:editId="4AE74506">
            <wp:extent cx="190500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», его расположение выделено на картинке ниже желтым цветом. Аналогично для поиска можно использовать другие колонки.</w:t>
      </w:r>
    </w:p>
    <w:p w:rsidR="005B1885" w:rsidRDefault="005B1885" w:rsidP="00E51B8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3057274" wp14:editId="0ED70491">
            <wp:extent cx="9448800" cy="1524277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493942" cy="1531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885" w:rsidRDefault="005B1885" w:rsidP="005B1885">
      <w:pPr>
        <w:pStyle w:val="1"/>
        <w:ind w:firstLine="709"/>
        <w:rPr>
          <w:rFonts w:ascii="Times New Roman" w:hAnsi="Times New Roman" w:cs="Times New Roman"/>
          <w:b/>
        </w:rPr>
      </w:pPr>
      <w:r w:rsidRPr="005B1885">
        <w:rPr>
          <w:rFonts w:ascii="Times New Roman" w:hAnsi="Times New Roman" w:cs="Times New Roman"/>
          <w:b/>
          <w:color w:val="auto"/>
        </w:rPr>
        <w:lastRenderedPageBreak/>
        <w:t>Корректировка</w:t>
      </w:r>
      <w:r w:rsidR="00E51B8F" w:rsidRPr="005B1885">
        <w:rPr>
          <w:rFonts w:ascii="Times New Roman" w:hAnsi="Times New Roman" w:cs="Times New Roman"/>
          <w:b/>
          <w:color w:val="auto"/>
        </w:rPr>
        <w:t xml:space="preserve"> суммы в графе 4.</w:t>
      </w:r>
      <w:r w:rsidR="00E51B8F" w:rsidRPr="005B1885">
        <w:rPr>
          <w:rFonts w:ascii="Times New Roman" w:hAnsi="Times New Roman" w:cs="Times New Roman"/>
          <w:b/>
        </w:rPr>
        <w:t xml:space="preserve"> </w:t>
      </w:r>
    </w:p>
    <w:p w:rsidR="005B1885" w:rsidRPr="005B1885" w:rsidRDefault="005B1885" w:rsidP="005B1885"/>
    <w:p w:rsidR="007876EC" w:rsidRDefault="00105822" w:rsidP="0039730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КОСГУ 151 или 161 регион выбирает самостоятельно, заполнив напротив необходимого КОСГУ сумму, в зависимости от характера межбюджетного трансферта. </w:t>
      </w:r>
      <w:r w:rsidR="005B1885">
        <w:rPr>
          <w:rFonts w:ascii="Times New Roman" w:hAnsi="Times New Roman" w:cs="Times New Roman"/>
          <w:sz w:val="28"/>
          <w:szCs w:val="28"/>
        </w:rPr>
        <w:t>Обращаем внимание, что н</w:t>
      </w:r>
      <w:r w:rsidR="003354C7">
        <w:rPr>
          <w:rFonts w:ascii="Times New Roman" w:hAnsi="Times New Roman" w:cs="Times New Roman"/>
          <w:sz w:val="28"/>
          <w:szCs w:val="28"/>
        </w:rPr>
        <w:t xml:space="preserve">аправлен </w:t>
      </w:r>
      <w:r w:rsidR="003354C7" w:rsidRPr="007876EC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3354C7">
        <w:rPr>
          <w:rFonts w:ascii="Times New Roman" w:hAnsi="Times New Roman" w:cs="Times New Roman"/>
          <w:sz w:val="28"/>
          <w:szCs w:val="28"/>
        </w:rPr>
        <w:t xml:space="preserve"> Извещения и с</w:t>
      </w:r>
      <w:r w:rsidR="00397432" w:rsidRPr="00397432">
        <w:rPr>
          <w:rFonts w:ascii="Times New Roman" w:hAnsi="Times New Roman" w:cs="Times New Roman"/>
          <w:sz w:val="28"/>
          <w:szCs w:val="28"/>
        </w:rPr>
        <w:t>умма</w:t>
      </w:r>
      <w:r w:rsidR="007876EC">
        <w:rPr>
          <w:rFonts w:ascii="Times New Roman" w:hAnsi="Times New Roman" w:cs="Times New Roman"/>
          <w:sz w:val="28"/>
          <w:szCs w:val="28"/>
        </w:rPr>
        <w:t xml:space="preserve">, </w:t>
      </w:r>
      <w:r w:rsidR="003354C7">
        <w:rPr>
          <w:rFonts w:ascii="Times New Roman" w:hAnsi="Times New Roman" w:cs="Times New Roman"/>
          <w:sz w:val="28"/>
          <w:szCs w:val="28"/>
        </w:rPr>
        <w:t>предзаполненная</w:t>
      </w:r>
      <w:r w:rsidR="00397432" w:rsidRPr="00397432">
        <w:rPr>
          <w:rFonts w:ascii="Times New Roman" w:hAnsi="Times New Roman" w:cs="Times New Roman"/>
          <w:sz w:val="28"/>
          <w:szCs w:val="28"/>
        </w:rPr>
        <w:t xml:space="preserve"> в Извещении – </w:t>
      </w:r>
      <w:r w:rsidR="0039730C">
        <w:rPr>
          <w:rFonts w:ascii="Times New Roman" w:hAnsi="Times New Roman" w:cs="Times New Roman"/>
          <w:sz w:val="28"/>
          <w:szCs w:val="28"/>
        </w:rPr>
        <w:t>финансирование с 14 л/с</w:t>
      </w:r>
      <w:r w:rsidR="00397432" w:rsidRPr="00397432">
        <w:rPr>
          <w:rFonts w:ascii="Times New Roman" w:hAnsi="Times New Roman" w:cs="Times New Roman"/>
          <w:sz w:val="28"/>
          <w:szCs w:val="28"/>
        </w:rPr>
        <w:t xml:space="preserve"> </w:t>
      </w:r>
      <w:r w:rsidR="0039730C">
        <w:rPr>
          <w:rFonts w:ascii="Times New Roman" w:hAnsi="Times New Roman" w:cs="Times New Roman"/>
          <w:sz w:val="28"/>
          <w:szCs w:val="28"/>
        </w:rPr>
        <w:t>минус ранее отраженный расход</w:t>
      </w:r>
      <w:r w:rsidR="00397432" w:rsidRPr="00397432">
        <w:rPr>
          <w:rFonts w:ascii="Times New Roman" w:hAnsi="Times New Roman" w:cs="Times New Roman"/>
          <w:sz w:val="28"/>
          <w:szCs w:val="28"/>
        </w:rPr>
        <w:t xml:space="preserve"> (на основании ранее направленного посредством </w:t>
      </w:r>
      <w:r w:rsidR="007876EC">
        <w:rPr>
          <w:rFonts w:ascii="Times New Roman" w:hAnsi="Times New Roman" w:cs="Times New Roman"/>
          <w:sz w:val="28"/>
          <w:szCs w:val="28"/>
        </w:rPr>
        <w:t>ПУиО ЭБ</w:t>
      </w:r>
      <w:r w:rsidR="00E51B8F">
        <w:rPr>
          <w:rFonts w:ascii="Times New Roman" w:hAnsi="Times New Roman" w:cs="Times New Roman"/>
          <w:sz w:val="28"/>
          <w:szCs w:val="28"/>
        </w:rPr>
        <w:t xml:space="preserve"> Извещения</w:t>
      </w:r>
      <w:r w:rsidR="00397432" w:rsidRPr="00397432">
        <w:rPr>
          <w:rFonts w:ascii="Times New Roman" w:hAnsi="Times New Roman" w:cs="Times New Roman"/>
          <w:sz w:val="28"/>
          <w:szCs w:val="28"/>
        </w:rPr>
        <w:t>).</w:t>
      </w:r>
      <w:r w:rsidR="00B03C2B">
        <w:rPr>
          <w:rFonts w:ascii="Times New Roman" w:hAnsi="Times New Roman" w:cs="Times New Roman"/>
          <w:sz w:val="28"/>
          <w:szCs w:val="28"/>
        </w:rPr>
        <w:t xml:space="preserve"> </w:t>
      </w:r>
      <w:r w:rsidR="00B03C2B" w:rsidRPr="007876EC">
        <w:rPr>
          <w:rFonts w:ascii="Times New Roman" w:hAnsi="Times New Roman" w:cs="Times New Roman"/>
          <w:sz w:val="28"/>
          <w:szCs w:val="28"/>
          <w:highlight w:val="yellow"/>
        </w:rPr>
        <w:t xml:space="preserve">Сумма отражается </w:t>
      </w:r>
      <w:r w:rsidR="00B03C2B" w:rsidRPr="007876EC">
        <w:rPr>
          <w:rFonts w:ascii="Times New Roman" w:hAnsi="Times New Roman" w:cs="Times New Roman"/>
          <w:b/>
          <w:sz w:val="28"/>
          <w:szCs w:val="28"/>
          <w:highlight w:val="yellow"/>
        </w:rPr>
        <w:t>не нарастающим</w:t>
      </w:r>
      <w:r w:rsidR="00B03C2B" w:rsidRPr="007876EC">
        <w:rPr>
          <w:rFonts w:ascii="Times New Roman" w:hAnsi="Times New Roman" w:cs="Times New Roman"/>
          <w:sz w:val="28"/>
          <w:szCs w:val="28"/>
          <w:highlight w:val="yellow"/>
        </w:rPr>
        <w:t xml:space="preserve"> итогом</w:t>
      </w:r>
      <w:r w:rsidR="00B03C2B">
        <w:rPr>
          <w:rFonts w:ascii="Times New Roman" w:hAnsi="Times New Roman" w:cs="Times New Roman"/>
          <w:sz w:val="28"/>
          <w:szCs w:val="28"/>
        </w:rPr>
        <w:t>, кроме случаев, когда не был произведен зачет аванса за предыдущие отчетные периоды.</w:t>
      </w:r>
      <w:r w:rsidR="00397432" w:rsidRPr="00397432">
        <w:rPr>
          <w:rFonts w:ascii="Times New Roman" w:hAnsi="Times New Roman" w:cs="Times New Roman"/>
          <w:sz w:val="28"/>
          <w:szCs w:val="28"/>
        </w:rPr>
        <w:t xml:space="preserve"> </w:t>
      </w:r>
      <w:r w:rsidR="003354C7" w:rsidRPr="00B03C2B">
        <w:rPr>
          <w:rFonts w:ascii="Times New Roman" w:hAnsi="Times New Roman" w:cs="Times New Roman"/>
          <w:b/>
          <w:sz w:val="28"/>
          <w:szCs w:val="28"/>
        </w:rPr>
        <w:t xml:space="preserve">Информируем, что Извещение предполагает </w:t>
      </w:r>
      <w:r w:rsidR="004F25F6">
        <w:rPr>
          <w:rFonts w:ascii="Times New Roman" w:hAnsi="Times New Roman" w:cs="Times New Roman"/>
          <w:b/>
          <w:sz w:val="28"/>
          <w:szCs w:val="28"/>
        </w:rPr>
        <w:t xml:space="preserve">добавление КБК со стороны отправителя Извещения, </w:t>
      </w:r>
      <w:r w:rsidR="00620DA4">
        <w:rPr>
          <w:rFonts w:ascii="Times New Roman" w:hAnsi="Times New Roman" w:cs="Times New Roman"/>
          <w:b/>
          <w:sz w:val="28"/>
          <w:szCs w:val="28"/>
        </w:rPr>
        <w:t xml:space="preserve">изменение суммы и </w:t>
      </w:r>
      <w:r w:rsidR="003354C7" w:rsidRPr="00B03C2B">
        <w:rPr>
          <w:rFonts w:ascii="Times New Roman" w:hAnsi="Times New Roman" w:cs="Times New Roman"/>
          <w:b/>
          <w:sz w:val="28"/>
          <w:szCs w:val="28"/>
        </w:rPr>
        <w:t>отражение фактических расходов</w:t>
      </w:r>
      <w:r w:rsidR="003354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0301" w:rsidRDefault="003A0301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1073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 xml:space="preserve">, вариант 1: финансирование </w:t>
      </w:r>
      <w:r w:rsidR="0039730C">
        <w:rPr>
          <w:rFonts w:ascii="Times New Roman" w:hAnsi="Times New Roman" w:cs="Times New Roman"/>
          <w:sz w:val="28"/>
          <w:szCs w:val="28"/>
        </w:rPr>
        <w:t>на 01.10.2021</w:t>
      </w:r>
      <w:r>
        <w:rPr>
          <w:rFonts w:ascii="Times New Roman" w:hAnsi="Times New Roman" w:cs="Times New Roman"/>
          <w:sz w:val="28"/>
          <w:szCs w:val="28"/>
        </w:rPr>
        <w:t xml:space="preserve"> по 14 лицевому счету составило 100 рублей. По состоянию на </w:t>
      </w:r>
      <w:r w:rsidR="0039730C">
        <w:rPr>
          <w:rFonts w:ascii="Times New Roman" w:hAnsi="Times New Roman" w:cs="Times New Roman"/>
          <w:sz w:val="28"/>
          <w:szCs w:val="28"/>
        </w:rPr>
        <w:t>01.06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E5897">
        <w:rPr>
          <w:rFonts w:ascii="Times New Roman" w:hAnsi="Times New Roman" w:cs="Times New Roman"/>
          <w:sz w:val="28"/>
          <w:szCs w:val="28"/>
        </w:rPr>
        <w:t>1 было направлено Извещение на 9</w:t>
      </w:r>
      <w:r w:rsidR="009740D7">
        <w:rPr>
          <w:rFonts w:ascii="Times New Roman" w:hAnsi="Times New Roman" w:cs="Times New Roman"/>
          <w:sz w:val="28"/>
          <w:szCs w:val="28"/>
        </w:rPr>
        <w:t xml:space="preserve">0 </w:t>
      </w:r>
      <w:r w:rsidR="00105822">
        <w:rPr>
          <w:rFonts w:ascii="Times New Roman" w:hAnsi="Times New Roman" w:cs="Times New Roman"/>
          <w:sz w:val="28"/>
          <w:szCs w:val="28"/>
        </w:rPr>
        <w:t>рублей,</w:t>
      </w:r>
      <w:r w:rsidR="009740D7">
        <w:rPr>
          <w:rFonts w:ascii="Times New Roman" w:hAnsi="Times New Roman" w:cs="Times New Roman"/>
          <w:sz w:val="28"/>
          <w:szCs w:val="28"/>
        </w:rPr>
        <w:t xml:space="preserve"> и сумма показана в строке</w:t>
      </w:r>
      <w:r w:rsidR="00105822">
        <w:rPr>
          <w:rFonts w:ascii="Times New Roman" w:hAnsi="Times New Roman" w:cs="Times New Roman"/>
          <w:sz w:val="28"/>
          <w:szCs w:val="28"/>
        </w:rPr>
        <w:t xml:space="preserve"> «А2.3» во вкладке «Справочная информация по остаткам и оборотам» (см. по вкладке ниже).</w:t>
      </w:r>
      <w:r w:rsidR="009740D7">
        <w:rPr>
          <w:rFonts w:ascii="Times New Roman" w:hAnsi="Times New Roman" w:cs="Times New Roman"/>
          <w:sz w:val="28"/>
          <w:szCs w:val="28"/>
        </w:rPr>
        <w:t xml:space="preserve"> </w:t>
      </w:r>
      <w:r w:rsidR="00105822">
        <w:rPr>
          <w:rFonts w:ascii="Times New Roman" w:hAnsi="Times New Roman" w:cs="Times New Roman"/>
          <w:sz w:val="28"/>
          <w:szCs w:val="28"/>
        </w:rPr>
        <w:t>М</w:t>
      </w:r>
      <w:r w:rsidR="009740D7">
        <w:rPr>
          <w:rFonts w:ascii="Times New Roman" w:hAnsi="Times New Roman" w:cs="Times New Roman"/>
          <w:sz w:val="28"/>
          <w:szCs w:val="28"/>
        </w:rPr>
        <w:t>аксимальная сумма</w:t>
      </w:r>
      <w:r>
        <w:rPr>
          <w:rFonts w:ascii="Times New Roman" w:hAnsi="Times New Roman" w:cs="Times New Roman"/>
          <w:sz w:val="28"/>
          <w:szCs w:val="28"/>
        </w:rPr>
        <w:t xml:space="preserve"> в проекте</w:t>
      </w:r>
      <w:r w:rsidR="001E5897">
        <w:rPr>
          <w:rFonts w:ascii="Times New Roman" w:hAnsi="Times New Roman" w:cs="Times New Roman"/>
          <w:sz w:val="28"/>
          <w:szCs w:val="28"/>
        </w:rPr>
        <w:t xml:space="preserve"> Извещения отразится в размере 1</w:t>
      </w:r>
      <w:r>
        <w:rPr>
          <w:rFonts w:ascii="Times New Roman" w:hAnsi="Times New Roman" w:cs="Times New Roman"/>
          <w:sz w:val="28"/>
          <w:szCs w:val="28"/>
        </w:rPr>
        <w:t>0 рублей, то есть необходимо показать в Извещении фактически</w:t>
      </w:r>
      <w:r w:rsidR="001E5897">
        <w:rPr>
          <w:rFonts w:ascii="Times New Roman" w:hAnsi="Times New Roman" w:cs="Times New Roman"/>
          <w:sz w:val="28"/>
          <w:szCs w:val="28"/>
        </w:rPr>
        <w:t xml:space="preserve">е расходы </w:t>
      </w:r>
      <w:r w:rsidR="00105822">
        <w:rPr>
          <w:rFonts w:ascii="Times New Roman" w:hAnsi="Times New Roman" w:cs="Times New Roman"/>
          <w:sz w:val="28"/>
          <w:szCs w:val="28"/>
        </w:rPr>
        <w:t>с начала года по отчётную дату</w:t>
      </w:r>
      <w:r w:rsidR="009740D7">
        <w:rPr>
          <w:rFonts w:ascii="Times New Roman" w:hAnsi="Times New Roman" w:cs="Times New Roman"/>
          <w:sz w:val="28"/>
          <w:szCs w:val="28"/>
        </w:rPr>
        <w:t xml:space="preserve"> </w:t>
      </w:r>
      <w:r w:rsidR="001E5897">
        <w:rPr>
          <w:rFonts w:ascii="Times New Roman" w:hAnsi="Times New Roman" w:cs="Times New Roman"/>
          <w:sz w:val="28"/>
          <w:szCs w:val="28"/>
        </w:rPr>
        <w:t>за вычетом 9</w:t>
      </w:r>
      <w:r w:rsidR="00620DA4">
        <w:rPr>
          <w:rFonts w:ascii="Times New Roman" w:hAnsi="Times New Roman" w:cs="Times New Roman"/>
          <w:sz w:val="28"/>
          <w:szCs w:val="28"/>
        </w:rPr>
        <w:t>0 рублей (</w:t>
      </w:r>
      <w:r>
        <w:rPr>
          <w:rFonts w:ascii="Times New Roman" w:hAnsi="Times New Roman" w:cs="Times New Roman"/>
          <w:sz w:val="28"/>
          <w:szCs w:val="28"/>
        </w:rPr>
        <w:t>ранее отраженных</w:t>
      </w:r>
      <w:r w:rsidR="00620D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5897">
        <w:rPr>
          <w:rFonts w:ascii="Times New Roman" w:hAnsi="Times New Roman" w:cs="Times New Roman"/>
          <w:sz w:val="28"/>
          <w:szCs w:val="28"/>
        </w:rPr>
        <w:t xml:space="preserve"> В случае, если есть сумма, подлежащая возврату в доход бюджета</w:t>
      </w:r>
      <w:r w:rsidR="0039730C">
        <w:rPr>
          <w:rFonts w:ascii="Times New Roman" w:hAnsi="Times New Roman" w:cs="Times New Roman"/>
          <w:sz w:val="28"/>
          <w:szCs w:val="28"/>
        </w:rPr>
        <w:t xml:space="preserve"> (доступно </w:t>
      </w:r>
      <w:r w:rsidR="00105822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39730C">
        <w:rPr>
          <w:rFonts w:ascii="Times New Roman" w:hAnsi="Times New Roman" w:cs="Times New Roman"/>
          <w:sz w:val="28"/>
          <w:szCs w:val="28"/>
        </w:rPr>
        <w:t>в годовой отчет)</w:t>
      </w:r>
      <w:r w:rsidR="001E5897">
        <w:rPr>
          <w:rFonts w:ascii="Times New Roman" w:hAnsi="Times New Roman" w:cs="Times New Roman"/>
          <w:sz w:val="28"/>
          <w:szCs w:val="28"/>
        </w:rPr>
        <w:t>, ее так же необходимо указать напротив соответствующих бухгалтерских записей</w:t>
      </w:r>
      <w:r w:rsidR="00627763">
        <w:rPr>
          <w:rFonts w:ascii="Times New Roman" w:hAnsi="Times New Roman" w:cs="Times New Roman"/>
          <w:sz w:val="28"/>
          <w:szCs w:val="28"/>
        </w:rPr>
        <w:t>, определив самостоятельно</w:t>
      </w:r>
      <w:r w:rsidR="001E58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730C" w:rsidRDefault="003A0301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1073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 w:rsidRPr="003A0301">
        <w:rPr>
          <w:rFonts w:ascii="Times New Roman" w:hAnsi="Times New Roman" w:cs="Times New Roman"/>
          <w:sz w:val="28"/>
          <w:szCs w:val="28"/>
        </w:rPr>
        <w:t xml:space="preserve">, вариант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A0301">
        <w:rPr>
          <w:rFonts w:ascii="Times New Roman" w:hAnsi="Times New Roman" w:cs="Times New Roman"/>
          <w:sz w:val="28"/>
          <w:szCs w:val="28"/>
        </w:rPr>
        <w:t xml:space="preserve">: финансирование за </w:t>
      </w:r>
      <w:r w:rsidR="00620DA4">
        <w:rPr>
          <w:rFonts w:ascii="Times New Roman" w:hAnsi="Times New Roman" w:cs="Times New Roman"/>
          <w:sz w:val="28"/>
          <w:szCs w:val="28"/>
        </w:rPr>
        <w:t>2021 год</w:t>
      </w:r>
      <w:r w:rsidRPr="003A0301">
        <w:rPr>
          <w:rFonts w:ascii="Times New Roman" w:hAnsi="Times New Roman" w:cs="Times New Roman"/>
          <w:sz w:val="28"/>
          <w:szCs w:val="28"/>
        </w:rPr>
        <w:t xml:space="preserve"> по 14 лицевому счету составило 100 рублей. </w:t>
      </w: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105822">
        <w:rPr>
          <w:rFonts w:ascii="Times New Roman" w:hAnsi="Times New Roman" w:cs="Times New Roman"/>
          <w:sz w:val="28"/>
          <w:szCs w:val="28"/>
        </w:rPr>
        <w:t>10</w:t>
      </w:r>
      <w:r w:rsidR="00620DA4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у главы отправителя не отражены расходы</w:t>
      </w:r>
      <w:r w:rsidR="00105822">
        <w:rPr>
          <w:rFonts w:ascii="Times New Roman" w:hAnsi="Times New Roman" w:cs="Times New Roman"/>
          <w:sz w:val="28"/>
          <w:szCs w:val="28"/>
        </w:rPr>
        <w:t xml:space="preserve">, строка «А2.3» отсутствует. </w:t>
      </w:r>
      <w:r w:rsidRPr="003A0301">
        <w:rPr>
          <w:rFonts w:ascii="Times New Roman" w:hAnsi="Times New Roman" w:cs="Times New Roman"/>
          <w:sz w:val="28"/>
          <w:szCs w:val="28"/>
        </w:rPr>
        <w:t xml:space="preserve">Сумма, максимально разрешенная к заполнению в проекте Извещения отразится в размере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A0301">
        <w:rPr>
          <w:rFonts w:ascii="Times New Roman" w:hAnsi="Times New Roman" w:cs="Times New Roman"/>
          <w:sz w:val="28"/>
          <w:szCs w:val="28"/>
        </w:rPr>
        <w:t>0 рублей</w:t>
      </w:r>
      <w:r>
        <w:rPr>
          <w:rFonts w:ascii="Times New Roman" w:hAnsi="Times New Roman" w:cs="Times New Roman"/>
          <w:sz w:val="28"/>
          <w:szCs w:val="28"/>
        </w:rPr>
        <w:t>, региону необходимо показать фактические расходы с начала года</w:t>
      </w:r>
      <w:r w:rsidR="0021264C">
        <w:rPr>
          <w:rFonts w:ascii="Times New Roman" w:hAnsi="Times New Roman" w:cs="Times New Roman"/>
          <w:sz w:val="28"/>
          <w:szCs w:val="28"/>
        </w:rPr>
        <w:t xml:space="preserve"> по отчетную дату</w:t>
      </w:r>
      <w:r w:rsidRPr="003A0301">
        <w:rPr>
          <w:rFonts w:ascii="Times New Roman" w:hAnsi="Times New Roman" w:cs="Times New Roman"/>
          <w:sz w:val="28"/>
          <w:szCs w:val="28"/>
        </w:rPr>
        <w:t>.</w:t>
      </w:r>
      <w:r w:rsidR="00627763">
        <w:rPr>
          <w:rFonts w:ascii="Times New Roman" w:hAnsi="Times New Roman" w:cs="Times New Roman"/>
          <w:sz w:val="28"/>
          <w:szCs w:val="28"/>
        </w:rPr>
        <w:t xml:space="preserve"> Сумму, подлежащую возврату в доход бюджета необходимо определить самост</w:t>
      </w:r>
      <w:r w:rsidR="00E51B8F">
        <w:rPr>
          <w:rFonts w:ascii="Times New Roman" w:hAnsi="Times New Roman" w:cs="Times New Roman"/>
          <w:sz w:val="28"/>
          <w:szCs w:val="28"/>
        </w:rPr>
        <w:t>оят</w:t>
      </w:r>
      <w:r w:rsidR="00627763">
        <w:rPr>
          <w:rFonts w:ascii="Times New Roman" w:hAnsi="Times New Roman" w:cs="Times New Roman"/>
          <w:sz w:val="28"/>
          <w:szCs w:val="28"/>
        </w:rPr>
        <w:t>ельно</w:t>
      </w:r>
      <w:r w:rsidR="00105822">
        <w:rPr>
          <w:rFonts w:ascii="Times New Roman" w:hAnsi="Times New Roman" w:cs="Times New Roman"/>
          <w:sz w:val="28"/>
          <w:szCs w:val="28"/>
        </w:rPr>
        <w:t xml:space="preserve"> (доступно только в годовой отчет)</w:t>
      </w:r>
      <w:r w:rsidR="00627763">
        <w:rPr>
          <w:rFonts w:ascii="Times New Roman" w:hAnsi="Times New Roman" w:cs="Times New Roman"/>
          <w:sz w:val="28"/>
          <w:szCs w:val="28"/>
        </w:rPr>
        <w:t>.</w:t>
      </w:r>
      <w:r w:rsidR="00397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30C" w:rsidRDefault="0039730C" w:rsidP="0039730C">
      <w:pPr>
        <w:pStyle w:val="1"/>
        <w:ind w:firstLine="709"/>
        <w:rPr>
          <w:rFonts w:ascii="Times New Roman" w:hAnsi="Times New Roman" w:cs="Times New Roman"/>
          <w:b/>
          <w:color w:val="auto"/>
        </w:rPr>
      </w:pPr>
      <w:r w:rsidRPr="0039730C">
        <w:rPr>
          <w:rFonts w:ascii="Times New Roman" w:hAnsi="Times New Roman" w:cs="Times New Roman"/>
          <w:b/>
          <w:color w:val="auto"/>
        </w:rPr>
        <w:t>Вкладка «Справочная информация</w:t>
      </w:r>
      <w:r w:rsidR="00105822">
        <w:rPr>
          <w:rFonts w:ascii="Times New Roman" w:hAnsi="Times New Roman" w:cs="Times New Roman"/>
          <w:b/>
          <w:color w:val="auto"/>
        </w:rPr>
        <w:t xml:space="preserve"> по остатками и оборотам</w:t>
      </w:r>
      <w:r w:rsidRPr="0039730C">
        <w:rPr>
          <w:rFonts w:ascii="Times New Roman" w:hAnsi="Times New Roman" w:cs="Times New Roman"/>
          <w:b/>
          <w:color w:val="auto"/>
        </w:rPr>
        <w:t>»</w:t>
      </w:r>
    </w:p>
    <w:p w:rsidR="0039730C" w:rsidRPr="0039730C" w:rsidRDefault="0039730C" w:rsidP="0039730C"/>
    <w:p w:rsidR="009740D7" w:rsidRDefault="0039730C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Сумму отраженных расходов у ФОИВ можно посмотреть во вкладке «Справочная информация». </w:t>
      </w:r>
      <w:r w:rsidR="009740D7">
        <w:rPr>
          <w:rFonts w:ascii="Times New Roman" w:hAnsi="Times New Roman" w:cs="Times New Roman"/>
          <w:sz w:val="28"/>
          <w:szCs w:val="28"/>
        </w:rPr>
        <w:t>Для удобства указаны наименования операции и корреспонденции счетов как получателя Извещения, так и отправителя Извещения.</w:t>
      </w:r>
    </w:p>
    <w:p w:rsidR="0039730C" w:rsidRDefault="009740D7" w:rsidP="009740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«А2.1» указана сумма принятых Бюджетных обязательств на отчетную дату.</w:t>
      </w:r>
    </w:p>
    <w:p w:rsidR="009740D7" w:rsidRDefault="009740D7" w:rsidP="009740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«А2.2»</w:t>
      </w:r>
      <w:r w:rsidRPr="00974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указана сумма финансирования на отчетную дату. Сумма возвратов на 14 л/с вычитается.</w:t>
      </w:r>
    </w:p>
    <w:p w:rsidR="009740D7" w:rsidRDefault="009740D7" w:rsidP="009740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строке «А2.3»</w:t>
      </w:r>
      <w:r w:rsidRPr="00974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указана сумма отраженных у ФОИВ расходов. Отражается на основании Извещения.</w:t>
      </w:r>
    </w:p>
    <w:p w:rsidR="00C859B6" w:rsidRDefault="0039730C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419137" wp14:editId="0181CF69">
            <wp:extent cx="7447965" cy="2891056"/>
            <wp:effectExtent l="0" t="0" r="635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83461" cy="290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0D7" w:rsidRDefault="009740D7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859B6" w:rsidRDefault="009740D7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сумма из строки «А2.2» минус сумма из строки «А2.3» = сумма, максимальная сумма во вкладке «Извещение». То есть: 14 280 650,36 рублей получили финансирование с 14 л/с на отчетную дату. Ранее отразили расходы Извещением в размере 14 193 990,00 рублей. Остаток разницы вышеуказанных сумм – 86 660,36 рублей – максимальная сумма в проекте Извещения.</w:t>
      </w:r>
    </w:p>
    <w:p w:rsidR="009740D7" w:rsidRDefault="009740D7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7E3062" wp14:editId="4A4F4B64">
            <wp:extent cx="7943850" cy="1731759"/>
            <wp:effectExtent l="0" t="0" r="0" b="190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70228" cy="17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301" w:rsidRDefault="007876EC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расхождениях </w:t>
      </w:r>
      <w:r w:rsidR="00105822">
        <w:rPr>
          <w:rFonts w:ascii="Times New Roman" w:hAnsi="Times New Roman" w:cs="Times New Roman"/>
          <w:sz w:val="28"/>
          <w:szCs w:val="28"/>
        </w:rPr>
        <w:t>в суммах во вкладке «</w:t>
      </w:r>
      <w:r w:rsidR="00105822" w:rsidRPr="00105822">
        <w:rPr>
          <w:rFonts w:ascii="Times New Roman" w:hAnsi="Times New Roman" w:cs="Times New Roman"/>
          <w:sz w:val="28"/>
          <w:szCs w:val="28"/>
        </w:rPr>
        <w:t>Справочная информация по остатками и оборотам</w:t>
      </w:r>
      <w:r w:rsidR="00105822">
        <w:rPr>
          <w:rFonts w:ascii="Times New Roman" w:hAnsi="Times New Roman" w:cs="Times New Roman"/>
          <w:sz w:val="28"/>
          <w:szCs w:val="28"/>
        </w:rPr>
        <w:t>»</w:t>
      </w:r>
      <w:r w:rsidR="00105822" w:rsidRPr="0010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 оперативно обратиться к кураторам, контакты которых</w:t>
      </w:r>
      <w:r w:rsidR="00EF1030">
        <w:rPr>
          <w:rFonts w:ascii="Times New Roman" w:hAnsi="Times New Roman" w:cs="Times New Roman"/>
          <w:sz w:val="28"/>
          <w:szCs w:val="28"/>
        </w:rPr>
        <w:t xml:space="preserve"> находятся на сайте Управлени</w:t>
      </w:r>
      <w:r>
        <w:rPr>
          <w:rFonts w:ascii="Times New Roman" w:hAnsi="Times New Roman" w:cs="Times New Roman"/>
          <w:sz w:val="28"/>
          <w:szCs w:val="28"/>
        </w:rPr>
        <w:t>я (</w:t>
      </w:r>
      <w:hyperlink r:id="rId21" w:history="1">
        <w:r w:rsidR="001A498D" w:rsidRPr="00A123DB">
          <w:rPr>
            <w:rStyle w:val="a4"/>
            <w:rFonts w:ascii="Times New Roman" w:hAnsi="Times New Roman" w:cs="Times New Roman"/>
            <w:sz w:val="28"/>
            <w:szCs w:val="28"/>
          </w:rPr>
          <w:t>https://mbufk.roskazna.gov.ru/</w:t>
        </w:r>
      </w:hyperlink>
      <w:r w:rsidR="001A498D">
        <w:rPr>
          <w:rFonts w:ascii="Times New Roman" w:hAnsi="Times New Roman" w:cs="Times New Roman"/>
          <w:sz w:val="28"/>
          <w:szCs w:val="28"/>
        </w:rPr>
        <w:t>) в</w:t>
      </w:r>
      <w:r w:rsidR="00EF1030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1A498D">
        <w:rPr>
          <w:rFonts w:ascii="Times New Roman" w:hAnsi="Times New Roman" w:cs="Times New Roman"/>
          <w:sz w:val="28"/>
          <w:szCs w:val="28"/>
        </w:rPr>
        <w:t>«Контакты ответственных кураторов» (на картинке выделено желтым)</w:t>
      </w:r>
      <w:r w:rsidR="00C859B6">
        <w:rPr>
          <w:rFonts w:ascii="Times New Roman" w:hAnsi="Times New Roman" w:cs="Times New Roman"/>
          <w:sz w:val="28"/>
          <w:szCs w:val="28"/>
        </w:rPr>
        <w:t>*</w:t>
      </w:r>
      <w:r w:rsidR="001A498D">
        <w:rPr>
          <w:rFonts w:ascii="Times New Roman" w:hAnsi="Times New Roman" w:cs="Times New Roman"/>
          <w:sz w:val="28"/>
          <w:szCs w:val="28"/>
        </w:rPr>
        <w:t>:</w:t>
      </w:r>
    </w:p>
    <w:p w:rsidR="001A498D" w:rsidRDefault="001A498D" w:rsidP="001A49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63CC6C" wp14:editId="2238A9F6">
            <wp:extent cx="5157216" cy="3268665"/>
            <wp:effectExtent l="0" t="0" r="5715" b="825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70882" cy="327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9B6" w:rsidRPr="00C859B6" w:rsidRDefault="00C859B6" w:rsidP="001A498D">
      <w:pPr>
        <w:rPr>
          <w:rFonts w:ascii="Times New Roman" w:hAnsi="Times New Roman" w:cs="Times New Roman"/>
          <w:sz w:val="20"/>
          <w:szCs w:val="20"/>
        </w:rPr>
      </w:pPr>
      <w:r w:rsidRPr="00C859B6">
        <w:rPr>
          <w:rFonts w:ascii="Times New Roman" w:hAnsi="Times New Roman" w:cs="Times New Roman"/>
          <w:sz w:val="20"/>
          <w:szCs w:val="20"/>
        </w:rPr>
        <w:t>*Контакты кураторов продублированы в конце памятки.</w:t>
      </w:r>
    </w:p>
    <w:p w:rsidR="006C2783" w:rsidRDefault="00B03C2B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Информируем, что </w:t>
      </w:r>
      <w:r w:rsidRPr="00D92814">
        <w:rPr>
          <w:rFonts w:ascii="Times New Roman" w:hAnsi="Times New Roman" w:cs="Times New Roman"/>
          <w:b/>
          <w:sz w:val="28"/>
          <w:szCs w:val="28"/>
        </w:rPr>
        <w:t>Извещение – это первичный документ</w:t>
      </w:r>
      <w:r w:rsidR="00172431" w:rsidRPr="00172431">
        <w:rPr>
          <w:rFonts w:ascii="Times New Roman" w:hAnsi="Times New Roman" w:cs="Times New Roman"/>
          <w:sz w:val="28"/>
          <w:szCs w:val="28"/>
        </w:rPr>
        <w:t xml:space="preserve"> </w:t>
      </w:r>
      <w:r w:rsidR="00172431">
        <w:rPr>
          <w:rFonts w:ascii="Times New Roman" w:hAnsi="Times New Roman" w:cs="Times New Roman"/>
          <w:sz w:val="28"/>
          <w:szCs w:val="28"/>
        </w:rPr>
        <w:t>согласно П</w:t>
      </w:r>
      <w:r w:rsidR="00172431" w:rsidRPr="00172431">
        <w:rPr>
          <w:rFonts w:ascii="Times New Roman" w:hAnsi="Times New Roman" w:cs="Times New Roman"/>
          <w:sz w:val="28"/>
          <w:szCs w:val="28"/>
        </w:rPr>
        <w:t>риказ</w:t>
      </w:r>
      <w:r w:rsidR="00172431">
        <w:rPr>
          <w:rFonts w:ascii="Times New Roman" w:hAnsi="Times New Roman" w:cs="Times New Roman"/>
          <w:sz w:val="28"/>
          <w:szCs w:val="28"/>
        </w:rPr>
        <w:t>у</w:t>
      </w:r>
      <w:r w:rsidR="00172431" w:rsidRPr="00172431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30.03.2015 № 52н</w:t>
      </w:r>
      <w:r>
        <w:rPr>
          <w:rFonts w:ascii="Times New Roman" w:hAnsi="Times New Roman" w:cs="Times New Roman"/>
          <w:sz w:val="28"/>
          <w:szCs w:val="28"/>
        </w:rPr>
        <w:t>, на основании которого отражаются расходы</w:t>
      </w:r>
      <w:r w:rsidR="00336528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ФОИВ. По итогу год</w:t>
      </w:r>
      <w:r w:rsidR="00336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сверка показателей посредством формы 0503125 «Справка по консолидируемым расчетам» </w:t>
      </w:r>
      <w:r w:rsidR="00336528">
        <w:rPr>
          <w:rFonts w:ascii="Times New Roman" w:hAnsi="Times New Roman" w:cs="Times New Roman"/>
          <w:sz w:val="28"/>
          <w:szCs w:val="28"/>
        </w:rPr>
        <w:t xml:space="preserve">отправителя </w:t>
      </w:r>
      <w:r w:rsidR="002174FD">
        <w:rPr>
          <w:rFonts w:ascii="Times New Roman" w:hAnsi="Times New Roman" w:cs="Times New Roman"/>
          <w:sz w:val="28"/>
          <w:szCs w:val="28"/>
        </w:rPr>
        <w:t>МБТ</w:t>
      </w:r>
      <w:r w:rsidR="00336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получателем </w:t>
      </w:r>
      <w:r w:rsidR="002174FD">
        <w:rPr>
          <w:rFonts w:ascii="Times New Roman" w:hAnsi="Times New Roman" w:cs="Times New Roman"/>
          <w:sz w:val="28"/>
          <w:szCs w:val="28"/>
        </w:rPr>
        <w:t>МБТ</w:t>
      </w:r>
      <w:r>
        <w:rPr>
          <w:rFonts w:ascii="Times New Roman" w:hAnsi="Times New Roman" w:cs="Times New Roman"/>
          <w:sz w:val="28"/>
          <w:szCs w:val="28"/>
        </w:rPr>
        <w:t xml:space="preserve">. Важно, </w:t>
      </w:r>
      <w:r w:rsidR="001A498D">
        <w:rPr>
          <w:rFonts w:ascii="Times New Roman" w:hAnsi="Times New Roman" w:cs="Times New Roman"/>
          <w:sz w:val="28"/>
          <w:szCs w:val="28"/>
        </w:rPr>
        <w:t>в связи с</w:t>
      </w:r>
      <w:r w:rsidR="00336528">
        <w:rPr>
          <w:rFonts w:ascii="Times New Roman" w:hAnsi="Times New Roman" w:cs="Times New Roman"/>
          <w:sz w:val="28"/>
          <w:szCs w:val="28"/>
        </w:rPr>
        <w:t xml:space="preserve"> сокращением сроков сдачи отчетности, </w:t>
      </w:r>
      <w:r>
        <w:rPr>
          <w:rFonts w:ascii="Times New Roman" w:hAnsi="Times New Roman" w:cs="Times New Roman"/>
          <w:sz w:val="28"/>
          <w:szCs w:val="28"/>
        </w:rPr>
        <w:t xml:space="preserve">чтобы показатели в Извещении </w:t>
      </w:r>
      <w:r w:rsidR="0039780B">
        <w:rPr>
          <w:rFonts w:ascii="Times New Roman" w:hAnsi="Times New Roman" w:cs="Times New Roman"/>
          <w:sz w:val="28"/>
          <w:szCs w:val="28"/>
        </w:rPr>
        <w:t>отражали достоверную информацию о фактических расходах</w:t>
      </w:r>
      <w:r w:rsidR="00336528">
        <w:rPr>
          <w:rFonts w:ascii="Times New Roman" w:hAnsi="Times New Roman" w:cs="Times New Roman"/>
          <w:sz w:val="28"/>
          <w:szCs w:val="28"/>
        </w:rPr>
        <w:t xml:space="preserve"> и были одинаковыми и у ФОИВ, и у региона</w:t>
      </w:r>
      <w:r w:rsidR="0039780B">
        <w:rPr>
          <w:rFonts w:ascii="Times New Roman" w:hAnsi="Times New Roman" w:cs="Times New Roman"/>
          <w:sz w:val="28"/>
          <w:szCs w:val="28"/>
        </w:rPr>
        <w:t>.</w:t>
      </w:r>
    </w:p>
    <w:p w:rsidR="006C2783" w:rsidRDefault="00511420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97432">
        <w:rPr>
          <w:rFonts w:ascii="Times New Roman" w:hAnsi="Times New Roman" w:cs="Times New Roman"/>
          <w:sz w:val="28"/>
          <w:szCs w:val="28"/>
        </w:rPr>
        <w:t xml:space="preserve">пособ формирования Извещения </w:t>
      </w:r>
      <w:r w:rsidR="003354C7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3354C7" w:rsidRPr="003354C7">
        <w:rPr>
          <w:rFonts w:ascii="Times New Roman" w:hAnsi="Times New Roman" w:cs="Times New Roman"/>
          <w:b/>
          <w:sz w:val="28"/>
          <w:szCs w:val="28"/>
        </w:rPr>
        <w:t>автоматический</w:t>
      </w:r>
      <w:r w:rsidR="00105822">
        <w:rPr>
          <w:rFonts w:ascii="Times New Roman" w:hAnsi="Times New Roman" w:cs="Times New Roman"/>
          <w:sz w:val="28"/>
          <w:szCs w:val="28"/>
        </w:rPr>
        <w:t xml:space="preserve">. Ручной способ формирования Извещения принимается только в случае отражения дебиторской (у ФОИВ кредиторской) задолженности. </w:t>
      </w:r>
      <w:r w:rsidR="005D2E67">
        <w:rPr>
          <w:rFonts w:ascii="Times New Roman" w:hAnsi="Times New Roman" w:cs="Times New Roman"/>
          <w:sz w:val="28"/>
          <w:szCs w:val="28"/>
        </w:rPr>
        <w:br w:type="page"/>
      </w:r>
    </w:p>
    <w:p w:rsidR="005D2E67" w:rsidRDefault="005D2E67" w:rsidP="005D2E67">
      <w:pPr>
        <w:pStyle w:val="1"/>
        <w:rPr>
          <w:rFonts w:ascii="Times New Roman" w:hAnsi="Times New Roman" w:cs="Times New Roman"/>
          <w:b/>
          <w:color w:val="auto"/>
        </w:rPr>
        <w:sectPr w:rsidR="005D2E67" w:rsidSect="00065391">
          <w:pgSz w:w="16838" w:h="11906" w:orient="landscape"/>
          <w:pgMar w:top="1276" w:right="720" w:bottom="720" w:left="720" w:header="709" w:footer="709" w:gutter="0"/>
          <w:cols w:space="708"/>
          <w:docGrid w:linePitch="360"/>
        </w:sectPr>
      </w:pPr>
    </w:p>
    <w:p w:rsidR="005D2E67" w:rsidRPr="005D2E67" w:rsidRDefault="005D2E67" w:rsidP="005D2E67">
      <w:pPr>
        <w:pStyle w:val="1"/>
        <w:rPr>
          <w:rFonts w:ascii="Times New Roman" w:hAnsi="Times New Roman" w:cs="Times New Roman"/>
          <w:b/>
          <w:color w:val="auto"/>
        </w:rPr>
      </w:pPr>
      <w:r w:rsidRPr="005D2E67">
        <w:rPr>
          <w:rFonts w:ascii="Times New Roman" w:hAnsi="Times New Roman" w:cs="Times New Roman"/>
          <w:b/>
          <w:color w:val="auto"/>
        </w:rPr>
        <w:lastRenderedPageBreak/>
        <w:t>Вкладка «Вложение»</w:t>
      </w:r>
    </w:p>
    <w:p w:rsidR="005D2E67" w:rsidRPr="005D2E67" w:rsidRDefault="005D2E67" w:rsidP="005D2E6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D2E67" w:rsidRDefault="005D2E67" w:rsidP="005D2E6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2E67">
        <w:rPr>
          <w:rFonts w:ascii="Times New Roman" w:hAnsi="Times New Roman" w:cs="Times New Roman"/>
          <w:sz w:val="28"/>
          <w:szCs w:val="28"/>
        </w:rPr>
        <w:t>При необходимости вложить «Отчет» либо иной документ, можно воспо</w:t>
      </w:r>
      <w:r w:rsidR="00395EC1">
        <w:rPr>
          <w:rFonts w:ascii="Times New Roman" w:hAnsi="Times New Roman" w:cs="Times New Roman"/>
          <w:sz w:val="28"/>
          <w:szCs w:val="28"/>
        </w:rPr>
        <w:t>льзоваться вкладкой «Вложения», на картинке расположение вкладки выделено желтым.</w:t>
      </w:r>
    </w:p>
    <w:p w:rsidR="00395EC1" w:rsidRDefault="00395EC1" w:rsidP="00395EC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29C161" wp14:editId="02C11ABE">
            <wp:extent cx="5616575" cy="986159"/>
            <wp:effectExtent l="0" t="0" r="3175" b="444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8813" cy="99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EC1" w:rsidRDefault="00395EC1" w:rsidP="00395EC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нажимаем на кнопку «Выбрать вложение» </w:t>
      </w:r>
      <w:r>
        <w:rPr>
          <w:noProof/>
          <w:lang w:eastAsia="ru-RU"/>
        </w:rPr>
        <w:drawing>
          <wp:inline distT="0" distB="0" distL="0" distR="0" wp14:anchorId="1F1DD066" wp14:editId="54A8E782">
            <wp:extent cx="323850" cy="3333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и добавляем вложение в появившимся окне, место, куда необходимо «перетянуть» файл указано на картинке ниже желтым цветом. После загрузки необходимых файлов нажимаем кнопку «Сохранить».</w:t>
      </w:r>
    </w:p>
    <w:p w:rsidR="00395EC1" w:rsidRDefault="00395EC1" w:rsidP="00395EC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DECECF" wp14:editId="55495E5F">
            <wp:extent cx="3914775" cy="4871525"/>
            <wp:effectExtent l="0" t="0" r="0" b="571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17165" cy="487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EC1" w:rsidRDefault="00395EC1" w:rsidP="00395E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5EC1" w:rsidRDefault="00395EC1" w:rsidP="009378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  <w:sectPr w:rsidR="00395EC1" w:rsidSect="005D2E67">
          <w:pgSz w:w="11906" w:h="16838"/>
          <w:pgMar w:top="720" w:right="720" w:bottom="720" w:left="1276" w:header="709" w:footer="709" w:gutter="0"/>
          <w:cols w:space="708"/>
          <w:docGrid w:linePitch="360"/>
        </w:sectPr>
      </w:pPr>
    </w:p>
    <w:p w:rsidR="00397432" w:rsidRPr="0093786E" w:rsidRDefault="003354C7" w:rsidP="009378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786E">
        <w:rPr>
          <w:rFonts w:ascii="Times New Roman" w:hAnsi="Times New Roman" w:cs="Times New Roman"/>
          <w:sz w:val="28"/>
          <w:szCs w:val="28"/>
        </w:rPr>
        <w:lastRenderedPageBreak/>
        <w:t xml:space="preserve">После внесения всех необходимых данных нажать кнопку  </w:t>
      </w:r>
      <w:r>
        <w:rPr>
          <w:noProof/>
          <w:lang w:eastAsia="ru-RU"/>
        </w:rPr>
        <w:drawing>
          <wp:inline distT="0" distB="0" distL="0" distR="0" wp14:anchorId="3608E239">
            <wp:extent cx="276225" cy="25620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09" cy="26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86E">
        <w:rPr>
          <w:rFonts w:ascii="Times New Roman" w:hAnsi="Times New Roman" w:cs="Times New Roman"/>
          <w:sz w:val="28"/>
          <w:szCs w:val="28"/>
        </w:rPr>
        <w:t xml:space="preserve"> </w:t>
      </w:r>
      <w:r w:rsidR="00105822">
        <w:rPr>
          <w:rFonts w:ascii="Times New Roman" w:hAnsi="Times New Roman" w:cs="Times New Roman"/>
          <w:sz w:val="28"/>
          <w:szCs w:val="28"/>
        </w:rPr>
        <w:t>, если необходимо проверить данные</w:t>
      </w:r>
      <w:r w:rsidRPr="0093786E">
        <w:rPr>
          <w:rFonts w:ascii="Times New Roman" w:hAnsi="Times New Roman" w:cs="Times New Roman"/>
          <w:sz w:val="28"/>
          <w:szCs w:val="28"/>
        </w:rPr>
        <w:t xml:space="preserve"> (Сохранить документ) или кнопку </w:t>
      </w:r>
      <w:r>
        <w:rPr>
          <w:noProof/>
          <w:lang w:eastAsia="ru-RU"/>
        </w:rPr>
        <w:drawing>
          <wp:inline distT="0" distB="0" distL="0" distR="0" wp14:anchorId="4206DC37">
            <wp:extent cx="259715" cy="259715"/>
            <wp:effectExtent l="0" t="0" r="698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86E">
        <w:rPr>
          <w:rFonts w:ascii="Times New Roman" w:hAnsi="Times New Roman" w:cs="Times New Roman"/>
          <w:sz w:val="28"/>
          <w:szCs w:val="28"/>
        </w:rPr>
        <w:t xml:space="preserve"> (Сохранить документ и закрыть окно).</w:t>
      </w:r>
    </w:p>
    <w:p w:rsidR="00FD1788" w:rsidRPr="0093786E" w:rsidRDefault="00FD1788" w:rsidP="009378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786E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BB558D">
        <w:rPr>
          <w:rFonts w:ascii="Times New Roman" w:hAnsi="Times New Roman" w:cs="Times New Roman"/>
          <w:sz w:val="28"/>
          <w:szCs w:val="28"/>
        </w:rPr>
        <w:t xml:space="preserve">заполнения и </w:t>
      </w:r>
      <w:r w:rsidRPr="0093786E">
        <w:rPr>
          <w:rFonts w:ascii="Times New Roman" w:hAnsi="Times New Roman" w:cs="Times New Roman"/>
          <w:sz w:val="28"/>
          <w:szCs w:val="28"/>
        </w:rPr>
        <w:t xml:space="preserve">сохранения всех необходимых изменений в проекте Извещения в списковой форме выбрать нужный документ </w:t>
      </w:r>
      <w:r w:rsidR="00BB558D">
        <w:rPr>
          <w:rFonts w:ascii="Times New Roman" w:hAnsi="Times New Roman" w:cs="Times New Roman"/>
          <w:sz w:val="28"/>
          <w:szCs w:val="28"/>
        </w:rPr>
        <w:t xml:space="preserve">либо группу документов </w:t>
      </w:r>
      <w:r w:rsidRPr="0093786E">
        <w:rPr>
          <w:rFonts w:ascii="Times New Roman" w:hAnsi="Times New Roman" w:cs="Times New Roman"/>
          <w:sz w:val="28"/>
          <w:szCs w:val="28"/>
        </w:rPr>
        <w:t xml:space="preserve">и провести </w:t>
      </w:r>
      <w:r w:rsidR="00105822">
        <w:rPr>
          <w:rFonts w:ascii="Times New Roman" w:hAnsi="Times New Roman" w:cs="Times New Roman"/>
          <w:sz w:val="28"/>
          <w:szCs w:val="28"/>
        </w:rPr>
        <w:t xml:space="preserve">«Все </w:t>
      </w:r>
      <w:r w:rsidRPr="0093786E">
        <w:rPr>
          <w:rFonts w:ascii="Times New Roman" w:hAnsi="Times New Roman" w:cs="Times New Roman"/>
          <w:sz w:val="28"/>
          <w:szCs w:val="28"/>
        </w:rPr>
        <w:t>контроли</w:t>
      </w:r>
      <w:r w:rsidR="00105822">
        <w:rPr>
          <w:rFonts w:ascii="Times New Roman" w:hAnsi="Times New Roman" w:cs="Times New Roman"/>
          <w:sz w:val="28"/>
          <w:szCs w:val="28"/>
        </w:rPr>
        <w:t>»</w:t>
      </w:r>
      <w:r w:rsidRPr="0093786E">
        <w:rPr>
          <w:rFonts w:ascii="Times New Roman" w:hAnsi="Times New Roman" w:cs="Times New Roman"/>
          <w:sz w:val="28"/>
          <w:szCs w:val="28"/>
        </w:rPr>
        <w:t xml:space="preserve"> </w:t>
      </w:r>
      <w:r w:rsidR="00105822">
        <w:rPr>
          <w:rFonts w:ascii="Times New Roman" w:hAnsi="Times New Roman" w:cs="Times New Roman"/>
          <w:sz w:val="28"/>
          <w:szCs w:val="28"/>
        </w:rPr>
        <w:t xml:space="preserve">через группировочную кнопку </w:t>
      </w:r>
      <w:r w:rsidR="00105822">
        <w:rPr>
          <w:noProof/>
          <w:lang w:eastAsia="ru-RU"/>
        </w:rPr>
        <w:drawing>
          <wp:inline distT="0" distB="0" distL="0" distR="0" wp14:anchorId="2916E0F4" wp14:editId="1799E91A">
            <wp:extent cx="219075" cy="3238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822">
        <w:rPr>
          <w:rFonts w:ascii="Times New Roman" w:hAnsi="Times New Roman" w:cs="Times New Roman"/>
          <w:sz w:val="28"/>
          <w:szCs w:val="28"/>
        </w:rPr>
        <w:t xml:space="preserve"> «Контроли»</w:t>
      </w:r>
      <w:r w:rsidR="00BB558D">
        <w:rPr>
          <w:rFonts w:ascii="Times New Roman" w:hAnsi="Times New Roman" w:cs="Times New Roman"/>
          <w:sz w:val="28"/>
          <w:szCs w:val="28"/>
        </w:rPr>
        <w:t>:</w:t>
      </w:r>
    </w:p>
    <w:p w:rsidR="00FD1788" w:rsidRDefault="00FD1788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336C8C">
            <wp:extent cx="2484407" cy="9936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666" cy="1004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1788" w:rsidRDefault="00FD1788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1788">
        <w:rPr>
          <w:rFonts w:ascii="Times New Roman" w:hAnsi="Times New Roman" w:cs="Times New Roman"/>
          <w:sz w:val="28"/>
          <w:szCs w:val="28"/>
        </w:rPr>
        <w:t>После прохождения контролей, документ переходит в статус «Создан без ошибок» или «Создан с ошибками»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A498D">
        <w:rPr>
          <w:rFonts w:ascii="Times New Roman" w:hAnsi="Times New Roman" w:cs="Times New Roman"/>
          <w:sz w:val="28"/>
          <w:szCs w:val="28"/>
        </w:rPr>
        <w:t xml:space="preserve">В случае, если не заполнены графы 2 и 3, то </w:t>
      </w:r>
      <w:r w:rsidR="00305ECA">
        <w:rPr>
          <w:rFonts w:ascii="Times New Roman" w:hAnsi="Times New Roman" w:cs="Times New Roman"/>
          <w:sz w:val="28"/>
          <w:szCs w:val="28"/>
        </w:rPr>
        <w:t xml:space="preserve">после нажатия кнопки «Контроли» </w:t>
      </w:r>
      <w:r w:rsidR="0093786E">
        <w:rPr>
          <w:rFonts w:ascii="Times New Roman" w:hAnsi="Times New Roman" w:cs="Times New Roman"/>
          <w:sz w:val="28"/>
          <w:szCs w:val="28"/>
        </w:rPr>
        <w:t xml:space="preserve">протокол выдаст блокирующий контроль. Необходимо снова зайти в Извещение в режиме редактирования и выбрать необходимый КБК (см. инструкцию </w:t>
      </w:r>
      <w:r w:rsidR="00454603">
        <w:rPr>
          <w:rFonts w:ascii="Times New Roman" w:hAnsi="Times New Roman" w:cs="Times New Roman"/>
          <w:sz w:val="28"/>
          <w:szCs w:val="28"/>
        </w:rPr>
        <w:t>п. 1)</w:t>
      </w:r>
      <w:r w:rsidR="0093786E">
        <w:rPr>
          <w:rFonts w:ascii="Times New Roman" w:hAnsi="Times New Roman" w:cs="Times New Roman"/>
          <w:sz w:val="28"/>
          <w:szCs w:val="28"/>
        </w:rPr>
        <w:t>.</w:t>
      </w:r>
    </w:p>
    <w:p w:rsidR="00FD1788" w:rsidRPr="0093786E" w:rsidRDefault="00FD1788" w:rsidP="009378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786E">
        <w:rPr>
          <w:rFonts w:ascii="Times New Roman" w:hAnsi="Times New Roman" w:cs="Times New Roman"/>
          <w:sz w:val="28"/>
          <w:szCs w:val="28"/>
        </w:rPr>
        <w:t xml:space="preserve">Отправить документ на согласование, путем нажатия кнопки </w:t>
      </w:r>
      <w:r>
        <w:rPr>
          <w:noProof/>
          <w:lang w:eastAsia="ru-RU"/>
        </w:rPr>
        <w:drawing>
          <wp:inline distT="0" distB="0" distL="0" distR="0" wp14:anchorId="7334F9AE">
            <wp:extent cx="1335405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86E">
        <w:rPr>
          <w:rFonts w:ascii="Times New Roman" w:hAnsi="Times New Roman" w:cs="Times New Roman"/>
          <w:sz w:val="28"/>
          <w:szCs w:val="28"/>
        </w:rPr>
        <w:t xml:space="preserve"> (На согласование).</w:t>
      </w:r>
    </w:p>
    <w:p w:rsidR="00FD1788" w:rsidRDefault="00FD1788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1788">
        <w:rPr>
          <w:rFonts w:ascii="Times New Roman" w:hAnsi="Times New Roman" w:cs="Times New Roman"/>
          <w:sz w:val="28"/>
          <w:szCs w:val="28"/>
        </w:rPr>
        <w:t xml:space="preserve">После нажатия кнопки «На согласование» появится окно «Отредактировать лист согласования». На листе согласования внести согласующих </w:t>
      </w:r>
      <w:r w:rsidR="00BB558D">
        <w:rPr>
          <w:rFonts w:ascii="Times New Roman" w:hAnsi="Times New Roman" w:cs="Times New Roman"/>
          <w:sz w:val="28"/>
          <w:szCs w:val="28"/>
        </w:rPr>
        <w:t xml:space="preserve">и утверждающих </w:t>
      </w:r>
      <w:r w:rsidRPr="00FD1788">
        <w:rPr>
          <w:rFonts w:ascii="Times New Roman" w:hAnsi="Times New Roman" w:cs="Times New Roman"/>
          <w:sz w:val="28"/>
          <w:szCs w:val="28"/>
        </w:rPr>
        <w:t>лиц</w:t>
      </w:r>
      <w:r w:rsidR="00BB558D">
        <w:rPr>
          <w:rFonts w:ascii="Times New Roman" w:hAnsi="Times New Roman" w:cs="Times New Roman"/>
          <w:sz w:val="28"/>
          <w:szCs w:val="28"/>
        </w:rPr>
        <w:t xml:space="preserve">, нажав на иконку «Справочник» </w:t>
      </w:r>
      <w:r w:rsidR="00BB558D">
        <w:rPr>
          <w:noProof/>
          <w:lang w:eastAsia="ru-RU"/>
        </w:rPr>
        <w:drawing>
          <wp:inline distT="0" distB="0" distL="0" distR="0" wp14:anchorId="4BB1C438" wp14:editId="7DC17481">
            <wp:extent cx="209550" cy="2190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58D">
        <w:rPr>
          <w:rFonts w:ascii="Times New Roman" w:hAnsi="Times New Roman" w:cs="Times New Roman"/>
          <w:sz w:val="28"/>
          <w:szCs w:val="28"/>
        </w:rPr>
        <w:t>, на картинке выделено в красную рамку. Е</w:t>
      </w:r>
      <w:r>
        <w:rPr>
          <w:rFonts w:ascii="Times New Roman" w:hAnsi="Times New Roman" w:cs="Times New Roman"/>
          <w:sz w:val="28"/>
          <w:szCs w:val="28"/>
        </w:rPr>
        <w:t>сли согласующий лиц нет, необходимо поставить галочку в окне «Пропустить этап согласования»</w:t>
      </w:r>
      <w:r w:rsidRPr="00FD1788">
        <w:rPr>
          <w:rFonts w:ascii="Times New Roman" w:hAnsi="Times New Roman" w:cs="Times New Roman"/>
          <w:sz w:val="28"/>
          <w:szCs w:val="28"/>
        </w:rPr>
        <w:t>. Лист согласования будет предзаполнен, если заполнена настройка «Настройка листа согласования»</w:t>
      </w:r>
      <w:r w:rsidR="00BB558D">
        <w:rPr>
          <w:rFonts w:ascii="Times New Roman" w:hAnsi="Times New Roman" w:cs="Times New Roman"/>
          <w:sz w:val="28"/>
          <w:szCs w:val="28"/>
        </w:rPr>
        <w:t>.</w:t>
      </w:r>
    </w:p>
    <w:p w:rsidR="00FD1788" w:rsidRDefault="005F6A9D" w:rsidP="009378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05pt">
            <v:imagedata r:id="rId30" o:title="лист"/>
          </v:shape>
        </w:pict>
      </w:r>
    </w:p>
    <w:p w:rsidR="00B03C2B" w:rsidRDefault="0039780B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780B">
        <w:rPr>
          <w:rFonts w:ascii="Times New Roman" w:hAnsi="Times New Roman" w:cs="Times New Roman"/>
          <w:sz w:val="28"/>
          <w:szCs w:val="28"/>
        </w:rPr>
        <w:lastRenderedPageBreak/>
        <w:t>После редактирования листа согласования, пользователи, указанные в листе согласования как согласующие</w:t>
      </w:r>
      <w:r w:rsidR="00BB558D">
        <w:rPr>
          <w:rFonts w:ascii="Times New Roman" w:hAnsi="Times New Roman" w:cs="Times New Roman"/>
          <w:sz w:val="28"/>
          <w:szCs w:val="28"/>
        </w:rPr>
        <w:t xml:space="preserve"> и утверждающие</w:t>
      </w:r>
      <w:r w:rsidRPr="0039780B">
        <w:rPr>
          <w:rFonts w:ascii="Times New Roman" w:hAnsi="Times New Roman" w:cs="Times New Roman"/>
          <w:sz w:val="28"/>
          <w:szCs w:val="28"/>
        </w:rPr>
        <w:t xml:space="preserve">, в указанном порядке согласовывают </w:t>
      </w:r>
      <w:r w:rsidR="00BB558D">
        <w:rPr>
          <w:rFonts w:ascii="Times New Roman" w:hAnsi="Times New Roman" w:cs="Times New Roman"/>
          <w:sz w:val="28"/>
          <w:szCs w:val="28"/>
        </w:rPr>
        <w:t xml:space="preserve">и утверждают </w:t>
      </w:r>
      <w:r w:rsidRPr="0039780B">
        <w:rPr>
          <w:rFonts w:ascii="Times New Roman" w:hAnsi="Times New Roman" w:cs="Times New Roman"/>
          <w:sz w:val="28"/>
          <w:szCs w:val="28"/>
        </w:rPr>
        <w:t>Извещение путем наж</w:t>
      </w:r>
      <w:r>
        <w:rPr>
          <w:rFonts w:ascii="Times New Roman" w:hAnsi="Times New Roman" w:cs="Times New Roman"/>
          <w:sz w:val="28"/>
          <w:szCs w:val="28"/>
        </w:rPr>
        <w:t xml:space="preserve">атия кнопки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7A0CA">
            <wp:extent cx="1017905" cy="2317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80B">
        <w:rPr>
          <w:rFonts w:ascii="Times New Roman" w:hAnsi="Times New Roman" w:cs="Times New Roman"/>
          <w:sz w:val="28"/>
          <w:szCs w:val="28"/>
        </w:rPr>
        <w:t>(Согласовать)</w:t>
      </w:r>
      <w:r w:rsidR="00BB558D">
        <w:rPr>
          <w:rFonts w:ascii="Times New Roman" w:hAnsi="Times New Roman" w:cs="Times New Roman"/>
          <w:sz w:val="28"/>
          <w:szCs w:val="28"/>
        </w:rPr>
        <w:t xml:space="preserve"> под своей Электронной подписью</w:t>
      </w:r>
      <w:r w:rsidRPr="0039780B">
        <w:rPr>
          <w:rFonts w:ascii="Times New Roman" w:hAnsi="Times New Roman" w:cs="Times New Roman"/>
          <w:sz w:val="28"/>
          <w:szCs w:val="28"/>
        </w:rPr>
        <w:t>. Документ переходит на статус «Согласование»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6528" w:rsidRDefault="00336528" w:rsidP="0093786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3786E">
        <w:rPr>
          <w:rFonts w:ascii="Times New Roman" w:hAnsi="Times New Roman" w:cs="Times New Roman"/>
          <w:sz w:val="28"/>
          <w:szCs w:val="28"/>
        </w:rPr>
        <w:t xml:space="preserve">После того, как документ утвержден руководителем, Извещение переходит в статус «Согласовано» и его можно отправить Учреждению-получателю нажатием кнопки «Представить». Извещение переходит на статус «Представлен». </w:t>
      </w:r>
      <w:r w:rsidR="00BB558D">
        <w:rPr>
          <w:rFonts w:ascii="Times New Roman" w:hAnsi="Times New Roman" w:cs="Times New Roman"/>
          <w:sz w:val="28"/>
          <w:szCs w:val="28"/>
        </w:rPr>
        <w:t xml:space="preserve">Расположение кнопки выделено на картинке ниже желтым цветом. </w:t>
      </w:r>
      <w:r w:rsidRPr="0093786E">
        <w:rPr>
          <w:rFonts w:ascii="Times New Roman" w:hAnsi="Times New Roman" w:cs="Times New Roman"/>
          <w:sz w:val="28"/>
          <w:szCs w:val="28"/>
        </w:rPr>
        <w:t xml:space="preserve">Обращаем внимание, что Извещения могут быть приняты в работу </w:t>
      </w:r>
      <w:r w:rsidRPr="0093786E">
        <w:rPr>
          <w:rFonts w:ascii="Times New Roman" w:hAnsi="Times New Roman" w:cs="Times New Roman"/>
          <w:sz w:val="28"/>
          <w:szCs w:val="28"/>
          <w:u w:val="single"/>
        </w:rPr>
        <w:t>только в статусе «Представлен»</w:t>
      </w:r>
      <w:r w:rsidRPr="0093786E">
        <w:rPr>
          <w:rFonts w:ascii="Times New Roman" w:hAnsi="Times New Roman" w:cs="Times New Roman"/>
          <w:sz w:val="28"/>
          <w:szCs w:val="28"/>
        </w:rPr>
        <w:t>.</w:t>
      </w:r>
    </w:p>
    <w:p w:rsidR="00BB558D" w:rsidRPr="00BB558D" w:rsidRDefault="00BB558D" w:rsidP="00395EC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71AAB5" wp14:editId="73F67A9B">
            <wp:extent cx="8496300" cy="14192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963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58D" w:rsidRDefault="00B17A9C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перехода в статус «Представлен» </w:t>
      </w:r>
      <w:r w:rsidR="00B01073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Извещения второй подписью (главного бухгалтера) и статус Извещения меняется на «Согласование получателем». </w:t>
      </w:r>
      <w:r w:rsidR="00EF1030">
        <w:rPr>
          <w:rFonts w:ascii="Times New Roman" w:hAnsi="Times New Roman" w:cs="Times New Roman"/>
          <w:sz w:val="28"/>
          <w:szCs w:val="28"/>
        </w:rPr>
        <w:t>Данную подпись можно увидеть п</w:t>
      </w:r>
      <w:r w:rsidR="00EF1030" w:rsidRPr="00EF1030">
        <w:rPr>
          <w:rFonts w:ascii="Times New Roman" w:hAnsi="Times New Roman" w:cs="Times New Roman"/>
          <w:sz w:val="28"/>
          <w:szCs w:val="28"/>
        </w:rPr>
        <w:t xml:space="preserve">ри выводе на печать («Печать» в группировочной кнопке </w:t>
      </w:r>
      <w:r w:rsidR="00105822">
        <w:rPr>
          <w:noProof/>
          <w:lang w:eastAsia="ru-RU"/>
        </w:rPr>
        <w:drawing>
          <wp:inline distT="0" distB="0" distL="0" distR="0" wp14:anchorId="5135298F" wp14:editId="6E68AB53">
            <wp:extent cx="219075" cy="3238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1030" w:rsidRPr="00EF1030">
        <w:rPr>
          <w:rFonts w:ascii="Times New Roman" w:hAnsi="Times New Roman" w:cs="Times New Roman"/>
          <w:sz w:val="28"/>
          <w:szCs w:val="28"/>
        </w:rPr>
        <w:t xml:space="preserve"> «Печать PDF документа со штампом») </w:t>
      </w:r>
      <w:r w:rsidR="00EF1030">
        <w:rPr>
          <w:rFonts w:ascii="Times New Roman" w:hAnsi="Times New Roman" w:cs="Times New Roman"/>
          <w:sz w:val="28"/>
          <w:szCs w:val="28"/>
        </w:rPr>
        <w:t xml:space="preserve">либо </w:t>
      </w:r>
      <w:r w:rsidR="00EF1030" w:rsidRPr="00EF1030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EF1030">
        <w:rPr>
          <w:rFonts w:ascii="Times New Roman" w:hAnsi="Times New Roman" w:cs="Times New Roman"/>
          <w:sz w:val="28"/>
          <w:szCs w:val="28"/>
        </w:rPr>
        <w:t>«П</w:t>
      </w:r>
      <w:r w:rsidR="00EF1030" w:rsidRPr="00EF1030">
        <w:rPr>
          <w:rFonts w:ascii="Times New Roman" w:hAnsi="Times New Roman" w:cs="Times New Roman"/>
          <w:sz w:val="28"/>
          <w:szCs w:val="28"/>
        </w:rPr>
        <w:t>одписи</w:t>
      </w:r>
      <w:r w:rsidR="00EF1030">
        <w:rPr>
          <w:rFonts w:ascii="Times New Roman" w:hAnsi="Times New Roman" w:cs="Times New Roman"/>
          <w:sz w:val="28"/>
          <w:szCs w:val="28"/>
        </w:rPr>
        <w:t>».</w:t>
      </w:r>
      <w:r w:rsidR="00EF1030" w:rsidRPr="00EF1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BB558D">
        <w:rPr>
          <w:rFonts w:ascii="Times New Roman" w:hAnsi="Times New Roman" w:cs="Times New Roman"/>
          <w:sz w:val="28"/>
          <w:szCs w:val="28"/>
        </w:rPr>
        <w:t>получатель Извещения утверждает</w:t>
      </w:r>
      <w:r>
        <w:rPr>
          <w:rFonts w:ascii="Times New Roman" w:hAnsi="Times New Roman" w:cs="Times New Roman"/>
          <w:sz w:val="28"/>
          <w:szCs w:val="28"/>
        </w:rPr>
        <w:t xml:space="preserve"> первой подписью </w:t>
      </w:r>
      <w:r w:rsidR="008506E9">
        <w:rPr>
          <w:rFonts w:ascii="Times New Roman" w:hAnsi="Times New Roman" w:cs="Times New Roman"/>
          <w:sz w:val="28"/>
          <w:szCs w:val="28"/>
        </w:rPr>
        <w:t xml:space="preserve">(руководителя) и меняется статус документа на «Согласовано получателем»: </w:t>
      </w:r>
    </w:p>
    <w:p w:rsidR="00B17A9C" w:rsidRDefault="008506E9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211906" cy="8477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566" cy="8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758E" w:rsidRDefault="008506E9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034E8">
        <w:rPr>
          <w:rFonts w:ascii="Times New Roman" w:hAnsi="Times New Roman" w:cs="Times New Roman"/>
          <w:b/>
          <w:sz w:val="28"/>
          <w:szCs w:val="28"/>
        </w:rPr>
        <w:t>При статусе «Согласовано получателем»</w:t>
      </w:r>
      <w:r>
        <w:rPr>
          <w:rFonts w:ascii="Times New Roman" w:hAnsi="Times New Roman" w:cs="Times New Roman"/>
          <w:sz w:val="28"/>
          <w:szCs w:val="28"/>
        </w:rPr>
        <w:t xml:space="preserve"> Извещение </w:t>
      </w:r>
      <w:r w:rsidRPr="00A034E8">
        <w:rPr>
          <w:rFonts w:ascii="Times New Roman" w:hAnsi="Times New Roman" w:cs="Times New Roman"/>
          <w:b/>
          <w:sz w:val="28"/>
          <w:szCs w:val="28"/>
        </w:rPr>
        <w:t>принимается к учету</w:t>
      </w:r>
      <w:r>
        <w:rPr>
          <w:rFonts w:ascii="Times New Roman" w:hAnsi="Times New Roman" w:cs="Times New Roman"/>
          <w:sz w:val="28"/>
          <w:szCs w:val="28"/>
        </w:rPr>
        <w:t>, то есть у главы отправителя межбюджетного трансферта отражаются</w:t>
      </w:r>
      <w:r w:rsidR="00BB558D">
        <w:rPr>
          <w:rFonts w:ascii="Times New Roman" w:hAnsi="Times New Roman" w:cs="Times New Roman"/>
          <w:sz w:val="28"/>
          <w:szCs w:val="28"/>
        </w:rPr>
        <w:t xml:space="preserve"> расходы, указанные в Извещении. Данную сумму можно будет увидеть в Извещении следующего отчетного периода во вкладке «Справочная информация по остаткам и оборотам».</w:t>
      </w:r>
    </w:p>
    <w:p w:rsidR="005F758E" w:rsidRDefault="005F758E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EA159E">
        <w:rPr>
          <w:rFonts w:ascii="Times New Roman" w:hAnsi="Times New Roman" w:cs="Times New Roman"/>
          <w:sz w:val="28"/>
          <w:szCs w:val="28"/>
        </w:rPr>
        <w:t xml:space="preserve">апример, </w:t>
      </w:r>
      <w:r>
        <w:rPr>
          <w:rFonts w:ascii="Times New Roman" w:hAnsi="Times New Roman" w:cs="Times New Roman"/>
          <w:sz w:val="28"/>
          <w:szCs w:val="28"/>
        </w:rPr>
        <w:t xml:space="preserve">вариант 1: </w:t>
      </w:r>
      <w:r w:rsidR="008506E9">
        <w:rPr>
          <w:rFonts w:ascii="Times New Roman" w:hAnsi="Times New Roman" w:cs="Times New Roman"/>
          <w:sz w:val="28"/>
          <w:szCs w:val="28"/>
        </w:rPr>
        <w:t xml:space="preserve">финансирование по 14 лицевому счету за </w:t>
      </w:r>
      <w:r w:rsidR="00BE1078">
        <w:rPr>
          <w:rFonts w:ascii="Times New Roman" w:hAnsi="Times New Roman" w:cs="Times New Roman"/>
          <w:sz w:val="28"/>
          <w:szCs w:val="28"/>
        </w:rPr>
        <w:t>2021 год</w:t>
      </w:r>
      <w:r w:rsidR="008506E9">
        <w:rPr>
          <w:rFonts w:ascii="Times New Roman" w:hAnsi="Times New Roman" w:cs="Times New Roman"/>
          <w:sz w:val="28"/>
          <w:szCs w:val="28"/>
        </w:rPr>
        <w:t xml:space="preserve"> </w:t>
      </w:r>
      <w:r w:rsidR="008506E9" w:rsidRPr="008506E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27763">
        <w:rPr>
          <w:rFonts w:ascii="Times New Roman" w:hAnsi="Times New Roman" w:cs="Times New Roman"/>
          <w:sz w:val="28"/>
          <w:szCs w:val="28"/>
        </w:rPr>
        <w:t>100 рублей, из них было отражено расходов на</w:t>
      </w:r>
      <w:r w:rsidR="00BB558D">
        <w:rPr>
          <w:rFonts w:ascii="Times New Roman" w:hAnsi="Times New Roman" w:cs="Times New Roman"/>
          <w:sz w:val="28"/>
          <w:szCs w:val="28"/>
        </w:rPr>
        <w:t xml:space="preserve"> 01.07.2021 в размере 30 рублей</w:t>
      </w:r>
      <w:r w:rsidR="008506E9">
        <w:rPr>
          <w:rFonts w:ascii="Times New Roman" w:hAnsi="Times New Roman" w:cs="Times New Roman"/>
          <w:sz w:val="28"/>
          <w:szCs w:val="28"/>
        </w:rPr>
        <w:t xml:space="preserve"> (составили Извещение на 30 рублей на 01.07.2021) и </w:t>
      </w:r>
      <w:r w:rsidR="00BB558D">
        <w:rPr>
          <w:rFonts w:ascii="Times New Roman" w:hAnsi="Times New Roman" w:cs="Times New Roman"/>
          <w:sz w:val="28"/>
          <w:szCs w:val="28"/>
        </w:rPr>
        <w:t>на 01.10.2021</w:t>
      </w:r>
      <w:r w:rsidR="008506E9">
        <w:rPr>
          <w:rFonts w:ascii="Times New Roman" w:hAnsi="Times New Roman" w:cs="Times New Roman"/>
          <w:sz w:val="28"/>
          <w:szCs w:val="28"/>
        </w:rPr>
        <w:t xml:space="preserve"> потратили 10 рублей (составили</w:t>
      </w:r>
      <w:r w:rsidR="00BE1078">
        <w:rPr>
          <w:rFonts w:ascii="Times New Roman" w:hAnsi="Times New Roman" w:cs="Times New Roman"/>
          <w:sz w:val="28"/>
          <w:szCs w:val="28"/>
        </w:rPr>
        <w:t xml:space="preserve"> Извещение на 10 рублей на 01.10</w:t>
      </w:r>
      <w:r w:rsidR="008506E9">
        <w:rPr>
          <w:rFonts w:ascii="Times New Roman" w:hAnsi="Times New Roman" w:cs="Times New Roman"/>
          <w:sz w:val="28"/>
          <w:szCs w:val="28"/>
        </w:rPr>
        <w:t>.2021)</w:t>
      </w:r>
      <w:r w:rsidR="00EA159E">
        <w:rPr>
          <w:rFonts w:ascii="Times New Roman" w:hAnsi="Times New Roman" w:cs="Times New Roman"/>
          <w:sz w:val="28"/>
          <w:szCs w:val="28"/>
        </w:rPr>
        <w:t>.</w:t>
      </w:r>
      <w:r w:rsidR="008506E9">
        <w:rPr>
          <w:rFonts w:ascii="Times New Roman" w:hAnsi="Times New Roman" w:cs="Times New Roman"/>
          <w:sz w:val="28"/>
          <w:szCs w:val="28"/>
        </w:rPr>
        <w:t xml:space="preserve"> </w:t>
      </w:r>
      <w:r w:rsidR="00EA159E">
        <w:rPr>
          <w:rFonts w:ascii="Times New Roman" w:hAnsi="Times New Roman" w:cs="Times New Roman"/>
          <w:sz w:val="28"/>
          <w:szCs w:val="28"/>
        </w:rPr>
        <w:t>И</w:t>
      </w:r>
      <w:r w:rsidR="008506E9">
        <w:rPr>
          <w:rFonts w:ascii="Times New Roman" w:hAnsi="Times New Roman" w:cs="Times New Roman"/>
          <w:sz w:val="28"/>
          <w:szCs w:val="28"/>
        </w:rPr>
        <w:t>того глава отправитель отразит расходы 40 рублей</w:t>
      </w:r>
      <w:r w:rsidR="00EA159E">
        <w:rPr>
          <w:rFonts w:ascii="Times New Roman" w:hAnsi="Times New Roman" w:cs="Times New Roman"/>
          <w:sz w:val="28"/>
          <w:szCs w:val="28"/>
        </w:rPr>
        <w:t>, то есть нарастающим итогом</w:t>
      </w:r>
      <w:r w:rsidR="00BB558D">
        <w:rPr>
          <w:rFonts w:ascii="Times New Roman" w:hAnsi="Times New Roman" w:cs="Times New Roman"/>
          <w:sz w:val="28"/>
          <w:szCs w:val="28"/>
        </w:rPr>
        <w:t>, суммируя все Извещения</w:t>
      </w:r>
      <w:r w:rsidR="008506E9">
        <w:rPr>
          <w:rFonts w:ascii="Times New Roman" w:hAnsi="Times New Roman" w:cs="Times New Roman"/>
          <w:sz w:val="28"/>
          <w:szCs w:val="28"/>
        </w:rPr>
        <w:t>).</w:t>
      </w:r>
      <w:r w:rsidR="00A034E8">
        <w:rPr>
          <w:rFonts w:ascii="Times New Roman" w:hAnsi="Times New Roman" w:cs="Times New Roman"/>
          <w:sz w:val="28"/>
          <w:szCs w:val="28"/>
        </w:rPr>
        <w:t xml:space="preserve"> </w:t>
      </w:r>
      <w:r w:rsidR="00BB558D" w:rsidRPr="00BB558D">
        <w:rPr>
          <w:rFonts w:ascii="Times New Roman" w:hAnsi="Times New Roman" w:cs="Times New Roman"/>
          <w:sz w:val="28"/>
          <w:szCs w:val="28"/>
        </w:rPr>
        <w:t>Соответственно, оставшаяся сумма, при необходимости, ставится напротив бухгалтерской записи, соответствующей возврату в доход бюджета (доступны бухгалтерские записи только в годовой отчет).</w:t>
      </w:r>
    </w:p>
    <w:p w:rsidR="005F758E" w:rsidRDefault="005F758E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вариант 2: финансир</w:t>
      </w:r>
      <w:r w:rsidR="00511420">
        <w:rPr>
          <w:rFonts w:ascii="Times New Roman" w:hAnsi="Times New Roman" w:cs="Times New Roman"/>
          <w:sz w:val="28"/>
          <w:szCs w:val="28"/>
        </w:rPr>
        <w:t>ование по 14 лицевому счету за 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6E9">
        <w:rPr>
          <w:rFonts w:ascii="Times New Roman" w:hAnsi="Times New Roman" w:cs="Times New Roman"/>
          <w:sz w:val="28"/>
          <w:szCs w:val="28"/>
        </w:rPr>
        <w:t xml:space="preserve">составило </w:t>
      </w:r>
      <w:r>
        <w:rPr>
          <w:rFonts w:ascii="Times New Roman" w:hAnsi="Times New Roman" w:cs="Times New Roman"/>
          <w:sz w:val="28"/>
          <w:szCs w:val="28"/>
        </w:rPr>
        <w:t>100 рублей, расходы у главы отражены не были. На 01.</w:t>
      </w:r>
      <w:r w:rsidR="005114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1420">
        <w:rPr>
          <w:rFonts w:ascii="Times New Roman" w:hAnsi="Times New Roman" w:cs="Times New Roman"/>
          <w:sz w:val="28"/>
          <w:szCs w:val="28"/>
        </w:rPr>
        <w:t>.2022</w:t>
      </w:r>
      <w:r w:rsidR="00BE1078">
        <w:rPr>
          <w:rFonts w:ascii="Times New Roman" w:hAnsi="Times New Roman" w:cs="Times New Roman"/>
          <w:sz w:val="28"/>
          <w:szCs w:val="28"/>
        </w:rPr>
        <w:t xml:space="preserve"> отразили расходы 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078">
        <w:rPr>
          <w:rFonts w:ascii="Times New Roman" w:hAnsi="Times New Roman" w:cs="Times New Roman"/>
          <w:sz w:val="28"/>
          <w:szCs w:val="28"/>
        </w:rPr>
        <w:t>рублей (составили Извещение на 99 рублей по состоянию на 01.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E10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E10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 Итого глав</w:t>
      </w:r>
      <w:r w:rsidR="00BE1078">
        <w:rPr>
          <w:rFonts w:ascii="Times New Roman" w:hAnsi="Times New Roman" w:cs="Times New Roman"/>
          <w:sz w:val="28"/>
          <w:szCs w:val="28"/>
        </w:rPr>
        <w:t>а отправитель отразит расходы 99</w:t>
      </w:r>
      <w:r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BE1078">
        <w:rPr>
          <w:rFonts w:ascii="Times New Roman" w:hAnsi="Times New Roman" w:cs="Times New Roman"/>
          <w:sz w:val="28"/>
          <w:szCs w:val="28"/>
        </w:rPr>
        <w:t>Соответственно, оставшаяся сумма, при необходимости, ставитс</w:t>
      </w:r>
      <w:r w:rsidR="001E5897">
        <w:rPr>
          <w:rFonts w:ascii="Times New Roman" w:hAnsi="Times New Roman" w:cs="Times New Roman"/>
          <w:sz w:val="28"/>
          <w:szCs w:val="28"/>
        </w:rPr>
        <w:t>я напротив бухгалтерской записи, соответствующей возврату в доход бюджета</w:t>
      </w:r>
      <w:r w:rsidR="00BB558D">
        <w:rPr>
          <w:rFonts w:ascii="Times New Roman" w:hAnsi="Times New Roman" w:cs="Times New Roman"/>
          <w:sz w:val="28"/>
          <w:szCs w:val="28"/>
        </w:rPr>
        <w:t xml:space="preserve"> (доступны бухгалтерские записи только в годовой отчет)</w:t>
      </w:r>
      <w:r w:rsidR="001E5897">
        <w:rPr>
          <w:rFonts w:ascii="Times New Roman" w:hAnsi="Times New Roman" w:cs="Times New Roman"/>
          <w:sz w:val="28"/>
          <w:szCs w:val="28"/>
        </w:rPr>
        <w:t>.</w:t>
      </w:r>
    </w:p>
    <w:p w:rsidR="00BB558D" w:rsidRDefault="00A034E8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подтвердить отражение расходов, можно связаться посредством электронной почты с куратором. Контакты </w:t>
      </w:r>
      <w:r w:rsidR="00C859B6">
        <w:rPr>
          <w:rFonts w:ascii="Times New Roman" w:hAnsi="Times New Roman" w:cs="Times New Roman"/>
          <w:sz w:val="28"/>
          <w:szCs w:val="28"/>
        </w:rPr>
        <w:t>кураторов находятся на сайте Управления (продублированы в конце Памятки)</w:t>
      </w:r>
      <w:r w:rsidR="002E0E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EC1" w:rsidRDefault="00395EC1" w:rsidP="007876EC">
      <w:pPr>
        <w:ind w:firstLine="709"/>
        <w:rPr>
          <w:rFonts w:ascii="Times New Roman" w:hAnsi="Times New Roman" w:cs="Times New Roman"/>
          <w:sz w:val="28"/>
          <w:szCs w:val="28"/>
        </w:rPr>
        <w:sectPr w:rsidR="00395EC1" w:rsidSect="00395EC1">
          <w:pgSz w:w="16838" w:h="11906" w:orient="landscape"/>
          <w:pgMar w:top="1276" w:right="720" w:bottom="720" w:left="720" w:header="709" w:footer="709" w:gutter="0"/>
          <w:cols w:space="708"/>
          <w:docGrid w:linePitch="360"/>
        </w:sectPr>
      </w:pPr>
    </w:p>
    <w:p w:rsidR="00BB558D" w:rsidRDefault="00BB558D" w:rsidP="00BB558D">
      <w:pPr>
        <w:pStyle w:val="1"/>
        <w:ind w:firstLine="709"/>
        <w:rPr>
          <w:rFonts w:ascii="Times New Roman" w:hAnsi="Times New Roman" w:cs="Times New Roman"/>
          <w:b/>
          <w:color w:val="auto"/>
        </w:rPr>
      </w:pPr>
      <w:r w:rsidRPr="00BB558D">
        <w:rPr>
          <w:rFonts w:ascii="Times New Roman" w:hAnsi="Times New Roman" w:cs="Times New Roman"/>
          <w:b/>
          <w:color w:val="auto"/>
        </w:rPr>
        <w:lastRenderedPageBreak/>
        <w:t xml:space="preserve">Отражение Электронно-цифровых подписей на </w:t>
      </w:r>
      <w:r w:rsidR="007E0DFB">
        <w:rPr>
          <w:rFonts w:ascii="Times New Roman" w:hAnsi="Times New Roman" w:cs="Times New Roman"/>
          <w:b/>
          <w:color w:val="auto"/>
        </w:rPr>
        <w:t xml:space="preserve">электронном </w:t>
      </w:r>
      <w:r w:rsidRPr="00BB558D">
        <w:rPr>
          <w:rFonts w:ascii="Times New Roman" w:hAnsi="Times New Roman" w:cs="Times New Roman"/>
          <w:b/>
          <w:color w:val="auto"/>
        </w:rPr>
        <w:t>Извещении.</w:t>
      </w:r>
    </w:p>
    <w:p w:rsidR="00BB558D" w:rsidRPr="00BB558D" w:rsidRDefault="00BB558D" w:rsidP="00BB558D"/>
    <w:p w:rsidR="00065391" w:rsidRDefault="00BB558D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выводе на </w:t>
      </w:r>
      <w:r w:rsidR="00065391">
        <w:rPr>
          <w:rFonts w:ascii="Times New Roman" w:hAnsi="Times New Roman" w:cs="Times New Roman"/>
          <w:sz w:val="28"/>
          <w:szCs w:val="28"/>
        </w:rPr>
        <w:t>«Печать</w:t>
      </w:r>
      <w:r w:rsidRPr="00BB5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документа со штампом</w:t>
      </w:r>
      <w:r w:rsidR="00065391">
        <w:rPr>
          <w:rFonts w:ascii="Times New Roman" w:hAnsi="Times New Roman" w:cs="Times New Roman"/>
          <w:sz w:val="28"/>
          <w:szCs w:val="28"/>
        </w:rPr>
        <w:t xml:space="preserve">» </w:t>
      </w:r>
      <w:r w:rsidR="00065391" w:rsidRPr="003354C7">
        <w:rPr>
          <w:rFonts w:ascii="Times New Roman" w:hAnsi="Times New Roman" w:cs="Times New Roman"/>
          <w:sz w:val="28"/>
          <w:szCs w:val="28"/>
        </w:rPr>
        <w:t xml:space="preserve">в группировочной кнопке </w:t>
      </w:r>
      <w:r w:rsidR="00105822">
        <w:rPr>
          <w:noProof/>
          <w:lang w:eastAsia="ru-RU"/>
        </w:rPr>
        <w:drawing>
          <wp:inline distT="0" distB="0" distL="0" distR="0" wp14:anchorId="18CCF4EB" wp14:editId="484BC929">
            <wp:extent cx="219075" cy="323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5391">
        <w:rPr>
          <w:rFonts w:ascii="Times New Roman" w:hAnsi="Times New Roman" w:cs="Times New Roman"/>
          <w:sz w:val="28"/>
          <w:szCs w:val="28"/>
        </w:rPr>
        <w:t xml:space="preserve"> «Печать» высветится на документе все подписи как со стороны региона, так и со стороны главы отправителя межбюджетного </w:t>
      </w:r>
      <w:r w:rsidR="00EF1030">
        <w:rPr>
          <w:rFonts w:ascii="Times New Roman" w:hAnsi="Times New Roman" w:cs="Times New Roman"/>
          <w:sz w:val="28"/>
          <w:szCs w:val="28"/>
        </w:rPr>
        <w:t>трансферта</w:t>
      </w:r>
      <w:r>
        <w:rPr>
          <w:rFonts w:ascii="Times New Roman" w:hAnsi="Times New Roman" w:cs="Times New Roman"/>
          <w:sz w:val="28"/>
          <w:szCs w:val="28"/>
        </w:rPr>
        <w:t>. На картинке ниже выделено желтым.</w:t>
      </w:r>
    </w:p>
    <w:p w:rsidR="00065391" w:rsidRDefault="00BB558D" w:rsidP="0093786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1FAD59C" wp14:editId="442B65FB">
            <wp:extent cx="5873740" cy="1436894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973376" cy="146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301" w:rsidRDefault="003A0301" w:rsidP="007876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Либо в разделе подписи </w:t>
      </w:r>
      <w:r w:rsidR="0093786E">
        <w:rPr>
          <w:rFonts w:ascii="Times New Roman" w:hAnsi="Times New Roman" w:cs="Times New Roman"/>
          <w:sz w:val="28"/>
          <w:szCs w:val="28"/>
        </w:rPr>
        <w:t xml:space="preserve">(выбрав галочкой одно Извещение, снизу </w:t>
      </w:r>
      <w:r>
        <w:rPr>
          <w:rFonts w:ascii="Times New Roman" w:hAnsi="Times New Roman" w:cs="Times New Roman"/>
          <w:sz w:val="28"/>
          <w:szCs w:val="28"/>
        </w:rPr>
        <w:t xml:space="preserve">можно увидеть </w:t>
      </w:r>
      <w:r w:rsidR="0093786E">
        <w:rPr>
          <w:rFonts w:ascii="Times New Roman" w:hAnsi="Times New Roman" w:cs="Times New Roman"/>
          <w:sz w:val="28"/>
          <w:szCs w:val="28"/>
        </w:rPr>
        <w:t xml:space="preserve">раздел «Подписи» </w:t>
      </w:r>
      <w:r>
        <w:rPr>
          <w:rFonts w:ascii="Times New Roman" w:hAnsi="Times New Roman" w:cs="Times New Roman"/>
          <w:sz w:val="28"/>
          <w:szCs w:val="28"/>
        </w:rPr>
        <w:t>как со стороны региона, так и со стороны отправителя межбюджетного трансферта.</w:t>
      </w:r>
    </w:p>
    <w:p w:rsidR="0076078B" w:rsidRDefault="0093786E" w:rsidP="0093786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3413EB" wp14:editId="61CA7A81">
            <wp:extent cx="3286125" cy="3225551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95735" cy="323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763" w:rsidRDefault="00627763" w:rsidP="0093786E">
      <w:pPr>
        <w:rPr>
          <w:rFonts w:ascii="Times New Roman" w:hAnsi="Times New Roman" w:cs="Times New Roman"/>
          <w:sz w:val="28"/>
          <w:szCs w:val="28"/>
        </w:rPr>
      </w:pPr>
    </w:p>
    <w:p w:rsidR="004E22B9" w:rsidRPr="004E22B9" w:rsidRDefault="004E22B9" w:rsidP="004E22B9">
      <w:pPr>
        <w:pStyle w:val="1"/>
        <w:rPr>
          <w:rFonts w:ascii="Times New Roman" w:hAnsi="Times New Roman" w:cs="Times New Roman"/>
          <w:b/>
          <w:color w:val="auto"/>
        </w:rPr>
      </w:pPr>
      <w:r w:rsidRPr="004E22B9">
        <w:rPr>
          <w:rFonts w:ascii="Times New Roman" w:hAnsi="Times New Roman" w:cs="Times New Roman"/>
          <w:b/>
          <w:color w:val="auto"/>
        </w:rPr>
        <w:t>«Требует доработки отправителем»</w:t>
      </w:r>
    </w:p>
    <w:p w:rsidR="004E22B9" w:rsidRDefault="004E22B9" w:rsidP="0093786E">
      <w:pPr>
        <w:rPr>
          <w:rFonts w:ascii="Times New Roman" w:hAnsi="Times New Roman" w:cs="Times New Roman"/>
          <w:sz w:val="28"/>
          <w:szCs w:val="28"/>
        </w:rPr>
      </w:pPr>
    </w:p>
    <w:p w:rsidR="0076078B" w:rsidRDefault="0076078B" w:rsidP="006277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статус документа отражен как «Требует доработки отправителем», необходимо «Изменить» группировочной кнопкой </w:t>
      </w:r>
      <w:r w:rsidR="00105822">
        <w:rPr>
          <w:noProof/>
          <w:lang w:eastAsia="ru-RU"/>
        </w:rPr>
        <w:drawing>
          <wp:inline distT="0" distB="0" distL="0" distR="0" wp14:anchorId="2D49C01E" wp14:editId="0BA8BC7D">
            <wp:extent cx="219075" cy="32385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«Взятие в работу </w:t>
      </w:r>
      <w:r w:rsidR="00627763">
        <w:rPr>
          <w:rFonts w:ascii="Times New Roman" w:hAnsi="Times New Roman" w:cs="Times New Roman"/>
          <w:sz w:val="28"/>
          <w:szCs w:val="28"/>
        </w:rPr>
        <w:t>отправителем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E22B9" w:rsidRDefault="0076078B" w:rsidP="0093786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о</w:t>
      </w:r>
      <w:r w:rsidRPr="0076078B">
        <w:rPr>
          <w:rFonts w:ascii="Times New Roman" w:hAnsi="Times New Roman" w:cs="Times New Roman"/>
          <w:sz w:val="28"/>
          <w:szCs w:val="28"/>
        </w:rPr>
        <w:t>ткрыть документ на редактирование путем нажатия кнопки «</w:t>
      </w:r>
      <w:r w:rsidR="0093786E">
        <w:rPr>
          <w:rFonts w:ascii="Times New Roman" w:hAnsi="Times New Roman" w:cs="Times New Roman"/>
          <w:sz w:val="28"/>
          <w:szCs w:val="28"/>
        </w:rPr>
        <w:t>Взятие в работу отправителем</w:t>
      </w:r>
      <w:r w:rsidRPr="0076078B">
        <w:rPr>
          <w:rFonts w:ascii="Times New Roman" w:hAnsi="Times New Roman" w:cs="Times New Roman"/>
          <w:sz w:val="28"/>
          <w:szCs w:val="28"/>
        </w:rPr>
        <w:t xml:space="preserve">» в группировочной кнопке </w:t>
      </w:r>
      <w:r w:rsidR="00105822">
        <w:rPr>
          <w:noProof/>
          <w:lang w:eastAsia="ru-RU"/>
        </w:rPr>
        <w:drawing>
          <wp:inline distT="0" distB="0" distL="0" distR="0" wp14:anchorId="102E5DA6" wp14:editId="136EA2CB">
            <wp:extent cx="219075" cy="3238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822" w:rsidRPr="0076078B">
        <w:rPr>
          <w:rFonts w:ascii="Times New Roman" w:hAnsi="Times New Roman" w:cs="Times New Roman"/>
          <w:sz w:val="28"/>
          <w:szCs w:val="28"/>
        </w:rPr>
        <w:t xml:space="preserve"> </w:t>
      </w:r>
      <w:r w:rsidRPr="0076078B">
        <w:rPr>
          <w:rFonts w:ascii="Times New Roman" w:hAnsi="Times New Roman" w:cs="Times New Roman"/>
          <w:sz w:val="28"/>
          <w:szCs w:val="28"/>
        </w:rPr>
        <w:t>«Изменить»</w:t>
      </w:r>
      <w:r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93786E">
        <w:rPr>
          <w:rFonts w:ascii="Times New Roman" w:hAnsi="Times New Roman" w:cs="Times New Roman"/>
          <w:sz w:val="28"/>
          <w:szCs w:val="28"/>
        </w:rPr>
        <w:t>сти заполнение документа заново, начиная с п. 1 (</w:t>
      </w:r>
      <w:r w:rsidR="00BE1078">
        <w:rPr>
          <w:rFonts w:ascii="Times New Roman" w:hAnsi="Times New Roman" w:cs="Times New Roman"/>
          <w:sz w:val="28"/>
          <w:szCs w:val="28"/>
        </w:rPr>
        <w:t>Изменить-Открыть</w:t>
      </w:r>
      <w:r w:rsidR="0093786E">
        <w:rPr>
          <w:rFonts w:ascii="Times New Roman" w:hAnsi="Times New Roman" w:cs="Times New Roman"/>
          <w:sz w:val="28"/>
          <w:szCs w:val="28"/>
        </w:rPr>
        <w:t>)</w:t>
      </w:r>
      <w:r w:rsidR="004E22B9">
        <w:rPr>
          <w:rFonts w:ascii="Times New Roman" w:hAnsi="Times New Roman" w:cs="Times New Roman"/>
          <w:sz w:val="28"/>
          <w:szCs w:val="28"/>
        </w:rPr>
        <w:t>. На картинке ниже выделено желтым.</w:t>
      </w:r>
    </w:p>
    <w:p w:rsidR="00065391" w:rsidRDefault="0093786E" w:rsidP="0093786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20C072" wp14:editId="739823F6">
            <wp:extent cx="5048250" cy="1960096"/>
            <wp:effectExtent l="0" t="0" r="0" b="254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69458" cy="200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E67" w:rsidRDefault="005D2E67" w:rsidP="004E2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E67" w:rsidRDefault="004E22B9" w:rsidP="004E2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уточнения причины доработки, пожалуйста, </w:t>
      </w:r>
      <w:r w:rsidR="00314105">
        <w:rPr>
          <w:rFonts w:ascii="Times New Roman" w:hAnsi="Times New Roman" w:cs="Times New Roman"/>
          <w:sz w:val="28"/>
          <w:szCs w:val="28"/>
        </w:rPr>
        <w:t>проверьте вкладку «Причины отклонения»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22B9" w:rsidRDefault="004E22B9" w:rsidP="004E2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выделении </w:t>
      </w:r>
      <w:r w:rsidR="00314105">
        <w:rPr>
          <w:rFonts w:ascii="Times New Roman" w:hAnsi="Times New Roman" w:cs="Times New Roman"/>
          <w:sz w:val="28"/>
          <w:szCs w:val="28"/>
        </w:rPr>
        <w:t xml:space="preserve">Извещения внизу появляется окно с вкладками, где можно увидеть </w:t>
      </w:r>
      <w:r w:rsidR="005D2E67">
        <w:rPr>
          <w:rFonts w:ascii="Times New Roman" w:hAnsi="Times New Roman" w:cs="Times New Roman"/>
          <w:sz w:val="28"/>
          <w:szCs w:val="28"/>
        </w:rPr>
        <w:t xml:space="preserve">Ф.И.О. </w:t>
      </w:r>
      <w:r w:rsidR="00314105">
        <w:rPr>
          <w:rFonts w:ascii="Times New Roman" w:hAnsi="Times New Roman" w:cs="Times New Roman"/>
          <w:sz w:val="28"/>
          <w:szCs w:val="28"/>
        </w:rPr>
        <w:t xml:space="preserve">сотрудника, отправившего на доработку Извещение </w:t>
      </w:r>
      <w:r w:rsidR="005D2E67">
        <w:rPr>
          <w:rFonts w:ascii="Times New Roman" w:hAnsi="Times New Roman" w:cs="Times New Roman"/>
          <w:sz w:val="28"/>
          <w:szCs w:val="28"/>
        </w:rPr>
        <w:t xml:space="preserve">во вкладке «История изменений» </w:t>
      </w:r>
      <w:r w:rsidR="00314105">
        <w:rPr>
          <w:rFonts w:ascii="Times New Roman" w:hAnsi="Times New Roman" w:cs="Times New Roman"/>
          <w:sz w:val="28"/>
          <w:szCs w:val="28"/>
        </w:rPr>
        <w:t>и причину</w:t>
      </w:r>
      <w:r w:rsidR="005D2E67">
        <w:rPr>
          <w:rFonts w:ascii="Times New Roman" w:hAnsi="Times New Roman" w:cs="Times New Roman"/>
          <w:sz w:val="28"/>
          <w:szCs w:val="28"/>
        </w:rPr>
        <w:t xml:space="preserve"> отклонения во вкладке «Причины отклонения»</w:t>
      </w:r>
      <w:r w:rsidR="00314105">
        <w:rPr>
          <w:rFonts w:ascii="Times New Roman" w:hAnsi="Times New Roman" w:cs="Times New Roman"/>
          <w:sz w:val="28"/>
          <w:szCs w:val="28"/>
        </w:rPr>
        <w:t xml:space="preserve">. </w:t>
      </w:r>
      <w:r w:rsidR="005D2E67">
        <w:rPr>
          <w:rFonts w:ascii="Times New Roman" w:hAnsi="Times New Roman" w:cs="Times New Roman"/>
          <w:sz w:val="28"/>
          <w:szCs w:val="28"/>
        </w:rPr>
        <w:t>Чаще всего возвращают</w:t>
      </w:r>
      <w:r>
        <w:rPr>
          <w:rFonts w:ascii="Times New Roman" w:hAnsi="Times New Roman" w:cs="Times New Roman"/>
          <w:sz w:val="28"/>
          <w:szCs w:val="28"/>
        </w:rPr>
        <w:t xml:space="preserve"> на доработку Извещение в случае некорректно указанной суммы</w:t>
      </w:r>
      <w:r w:rsidR="005D2E67">
        <w:rPr>
          <w:rFonts w:ascii="Times New Roman" w:hAnsi="Times New Roman" w:cs="Times New Roman"/>
          <w:sz w:val="28"/>
          <w:szCs w:val="28"/>
        </w:rPr>
        <w:t xml:space="preserve"> в Извещении</w:t>
      </w:r>
      <w:r>
        <w:rPr>
          <w:rFonts w:ascii="Times New Roman" w:hAnsi="Times New Roman" w:cs="Times New Roman"/>
          <w:sz w:val="28"/>
          <w:szCs w:val="28"/>
        </w:rPr>
        <w:t>, она отлична от указанной суммы в Отчетах.</w:t>
      </w:r>
    </w:p>
    <w:p w:rsidR="005D2E67" w:rsidRDefault="00395EC1" w:rsidP="004E2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F270BA" wp14:editId="60DB5600">
            <wp:extent cx="5361217" cy="39338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33274" cy="398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EC1" w:rsidRDefault="00395EC1" w:rsidP="004E22B9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95EC1" w:rsidSect="005D2E67">
          <w:pgSz w:w="11906" w:h="16838"/>
          <w:pgMar w:top="720" w:right="720" w:bottom="720" w:left="1276" w:header="709" w:footer="709" w:gutter="0"/>
          <w:cols w:space="708"/>
          <w:docGrid w:linePitch="360"/>
        </w:sectPr>
      </w:pPr>
    </w:p>
    <w:p w:rsidR="003354C7" w:rsidRPr="005D2E67" w:rsidRDefault="003354C7" w:rsidP="007412B1">
      <w:pPr>
        <w:pStyle w:val="1"/>
        <w:rPr>
          <w:rFonts w:ascii="Times New Roman" w:hAnsi="Times New Roman" w:cs="Times New Roman"/>
          <w:b/>
          <w:color w:val="auto"/>
        </w:rPr>
      </w:pPr>
      <w:r w:rsidRPr="005D2E67">
        <w:rPr>
          <w:rFonts w:ascii="Times New Roman" w:hAnsi="Times New Roman" w:cs="Times New Roman"/>
          <w:b/>
          <w:color w:val="auto"/>
        </w:rPr>
        <w:lastRenderedPageBreak/>
        <w:t>Частые вопросы</w:t>
      </w:r>
    </w:p>
    <w:p w:rsidR="002E0E22" w:rsidRDefault="002E0E22" w:rsidP="002E7ED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7996" w:rsidRPr="00395EC1" w:rsidRDefault="00707996" w:rsidP="00395EC1">
      <w:pPr>
        <w:spacing w:line="240" w:lineRule="auto"/>
        <w:ind w:firstLine="709"/>
        <w:rPr>
          <w:rFonts w:ascii="Times New Roman" w:hAnsi="Times New Roman" w:cs="Times New Roman"/>
          <w:color w:val="FF0000"/>
          <w:sz w:val="20"/>
          <w:szCs w:val="20"/>
        </w:rPr>
      </w:pPr>
      <w:r w:rsidRPr="00395EC1">
        <w:rPr>
          <w:rFonts w:ascii="Times New Roman" w:hAnsi="Times New Roman" w:cs="Times New Roman"/>
          <w:color w:val="FF0000"/>
          <w:sz w:val="20"/>
          <w:szCs w:val="20"/>
        </w:rPr>
        <w:t xml:space="preserve">Обращаем внимание, что телефонная линия в отчетный период перегружена, лучший способ – направить сообщение ответственному куратору посредством электронной почты. Пожалуйста, при составлении сообщения куратору, указывайте </w:t>
      </w:r>
      <w:r w:rsidRPr="00395EC1">
        <w:rPr>
          <w:rFonts w:ascii="Times New Roman" w:hAnsi="Times New Roman" w:cs="Times New Roman"/>
          <w:color w:val="FF0000"/>
          <w:sz w:val="20"/>
          <w:szCs w:val="20"/>
          <w:u w:val="single"/>
        </w:rPr>
        <w:t>главу отправителя</w:t>
      </w:r>
      <w:r w:rsidRPr="00395EC1">
        <w:rPr>
          <w:rFonts w:ascii="Times New Roman" w:hAnsi="Times New Roman" w:cs="Times New Roman"/>
          <w:color w:val="FF0000"/>
          <w:sz w:val="20"/>
          <w:szCs w:val="20"/>
        </w:rPr>
        <w:t xml:space="preserve"> межбюджетного трансферта и </w:t>
      </w:r>
      <w:r w:rsidRPr="00395EC1">
        <w:rPr>
          <w:rFonts w:ascii="Times New Roman" w:hAnsi="Times New Roman" w:cs="Times New Roman"/>
          <w:color w:val="FF0000"/>
          <w:sz w:val="20"/>
          <w:szCs w:val="20"/>
          <w:u w:val="single"/>
        </w:rPr>
        <w:t>код по сводному</w:t>
      </w:r>
      <w:r w:rsidRPr="00395EC1">
        <w:rPr>
          <w:rFonts w:ascii="Times New Roman" w:hAnsi="Times New Roman" w:cs="Times New Roman"/>
          <w:color w:val="FF0000"/>
          <w:sz w:val="20"/>
          <w:szCs w:val="20"/>
        </w:rPr>
        <w:t xml:space="preserve"> реестру</w:t>
      </w:r>
      <w:r w:rsidR="002E0E22" w:rsidRPr="00395EC1">
        <w:rPr>
          <w:rFonts w:ascii="Times New Roman" w:hAnsi="Times New Roman" w:cs="Times New Roman"/>
          <w:color w:val="FF0000"/>
          <w:sz w:val="20"/>
          <w:szCs w:val="20"/>
        </w:rPr>
        <w:t xml:space="preserve"> региона</w:t>
      </w:r>
      <w:r w:rsidRPr="00395EC1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2E0E22" w:rsidRPr="00395EC1">
        <w:rPr>
          <w:rFonts w:ascii="Times New Roman" w:hAnsi="Times New Roman" w:cs="Times New Roman"/>
          <w:color w:val="FF0000"/>
          <w:sz w:val="20"/>
          <w:szCs w:val="20"/>
        </w:rPr>
        <w:t xml:space="preserve"> Контакты кураторов находятся на сайте Управления (см. стр.5</w:t>
      </w:r>
      <w:r w:rsidR="00C859B6" w:rsidRPr="00395EC1">
        <w:rPr>
          <w:rFonts w:ascii="Times New Roman" w:hAnsi="Times New Roman" w:cs="Times New Roman"/>
          <w:color w:val="FF0000"/>
          <w:sz w:val="20"/>
          <w:szCs w:val="20"/>
        </w:rPr>
        <w:t>, продублированы в конце памятки)</w:t>
      </w:r>
      <w:r w:rsidR="002E0E22" w:rsidRPr="00395EC1">
        <w:rPr>
          <w:rFonts w:ascii="Times New Roman" w:hAnsi="Times New Roman" w:cs="Times New Roman"/>
          <w:color w:val="FF0000"/>
          <w:sz w:val="20"/>
          <w:szCs w:val="20"/>
        </w:rPr>
        <w:t>).</w:t>
      </w:r>
    </w:p>
    <w:p w:rsidR="00A61072" w:rsidRPr="002E0E22" w:rsidRDefault="00A61072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F99" w:rsidRP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F99">
        <w:rPr>
          <w:rFonts w:ascii="Times New Roman" w:hAnsi="Times New Roman" w:cs="Times New Roman"/>
          <w:b/>
          <w:sz w:val="28"/>
          <w:szCs w:val="28"/>
        </w:rPr>
        <w:t>Сумма БО не совпадает в колонке «Справочная информация».</w:t>
      </w:r>
    </w:p>
    <w:p w:rsidR="00236F99" w:rsidRDefault="00A61072" w:rsidP="00236F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н</w:t>
      </w:r>
      <w:r w:rsidR="00236F99" w:rsidRPr="00236F99">
        <w:rPr>
          <w:rFonts w:ascii="Times New Roman" w:hAnsi="Times New Roman" w:cs="Times New Roman"/>
          <w:sz w:val="28"/>
          <w:szCs w:val="28"/>
        </w:rPr>
        <w:t>е обраща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236F99" w:rsidRPr="00236F99">
        <w:rPr>
          <w:rFonts w:ascii="Times New Roman" w:hAnsi="Times New Roman" w:cs="Times New Roman"/>
          <w:sz w:val="28"/>
          <w:szCs w:val="28"/>
        </w:rPr>
        <w:t xml:space="preserve"> внимание, данные еще редактируются</w:t>
      </w:r>
      <w:r>
        <w:rPr>
          <w:rFonts w:ascii="Times New Roman" w:hAnsi="Times New Roman" w:cs="Times New Roman"/>
          <w:sz w:val="28"/>
          <w:szCs w:val="28"/>
        </w:rPr>
        <w:t>, все суммы будут соответствовать данным по лицевым счетам</w:t>
      </w:r>
      <w:r w:rsidR="00236F99" w:rsidRPr="00236F99">
        <w:rPr>
          <w:rFonts w:ascii="Times New Roman" w:hAnsi="Times New Roman" w:cs="Times New Roman"/>
          <w:sz w:val="28"/>
          <w:szCs w:val="28"/>
        </w:rPr>
        <w:t>.</w:t>
      </w:r>
    </w:p>
    <w:p w:rsidR="00236F99" w:rsidRP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F99">
        <w:rPr>
          <w:rFonts w:ascii="Times New Roman" w:hAnsi="Times New Roman" w:cs="Times New Roman"/>
          <w:b/>
          <w:sz w:val="28"/>
          <w:szCs w:val="28"/>
        </w:rPr>
        <w:t>Провели контроли до заполнения Извещения:</w:t>
      </w:r>
    </w:p>
    <w:p w:rsidR="00236F99" w:rsidRP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через группировочную кнопку </w:t>
      </w:r>
      <w:r w:rsidR="00105822">
        <w:rPr>
          <w:noProof/>
          <w:lang w:eastAsia="ru-RU"/>
        </w:rPr>
        <w:drawing>
          <wp:inline distT="0" distB="0" distL="0" distR="0" wp14:anchorId="6013BE15" wp14:editId="11077850">
            <wp:extent cx="219075" cy="3238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«Изменить» выбрать «На доработку отправителем»:</w:t>
      </w:r>
    </w:p>
    <w:p w:rsidR="00236F99" w:rsidRP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DD368A" wp14:editId="7CDE2964">
            <wp:extent cx="6115050" cy="1590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36F99">
        <w:rPr>
          <w:rFonts w:ascii="Times New Roman" w:hAnsi="Times New Roman" w:cs="Times New Roman"/>
          <w:sz w:val="28"/>
          <w:szCs w:val="28"/>
        </w:rPr>
        <w:t>Далее выбрать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группировочную кнопку </w:t>
      </w:r>
      <w:r w:rsidR="00BB558D">
        <w:rPr>
          <w:noProof/>
          <w:lang w:eastAsia="ru-RU"/>
        </w:rPr>
        <w:drawing>
          <wp:inline distT="0" distB="0" distL="0" distR="0" wp14:anchorId="09CC3FF6" wp14:editId="636008A7">
            <wp:extent cx="219075" cy="3238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«Изменить» выбрать «Взятие в работу отправителем»:</w:t>
      </w:r>
    </w:p>
    <w:p w:rsid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6D23D96" wp14:editId="5B6789F7">
            <wp:extent cx="6096000" cy="1590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99" w:rsidRP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F99">
        <w:rPr>
          <w:rFonts w:ascii="Times New Roman" w:hAnsi="Times New Roman" w:cs="Times New Roman"/>
          <w:sz w:val="28"/>
          <w:szCs w:val="28"/>
        </w:rPr>
        <w:t>Далее открываем документ в режиме редактирования путем нажатия кнопки «Открыть» в группировочной кно</w:t>
      </w:r>
      <w:r w:rsidR="00BB558D">
        <w:rPr>
          <w:rFonts w:ascii="Times New Roman" w:hAnsi="Times New Roman" w:cs="Times New Roman"/>
          <w:sz w:val="28"/>
          <w:szCs w:val="28"/>
        </w:rPr>
        <w:t xml:space="preserve">пке «Изменить» </w:t>
      </w:r>
      <w:r w:rsidR="00BB558D">
        <w:rPr>
          <w:noProof/>
          <w:lang w:eastAsia="ru-RU"/>
        </w:rPr>
        <w:drawing>
          <wp:inline distT="0" distB="0" distL="0" distR="0" wp14:anchorId="1F82D963" wp14:editId="4B414BAA">
            <wp:extent cx="219075" cy="3238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5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переходим к странице 3, далее по инструкции.</w:t>
      </w:r>
    </w:p>
    <w:p w:rsidR="00236F99" w:rsidRDefault="00236F99" w:rsidP="00236F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F99" w:rsidRPr="002E0E22" w:rsidRDefault="00236F99" w:rsidP="00236F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Блокирующий контроль</w:t>
      </w:r>
    </w:p>
    <w:p w:rsidR="002E0E22" w:rsidRDefault="002E0E22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заполнить графы 2 и 3 либо, если графы заполнены, </w:t>
      </w:r>
      <w:r w:rsidRPr="002E0E22">
        <w:rPr>
          <w:rFonts w:ascii="Times New Roman" w:hAnsi="Times New Roman" w:cs="Times New Roman"/>
          <w:sz w:val="28"/>
          <w:szCs w:val="28"/>
        </w:rPr>
        <w:t>детализировать КБК. См. пункт 3 (стр. 4)</w:t>
      </w:r>
      <w:r w:rsidR="00236F99">
        <w:rPr>
          <w:rFonts w:ascii="Times New Roman" w:hAnsi="Times New Roman" w:cs="Times New Roman"/>
          <w:sz w:val="28"/>
          <w:szCs w:val="28"/>
        </w:rPr>
        <w:t>. Заполните, пожалуйста все колонки с КБК. Если после добавления всех КБК остается контроль и статус «Создан с ошибками», необходимо закрыть браузер и зайти снова, провести контроли еще раз.</w:t>
      </w:r>
    </w:p>
    <w:p w:rsidR="002E0E22" w:rsidRDefault="002E0E22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4A5" w:rsidRDefault="006F14A5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Вижу все Извещения в статусе «Отменен»</w:t>
      </w:r>
    </w:p>
    <w:p w:rsidR="006F14A5" w:rsidRDefault="006F14A5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видите все в статусе «Отмене</w:t>
      </w:r>
      <w:r w:rsidR="001C685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» необходимо выбрать фильтр:</w:t>
      </w:r>
    </w:p>
    <w:p w:rsidR="006F14A5" w:rsidRDefault="006F14A5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80CA7D4" wp14:editId="4BD75618">
            <wp:extent cx="3835021" cy="1162128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43308" cy="116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4A5" w:rsidRDefault="006F14A5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нажатия появляется строка с возможностью отбора:</w:t>
      </w:r>
    </w:p>
    <w:p w:rsidR="006F14A5" w:rsidRDefault="000E0F64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8533BB" wp14:editId="25206536">
            <wp:extent cx="4995081" cy="966202"/>
            <wp:effectExtent l="0" t="0" r="0" b="571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013699" cy="969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F64" w:rsidRDefault="000E0F64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необходимо в графе «Статус документа» выбрать «Выделить все», кроме «Отменен»</w:t>
      </w:r>
      <w:r w:rsidR="009E545A">
        <w:rPr>
          <w:rFonts w:ascii="Times New Roman" w:hAnsi="Times New Roman" w:cs="Times New Roman"/>
          <w:sz w:val="28"/>
          <w:szCs w:val="28"/>
        </w:rPr>
        <w:t xml:space="preserve"> и нажать «Ок»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0F64" w:rsidRDefault="000E0F64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76C2E9" wp14:editId="5E290B2E">
            <wp:extent cx="2554036" cy="3957850"/>
            <wp:effectExtent l="0" t="0" r="0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57579" cy="396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4A5" w:rsidRPr="006F14A5" w:rsidRDefault="006F14A5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A5">
        <w:rPr>
          <w:rFonts w:ascii="Times New Roman" w:hAnsi="Times New Roman" w:cs="Times New Roman"/>
          <w:sz w:val="28"/>
          <w:szCs w:val="28"/>
        </w:rPr>
        <w:lastRenderedPageBreak/>
        <w:t xml:space="preserve">Извещения отменяются только в двух случаях: </w:t>
      </w:r>
    </w:p>
    <w:p w:rsidR="006F14A5" w:rsidRPr="006F14A5" w:rsidRDefault="006F14A5" w:rsidP="006F14A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A5">
        <w:rPr>
          <w:rFonts w:ascii="Times New Roman" w:hAnsi="Times New Roman" w:cs="Times New Roman"/>
          <w:sz w:val="28"/>
          <w:szCs w:val="28"/>
        </w:rPr>
        <w:t>Вы самостоятельно нажали кнопку «Отменить»</w:t>
      </w:r>
    </w:p>
    <w:p w:rsidR="006F14A5" w:rsidRPr="006F14A5" w:rsidRDefault="006F14A5" w:rsidP="006F14A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A5">
        <w:rPr>
          <w:rFonts w:ascii="Times New Roman" w:hAnsi="Times New Roman" w:cs="Times New Roman"/>
          <w:sz w:val="28"/>
          <w:szCs w:val="28"/>
        </w:rPr>
        <w:t>Выгружено Извещение с новыми данными</w:t>
      </w:r>
    </w:p>
    <w:p w:rsidR="006F14A5" w:rsidRDefault="006F14A5" w:rsidP="006F14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A5">
        <w:rPr>
          <w:rFonts w:ascii="Times New Roman" w:hAnsi="Times New Roman" w:cs="Times New Roman"/>
          <w:sz w:val="28"/>
          <w:szCs w:val="28"/>
        </w:rPr>
        <w:t>Самая частая причина – выгружено Извещение с новыми данными (возможно, новые данные только для одного пользователя</w:t>
      </w:r>
      <w:r>
        <w:rPr>
          <w:rFonts w:ascii="Times New Roman" w:hAnsi="Times New Roman" w:cs="Times New Roman"/>
          <w:sz w:val="28"/>
          <w:szCs w:val="28"/>
        </w:rPr>
        <w:t xml:space="preserve"> и у Вас не поменяются данные</w:t>
      </w:r>
      <w:r w:rsidRPr="006F14A5">
        <w:rPr>
          <w:rFonts w:ascii="Times New Roman" w:hAnsi="Times New Roman" w:cs="Times New Roman"/>
          <w:sz w:val="28"/>
          <w:szCs w:val="28"/>
        </w:rPr>
        <w:t xml:space="preserve">, так как все Извещения </w:t>
      </w:r>
      <w:r>
        <w:rPr>
          <w:rFonts w:ascii="Times New Roman" w:hAnsi="Times New Roman" w:cs="Times New Roman"/>
          <w:sz w:val="28"/>
          <w:szCs w:val="28"/>
        </w:rPr>
        <w:t>появляются из одного сводного файла и, чтобы перегрузить одно Извещение для одного учреждения, приходится перегружать всем).</w:t>
      </w:r>
      <w:r w:rsidR="000E0F64">
        <w:rPr>
          <w:rFonts w:ascii="Times New Roman" w:hAnsi="Times New Roman" w:cs="Times New Roman"/>
          <w:sz w:val="28"/>
          <w:szCs w:val="28"/>
        </w:rPr>
        <w:t xml:space="preserve"> Из-за перезагрузки отменяются все Извещения до статуса «Согласование», то есть без подписи и их становится много, они растягиваются на несколько страниц. Чтобы перестать видеть отмененные, необходимо пользоваться фильтром либо пролистать страницы.</w:t>
      </w:r>
    </w:p>
    <w:p w:rsidR="003354C7" w:rsidRPr="00A33441" w:rsidRDefault="003354C7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441">
        <w:rPr>
          <w:rFonts w:ascii="Times New Roman" w:hAnsi="Times New Roman" w:cs="Times New Roman"/>
          <w:b/>
          <w:sz w:val="28"/>
          <w:szCs w:val="28"/>
        </w:rPr>
        <w:t>По ошибке отменили Извещение</w:t>
      </w:r>
    </w:p>
    <w:p w:rsidR="00A33441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сообщить ответственному за ФОИВ куратору</w:t>
      </w:r>
      <w:r w:rsidR="00B0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перезагрузки Извещения</w:t>
      </w:r>
      <w:r w:rsidR="00FB62BC">
        <w:rPr>
          <w:rFonts w:ascii="Times New Roman" w:hAnsi="Times New Roman" w:cs="Times New Roman"/>
          <w:sz w:val="28"/>
          <w:szCs w:val="28"/>
        </w:rPr>
        <w:t xml:space="preserve"> с указанием главы-отправителя межбюджетного трансферта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1D7D">
        <w:rPr>
          <w:rFonts w:ascii="Times New Roman" w:hAnsi="Times New Roman" w:cs="Times New Roman"/>
          <w:sz w:val="28"/>
          <w:szCs w:val="28"/>
        </w:rPr>
        <w:t xml:space="preserve"> Обращаем внимание, что телефонная линия в отчетный период перегружена, лучший способ – направить сообщение ответственному куратору посредством электронной почты. Контакты кураторов находятся </w:t>
      </w:r>
      <w:r w:rsidR="00FB62BC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C859B6">
        <w:rPr>
          <w:rFonts w:ascii="Times New Roman" w:hAnsi="Times New Roman" w:cs="Times New Roman"/>
          <w:sz w:val="28"/>
          <w:szCs w:val="28"/>
        </w:rPr>
        <w:t>Управления (см.стр.5, продублированы в конце Памятки)).</w:t>
      </w:r>
    </w:p>
    <w:p w:rsidR="00B01073" w:rsidRPr="00B01073" w:rsidRDefault="00B01073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073">
        <w:rPr>
          <w:rFonts w:ascii="Times New Roman" w:hAnsi="Times New Roman" w:cs="Times New Roman"/>
          <w:b/>
          <w:sz w:val="28"/>
          <w:szCs w:val="28"/>
        </w:rPr>
        <w:t>Прошел срок приема Извещений, по технической ошибке не смогли отправить</w:t>
      </w:r>
    </w:p>
    <w:p w:rsidR="00B01073" w:rsidRDefault="00B01073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прошел срок приема Извещений, в любом случае, заполняйте Извещение и доводите до статуса «Представлен»</w:t>
      </w:r>
      <w:r w:rsidR="00D92814">
        <w:rPr>
          <w:rFonts w:ascii="Times New Roman" w:hAnsi="Times New Roman" w:cs="Times New Roman"/>
          <w:sz w:val="28"/>
          <w:szCs w:val="28"/>
        </w:rPr>
        <w:t xml:space="preserve"> как можно скорее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28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4C7" w:rsidRPr="00A33441" w:rsidRDefault="003354C7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441">
        <w:rPr>
          <w:rFonts w:ascii="Times New Roman" w:hAnsi="Times New Roman" w:cs="Times New Roman"/>
          <w:b/>
          <w:sz w:val="28"/>
          <w:szCs w:val="28"/>
        </w:rPr>
        <w:t>Есть дебиторская или кредиторская задолженность</w:t>
      </w:r>
    </w:p>
    <w:p w:rsidR="00A33441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2E0E22">
        <w:rPr>
          <w:rFonts w:ascii="Times New Roman" w:hAnsi="Times New Roman" w:cs="Times New Roman"/>
          <w:sz w:val="28"/>
          <w:szCs w:val="28"/>
        </w:rPr>
        <w:t>написать на почту ответственному куратору сообщение с указанием номера главы отправителя финансирования (федералы, ФОИВ, Министерство) и кода по сводному реестру получателя МБТ (регион).</w:t>
      </w:r>
    </w:p>
    <w:p w:rsidR="00B03C2B" w:rsidRPr="00A33441" w:rsidRDefault="00B03C2B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441">
        <w:rPr>
          <w:rFonts w:ascii="Times New Roman" w:hAnsi="Times New Roman" w:cs="Times New Roman"/>
          <w:b/>
          <w:sz w:val="28"/>
          <w:szCs w:val="28"/>
        </w:rPr>
        <w:t>Не пришло Извещение</w:t>
      </w:r>
    </w:p>
    <w:p w:rsidR="00FB62BC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не приходит в случае, если не было финансирования (по 14 л/с) с начала года по отчетную дату. В случае, если финансирование было, необходимо</w:t>
      </w:r>
      <w:r w:rsidR="00FB62BC">
        <w:rPr>
          <w:rFonts w:ascii="Times New Roman" w:hAnsi="Times New Roman" w:cs="Times New Roman"/>
          <w:sz w:val="28"/>
          <w:szCs w:val="28"/>
        </w:rPr>
        <w:t>:</w:t>
      </w:r>
    </w:p>
    <w:p w:rsidR="00FB62BC" w:rsidRPr="00FB62BC" w:rsidRDefault="00FB62BC" w:rsidP="002E7ED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2BC">
        <w:rPr>
          <w:rFonts w:ascii="Times New Roman" w:hAnsi="Times New Roman" w:cs="Times New Roman"/>
          <w:sz w:val="28"/>
          <w:szCs w:val="28"/>
        </w:rPr>
        <w:t>С</w:t>
      </w:r>
      <w:r w:rsidR="00A33441" w:rsidRPr="00FB62BC">
        <w:rPr>
          <w:rFonts w:ascii="Times New Roman" w:hAnsi="Times New Roman" w:cs="Times New Roman"/>
          <w:sz w:val="28"/>
          <w:szCs w:val="28"/>
        </w:rPr>
        <w:t xml:space="preserve">оставить обращение в службу поддержки «Электронного бюджета» по номеру телефона, указанному сверху. </w:t>
      </w:r>
    </w:p>
    <w:p w:rsidR="00A33441" w:rsidRPr="00FB62BC" w:rsidRDefault="00FB62BC" w:rsidP="002E7ED3">
      <w:pPr>
        <w:pStyle w:val="a3"/>
        <w:numPr>
          <w:ilvl w:val="0"/>
          <w:numId w:val="3"/>
        </w:numPr>
        <w:spacing w:line="24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3441" w:rsidRPr="00FB62BC">
        <w:rPr>
          <w:rFonts w:ascii="Times New Roman" w:hAnsi="Times New Roman" w:cs="Times New Roman"/>
          <w:sz w:val="28"/>
          <w:szCs w:val="28"/>
        </w:rPr>
        <w:t xml:space="preserve">родублировать обращение </w:t>
      </w:r>
      <w:r w:rsidR="00F27FDA" w:rsidRPr="00FB62B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указанием главы отправителя межбюджетного трансферта и номера</w:t>
      </w:r>
      <w:r w:rsidR="00F27FDA" w:rsidRPr="00FB62BC">
        <w:rPr>
          <w:rFonts w:ascii="Times New Roman" w:hAnsi="Times New Roman" w:cs="Times New Roman"/>
          <w:sz w:val="28"/>
          <w:szCs w:val="28"/>
        </w:rPr>
        <w:t xml:space="preserve"> кода по сводному реестру </w:t>
      </w:r>
      <w:r w:rsidR="00A33441" w:rsidRPr="00FB62BC">
        <w:rPr>
          <w:rFonts w:ascii="Times New Roman" w:hAnsi="Times New Roman" w:cs="Times New Roman"/>
          <w:sz w:val="28"/>
          <w:szCs w:val="28"/>
        </w:rPr>
        <w:t>на почту ответственному куратору</w:t>
      </w:r>
      <w:r w:rsidR="00707996">
        <w:rPr>
          <w:rFonts w:ascii="Times New Roman" w:hAnsi="Times New Roman" w:cs="Times New Roman"/>
          <w:sz w:val="28"/>
          <w:szCs w:val="28"/>
        </w:rPr>
        <w:t xml:space="preserve">. Далее либо исправляется проблема технически, либо согласуем </w:t>
      </w:r>
      <w:r w:rsidR="002E0E22">
        <w:rPr>
          <w:rFonts w:ascii="Times New Roman" w:hAnsi="Times New Roman" w:cs="Times New Roman"/>
          <w:sz w:val="28"/>
          <w:szCs w:val="28"/>
        </w:rPr>
        <w:t xml:space="preserve">иной способ </w:t>
      </w:r>
      <w:r w:rsidR="00707996">
        <w:rPr>
          <w:rFonts w:ascii="Times New Roman" w:hAnsi="Times New Roman" w:cs="Times New Roman"/>
          <w:sz w:val="28"/>
          <w:szCs w:val="28"/>
        </w:rPr>
        <w:t>заполнени</w:t>
      </w:r>
      <w:r w:rsidR="002E0E22">
        <w:rPr>
          <w:rFonts w:ascii="Times New Roman" w:hAnsi="Times New Roman" w:cs="Times New Roman"/>
          <w:sz w:val="28"/>
          <w:szCs w:val="28"/>
        </w:rPr>
        <w:t>я</w:t>
      </w:r>
      <w:r w:rsidR="00A33441" w:rsidRPr="00FB62BC">
        <w:rPr>
          <w:rFonts w:ascii="Times New Roman" w:hAnsi="Times New Roman" w:cs="Times New Roman"/>
          <w:sz w:val="28"/>
          <w:szCs w:val="28"/>
        </w:rPr>
        <w:t xml:space="preserve"> Извещения</w:t>
      </w:r>
      <w:r w:rsidR="002E0E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Контакты кураторов находятся на сайте </w:t>
      </w:r>
      <w:r w:rsidR="00B17A9C">
        <w:rPr>
          <w:rFonts w:ascii="Times New Roman" w:hAnsi="Times New Roman" w:cs="Times New Roman"/>
          <w:sz w:val="28"/>
          <w:szCs w:val="28"/>
        </w:rPr>
        <w:t>Управления</w:t>
      </w:r>
      <w:r w:rsidR="00C859B6">
        <w:rPr>
          <w:rFonts w:ascii="Times New Roman" w:hAnsi="Times New Roman" w:cs="Times New Roman"/>
          <w:sz w:val="28"/>
          <w:szCs w:val="28"/>
        </w:rPr>
        <w:t xml:space="preserve"> (см.стр.5, продублированы в конце Памятки)).</w:t>
      </w:r>
    </w:p>
    <w:p w:rsidR="00B17A9C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441">
        <w:rPr>
          <w:rFonts w:ascii="Times New Roman" w:hAnsi="Times New Roman" w:cs="Times New Roman"/>
          <w:b/>
          <w:sz w:val="28"/>
          <w:szCs w:val="28"/>
        </w:rPr>
        <w:t>Есть техническ</w:t>
      </w:r>
      <w:r w:rsidR="005E1016">
        <w:rPr>
          <w:rFonts w:ascii="Times New Roman" w:hAnsi="Times New Roman" w:cs="Times New Roman"/>
          <w:b/>
          <w:sz w:val="28"/>
          <w:szCs w:val="28"/>
        </w:rPr>
        <w:t>ие ошибки: невозможно выбрать КОС</w:t>
      </w:r>
      <w:r w:rsidRPr="00A33441">
        <w:rPr>
          <w:rFonts w:ascii="Times New Roman" w:hAnsi="Times New Roman" w:cs="Times New Roman"/>
          <w:b/>
          <w:sz w:val="28"/>
          <w:szCs w:val="28"/>
        </w:rPr>
        <w:t>ГУ, КБК, изменить сумму и прочее.</w:t>
      </w:r>
    </w:p>
    <w:p w:rsidR="00B17A9C" w:rsidRPr="00B17A9C" w:rsidRDefault="00A33441" w:rsidP="002E7ED3">
      <w:pPr>
        <w:spacing w:line="240" w:lineRule="auto"/>
        <w:ind w:firstLine="709"/>
        <w:jc w:val="both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B17A9C">
        <w:rPr>
          <w:rFonts w:ascii="Times New Roman" w:hAnsi="Times New Roman" w:cs="Times New Roman"/>
          <w:sz w:val="28"/>
          <w:szCs w:val="28"/>
        </w:rPr>
        <w:lastRenderedPageBreak/>
        <w:t>Необходимо составить подробную заявку с приложением скринш</w:t>
      </w:r>
      <w:r w:rsidR="00FF1A98" w:rsidRPr="00B17A9C">
        <w:rPr>
          <w:rFonts w:ascii="Times New Roman" w:hAnsi="Times New Roman" w:cs="Times New Roman"/>
          <w:sz w:val="28"/>
          <w:szCs w:val="28"/>
        </w:rPr>
        <w:t>о</w:t>
      </w:r>
      <w:r w:rsidRPr="00B17A9C">
        <w:rPr>
          <w:rFonts w:ascii="Times New Roman" w:hAnsi="Times New Roman" w:cs="Times New Roman"/>
          <w:sz w:val="28"/>
          <w:szCs w:val="28"/>
        </w:rPr>
        <w:t>тов ошибки в службу поддержки «Электронного бюджета» по номеру телефона, указанному сверху, также просим продублировать обращение на почту ответственному куратору</w:t>
      </w:r>
      <w:r w:rsidR="00FB62BC" w:rsidRPr="00B17A9C">
        <w:rPr>
          <w:rFonts w:ascii="Times New Roman" w:hAnsi="Times New Roman" w:cs="Times New Roman"/>
          <w:sz w:val="28"/>
          <w:szCs w:val="28"/>
        </w:rPr>
        <w:t xml:space="preserve"> с указанием главы отправителя межбюджетного трансферта</w:t>
      </w:r>
      <w:r w:rsidR="00707996">
        <w:rPr>
          <w:rFonts w:ascii="Times New Roman" w:hAnsi="Times New Roman" w:cs="Times New Roman"/>
          <w:sz w:val="28"/>
          <w:szCs w:val="28"/>
        </w:rPr>
        <w:t xml:space="preserve"> и кода по сводному реестру</w:t>
      </w:r>
      <w:r w:rsidRPr="00B17A9C">
        <w:rPr>
          <w:rFonts w:ascii="Times New Roman" w:hAnsi="Times New Roman" w:cs="Times New Roman"/>
          <w:sz w:val="28"/>
          <w:szCs w:val="28"/>
        </w:rPr>
        <w:t>.</w:t>
      </w:r>
      <w:r w:rsidR="00431D7D" w:rsidRPr="00B17A9C">
        <w:rPr>
          <w:rFonts w:ascii="Times New Roman" w:hAnsi="Times New Roman" w:cs="Times New Roman"/>
          <w:sz w:val="28"/>
          <w:szCs w:val="28"/>
        </w:rPr>
        <w:t xml:space="preserve"> Это необходимо для анализа и исправления технических проблем. 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Контакты кураторов находятся на сайте </w:t>
      </w:r>
      <w:r w:rsidR="00B17A9C">
        <w:rPr>
          <w:rFonts w:ascii="Times New Roman" w:hAnsi="Times New Roman" w:cs="Times New Roman"/>
          <w:sz w:val="28"/>
          <w:szCs w:val="28"/>
        </w:rPr>
        <w:t>Управления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 </w:t>
      </w:r>
      <w:r w:rsidR="00C859B6">
        <w:rPr>
          <w:rFonts w:ascii="Times New Roman" w:hAnsi="Times New Roman" w:cs="Times New Roman"/>
          <w:sz w:val="28"/>
          <w:szCs w:val="28"/>
        </w:rPr>
        <w:t>(см.стр.5, продублированы в конце Памятки)).</w:t>
      </w:r>
    </w:p>
    <w:p w:rsidR="005E1016" w:rsidRPr="005E1016" w:rsidRDefault="005E1016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016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336528">
        <w:rPr>
          <w:rFonts w:ascii="Times New Roman" w:hAnsi="Times New Roman" w:cs="Times New Roman"/>
          <w:b/>
          <w:sz w:val="28"/>
          <w:szCs w:val="28"/>
        </w:rPr>
        <w:t xml:space="preserve"> не подписано </w:t>
      </w:r>
      <w:r w:rsidR="002174FD">
        <w:rPr>
          <w:rFonts w:ascii="Times New Roman" w:hAnsi="Times New Roman" w:cs="Times New Roman"/>
          <w:b/>
          <w:sz w:val="28"/>
          <w:szCs w:val="28"/>
        </w:rPr>
        <w:t>Управлением</w:t>
      </w:r>
      <w:r w:rsidR="00336528">
        <w:rPr>
          <w:rFonts w:ascii="Times New Roman" w:hAnsi="Times New Roman" w:cs="Times New Roman"/>
          <w:b/>
          <w:sz w:val="28"/>
          <w:szCs w:val="28"/>
        </w:rPr>
        <w:t xml:space="preserve"> и/или ФОИВ</w:t>
      </w:r>
    </w:p>
    <w:p w:rsidR="005E1016" w:rsidRDefault="00431D7D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не подписано со стороны </w:t>
      </w:r>
      <w:r w:rsidR="002174FD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336528">
        <w:rPr>
          <w:rFonts w:ascii="Times New Roman" w:hAnsi="Times New Roman" w:cs="Times New Roman"/>
          <w:sz w:val="28"/>
          <w:szCs w:val="28"/>
        </w:rPr>
        <w:t>ероятнее, прошел срок приема Извещений</w:t>
      </w:r>
      <w:r w:rsidR="00707996">
        <w:rPr>
          <w:rFonts w:ascii="Times New Roman" w:hAnsi="Times New Roman" w:cs="Times New Roman"/>
          <w:sz w:val="28"/>
          <w:szCs w:val="28"/>
        </w:rPr>
        <w:t xml:space="preserve"> и расходы не приняты главой отправителем МБТ</w:t>
      </w:r>
      <w:r w:rsidR="00336528">
        <w:rPr>
          <w:rFonts w:ascii="Times New Roman" w:hAnsi="Times New Roman" w:cs="Times New Roman"/>
          <w:sz w:val="28"/>
          <w:szCs w:val="28"/>
        </w:rPr>
        <w:t>. Важно соблю</w:t>
      </w:r>
      <w:r w:rsidR="00B17A9C">
        <w:rPr>
          <w:rFonts w:ascii="Times New Roman" w:hAnsi="Times New Roman" w:cs="Times New Roman"/>
          <w:sz w:val="28"/>
          <w:szCs w:val="28"/>
        </w:rPr>
        <w:t>дать срок направления Извещений в связи с сжатым сроком сдачи отчетности.</w:t>
      </w:r>
      <w:r>
        <w:rPr>
          <w:rFonts w:ascii="Times New Roman" w:hAnsi="Times New Roman" w:cs="Times New Roman"/>
          <w:sz w:val="28"/>
          <w:szCs w:val="28"/>
        </w:rPr>
        <w:t xml:space="preserve"> Глава-отправитель </w:t>
      </w:r>
      <w:r w:rsidR="002174FD">
        <w:rPr>
          <w:rFonts w:ascii="Times New Roman" w:hAnsi="Times New Roman" w:cs="Times New Roman"/>
          <w:sz w:val="28"/>
          <w:szCs w:val="28"/>
        </w:rPr>
        <w:t>МБТ</w:t>
      </w:r>
      <w:r>
        <w:rPr>
          <w:rFonts w:ascii="Times New Roman" w:hAnsi="Times New Roman" w:cs="Times New Roman"/>
          <w:sz w:val="28"/>
          <w:szCs w:val="28"/>
        </w:rPr>
        <w:t xml:space="preserve"> может не принять к учету Извещения и выбрать другой документ для зачета аванса.</w:t>
      </w:r>
      <w:r w:rsidR="00707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016" w:rsidRPr="005E1016" w:rsidRDefault="005E1016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016">
        <w:rPr>
          <w:rFonts w:ascii="Times New Roman" w:hAnsi="Times New Roman" w:cs="Times New Roman"/>
          <w:b/>
          <w:sz w:val="28"/>
          <w:szCs w:val="28"/>
        </w:rPr>
        <w:t>Извещение отправлено на доработку</w:t>
      </w:r>
    </w:p>
    <w:p w:rsidR="00B17A9C" w:rsidRDefault="00FF1A98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выяснить кто направил Извещение на доработку. В случае, если на доработку направило </w:t>
      </w:r>
      <w:r w:rsidR="002174FD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, скорее всего, способ формирования Извещения – ручной (без согласования). </w:t>
      </w:r>
      <w:r w:rsidR="00B17A9C">
        <w:rPr>
          <w:rFonts w:ascii="Times New Roman" w:hAnsi="Times New Roman" w:cs="Times New Roman"/>
          <w:sz w:val="28"/>
          <w:szCs w:val="28"/>
        </w:rPr>
        <w:t>Причину можно посмотреть во вкладке «Причины отклонения»:</w:t>
      </w:r>
    </w:p>
    <w:p w:rsidR="00B17A9C" w:rsidRDefault="00B17A9C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DCBC6C" wp14:editId="6296B706">
            <wp:extent cx="3459192" cy="8666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82288" cy="872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016" w:rsidRDefault="00FF1A98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уточнения причины также можно связаться с куратором.</w:t>
      </w:r>
      <w:r w:rsidR="00B17A9C" w:rsidRPr="00B17A9C">
        <w:t xml:space="preserve"> 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Контакты кураторов находятся на сайте </w:t>
      </w:r>
      <w:r w:rsidR="00B17A9C">
        <w:rPr>
          <w:rFonts w:ascii="Times New Roman" w:hAnsi="Times New Roman" w:cs="Times New Roman"/>
          <w:sz w:val="28"/>
          <w:szCs w:val="28"/>
        </w:rPr>
        <w:t>Управления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 </w:t>
      </w:r>
      <w:r w:rsidR="00C859B6">
        <w:rPr>
          <w:rFonts w:ascii="Times New Roman" w:hAnsi="Times New Roman" w:cs="Times New Roman"/>
          <w:sz w:val="28"/>
          <w:szCs w:val="28"/>
        </w:rPr>
        <w:t>(см.стр.5).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отменил форму </w:t>
      </w:r>
      <w:r w:rsidR="00B17A9C">
        <w:rPr>
          <w:rFonts w:ascii="Times New Roman" w:hAnsi="Times New Roman" w:cs="Times New Roman"/>
          <w:sz w:val="28"/>
          <w:szCs w:val="28"/>
        </w:rPr>
        <w:t>отправитель межбюджетного трансферта</w:t>
      </w:r>
      <w:r>
        <w:rPr>
          <w:rFonts w:ascii="Times New Roman" w:hAnsi="Times New Roman" w:cs="Times New Roman"/>
          <w:sz w:val="28"/>
          <w:szCs w:val="28"/>
        </w:rPr>
        <w:t xml:space="preserve">, необходимо связаться с ФОИВ, вероятнее всего, </w:t>
      </w:r>
      <w:r w:rsidR="00336528">
        <w:rPr>
          <w:rFonts w:ascii="Times New Roman" w:hAnsi="Times New Roman" w:cs="Times New Roman"/>
          <w:sz w:val="28"/>
          <w:szCs w:val="28"/>
        </w:rPr>
        <w:t>сумма расходов указана некорректно.</w:t>
      </w:r>
    </w:p>
    <w:p w:rsidR="00A33441" w:rsidRPr="00A33441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441">
        <w:rPr>
          <w:rFonts w:ascii="Times New Roman" w:hAnsi="Times New Roman" w:cs="Times New Roman"/>
          <w:b/>
          <w:sz w:val="28"/>
          <w:szCs w:val="28"/>
        </w:rPr>
        <w:t>Некорректно указан номер главы, ИНН и прочие реквизиты</w:t>
      </w:r>
    </w:p>
    <w:p w:rsidR="00A33441" w:rsidRDefault="00A33441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написать подробное сообщение на почту ответственному куратору</w:t>
      </w:r>
      <w:r w:rsidR="009175E9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B17A9C">
        <w:rPr>
          <w:rFonts w:ascii="Times New Roman" w:hAnsi="Times New Roman" w:cs="Times New Roman"/>
          <w:sz w:val="28"/>
          <w:szCs w:val="28"/>
        </w:rPr>
        <w:t xml:space="preserve">главы отправителя межбюджетного трансферта и </w:t>
      </w:r>
      <w:r w:rsidR="009175E9">
        <w:rPr>
          <w:rFonts w:ascii="Times New Roman" w:hAnsi="Times New Roman" w:cs="Times New Roman"/>
          <w:sz w:val="28"/>
          <w:szCs w:val="28"/>
        </w:rPr>
        <w:t>кода по сводному реестру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Контакты кураторов находятся на сайте </w:t>
      </w:r>
      <w:r w:rsidR="00B17A9C">
        <w:rPr>
          <w:rFonts w:ascii="Times New Roman" w:hAnsi="Times New Roman" w:cs="Times New Roman"/>
          <w:sz w:val="28"/>
          <w:szCs w:val="28"/>
        </w:rPr>
        <w:t>Управления</w:t>
      </w:r>
      <w:r w:rsidR="00B17A9C" w:rsidRPr="00B17A9C">
        <w:rPr>
          <w:rFonts w:ascii="Times New Roman" w:hAnsi="Times New Roman" w:cs="Times New Roman"/>
          <w:sz w:val="28"/>
          <w:szCs w:val="28"/>
        </w:rPr>
        <w:t xml:space="preserve"> </w:t>
      </w:r>
      <w:r w:rsidR="00C859B6">
        <w:rPr>
          <w:rFonts w:ascii="Times New Roman" w:hAnsi="Times New Roman" w:cs="Times New Roman"/>
          <w:sz w:val="28"/>
          <w:szCs w:val="28"/>
        </w:rPr>
        <w:t>(см.стр.5, продублированы в конце Памятки)).</w:t>
      </w:r>
    </w:p>
    <w:p w:rsidR="00A33441" w:rsidRPr="00C91B3F" w:rsidRDefault="00C91B3F" w:rsidP="002E7ED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B3F">
        <w:rPr>
          <w:rFonts w:ascii="Times New Roman" w:hAnsi="Times New Roman" w:cs="Times New Roman"/>
          <w:b/>
          <w:sz w:val="28"/>
          <w:szCs w:val="28"/>
        </w:rPr>
        <w:t>Не пришло Извещение МВД, ФСБ и пр.</w:t>
      </w:r>
    </w:p>
    <w:p w:rsidR="00C91B3F" w:rsidRDefault="00C91B3F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B3F">
        <w:rPr>
          <w:rFonts w:ascii="Times New Roman" w:hAnsi="Times New Roman" w:cs="Times New Roman"/>
          <w:sz w:val="28"/>
          <w:szCs w:val="28"/>
        </w:rPr>
        <w:t xml:space="preserve">Информируем, что согласно Постановлению Правительства Российской Федерации от 15 февраля 2020 г. № 153 «О передаче Федеральному казначейству полномочий отдельных </w:t>
      </w:r>
      <w:r w:rsidR="002174FD">
        <w:rPr>
          <w:rFonts w:ascii="Times New Roman" w:hAnsi="Times New Roman" w:cs="Times New Roman"/>
          <w:sz w:val="28"/>
          <w:szCs w:val="28"/>
        </w:rPr>
        <w:t>ФОИВ</w:t>
      </w:r>
      <w:r w:rsidRPr="00C91B3F">
        <w:rPr>
          <w:rFonts w:ascii="Times New Roman" w:hAnsi="Times New Roman" w:cs="Times New Roman"/>
          <w:sz w:val="28"/>
          <w:szCs w:val="28"/>
        </w:rPr>
        <w:t>, их территориальных органов и подведомственных им казенных учреждений»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Pr="00C91B3F">
        <w:rPr>
          <w:rFonts w:ascii="Times New Roman" w:hAnsi="Times New Roman" w:cs="Times New Roman"/>
          <w:sz w:val="28"/>
          <w:szCs w:val="28"/>
        </w:rPr>
        <w:t>, Управлению не переданы полномочия по ведению централизованного бухгалтерского учета Министерства внутренних дел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Федеральной службы безопасности Российской Федерации и пр.</w:t>
      </w:r>
    </w:p>
    <w:p w:rsidR="00C91B3F" w:rsidRDefault="00C91B3F" w:rsidP="002E7E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Список ФОИВ, за которые </w:t>
      </w:r>
      <w:r w:rsidR="002174FD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централизованный бухгалтерский учет, согласно Постановлению (</w:t>
      </w:r>
      <w:r w:rsidR="00C4684D">
        <w:rPr>
          <w:rFonts w:ascii="Times New Roman" w:hAnsi="Times New Roman" w:cs="Times New Roman"/>
          <w:sz w:val="28"/>
          <w:szCs w:val="28"/>
        </w:rPr>
        <w:t xml:space="preserve">список ФОИВ, </w:t>
      </w:r>
      <w:r>
        <w:rPr>
          <w:rFonts w:ascii="Times New Roman" w:hAnsi="Times New Roman" w:cs="Times New Roman"/>
          <w:sz w:val="28"/>
          <w:szCs w:val="28"/>
        </w:rPr>
        <w:t xml:space="preserve">у которых </w:t>
      </w:r>
      <w:r w:rsidR="00C4684D"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4FD">
        <w:rPr>
          <w:rFonts w:ascii="Times New Roman" w:hAnsi="Times New Roman" w:cs="Times New Roman"/>
          <w:sz w:val="28"/>
          <w:szCs w:val="28"/>
        </w:rPr>
        <w:t>МБТ</w:t>
      </w:r>
      <w:r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W w:w="11160" w:type="dxa"/>
        <w:tblInd w:w="-714" w:type="dxa"/>
        <w:tblLook w:val="04A0" w:firstRow="1" w:lastRow="0" w:firstColumn="1" w:lastColumn="0" w:noHBand="0" w:noVBand="1"/>
      </w:tblPr>
      <w:tblGrid>
        <w:gridCol w:w="520"/>
        <w:gridCol w:w="756"/>
        <w:gridCol w:w="2552"/>
        <w:gridCol w:w="1804"/>
        <w:gridCol w:w="1701"/>
        <w:gridCol w:w="1418"/>
        <w:gridCol w:w="2409"/>
      </w:tblGrid>
      <w:tr w:rsidR="00C859B6" w:rsidRPr="00C859B6" w:rsidTr="00C859B6">
        <w:trPr>
          <w:trHeight w:val="8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ФОИВ (полное)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ФОИВ (краткое)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Сотрудник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Контактный телефон 8 (495) 870 29 21 + добавочный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 электронной почты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859B6" w:rsidRPr="00C859B6" w:rsidTr="00C859B6">
        <w:trPr>
          <w:trHeight w:val="33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промышленности и торговли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Минпромторг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2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энергетики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Минэнерго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26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Росприроднадзор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по недропользованию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Роснедра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4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Минприроды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водных ресурсов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Росводресурсы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1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лесного хозяйства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Рослесхоз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культуры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Минкультура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10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здравоохранения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Минздрав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17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Минстрой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цифрового развития связи и массовых коммуникаций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Минкомсвязь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просвещения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Минпросвещения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Минобрнауки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по рыболовству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по ветеринарному и фитосанитарному надзору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Россельхознадзор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сельского хозяйства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Минсельхоз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по делам молодежи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Росмолодежь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17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финансов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Минфин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Минтранс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по надзору в сфере транспорта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Ространснадзор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воздушного транспорта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Росавиация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1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дорожное агентство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Росавтодор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2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экономического развития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Минэкономразвития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3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труда и социальной защиты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Минтруд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Федеральная служба по труду и занятости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Роструд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государственной статистики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Росстат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по туризму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Ростуризм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Росреестр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Российской Федерации по развитию Дальнего Востока и Арктики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Минвостокразвития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Евсултанова Марьям Магомедовна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mevsultanova@roskazna.ru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Федеральное агентство по делам национальностей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ФАДН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  <w:tr w:rsidR="00C859B6" w:rsidRPr="00C859B6" w:rsidTr="00C859B6">
        <w:trPr>
          <w:trHeight w:val="3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Федеральное медико-биологическое агентство России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ФМБА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Волина Вероника Андреевна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VolinaVA@roskazna.ru</w:t>
            </w:r>
          </w:p>
        </w:tc>
      </w:tr>
      <w:tr w:rsidR="00C859B6" w:rsidRPr="00C859B6" w:rsidTr="00C859B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Ростехнадзор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Комоликов Никита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KomolikovNA@roskazna.ru</w:t>
            </w:r>
          </w:p>
        </w:tc>
      </w:tr>
      <w:tr w:rsidR="00C859B6" w:rsidRPr="00C859B6" w:rsidTr="00C859B6">
        <w:trPr>
          <w:trHeight w:val="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Министерство спорта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Минспорт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Лазарев Петр Алексеевич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9B6" w:rsidRPr="00C859B6" w:rsidRDefault="00C859B6" w:rsidP="00C8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plazarev@roskazna.ru</w:t>
            </w:r>
          </w:p>
        </w:tc>
      </w:tr>
    </w:tbl>
    <w:p w:rsidR="002E7ED3" w:rsidRDefault="002E7ED3" w:rsidP="002E7ED3">
      <w:pPr>
        <w:pStyle w:val="a3"/>
        <w:spacing w:line="240" w:lineRule="auto"/>
        <w:ind w:left="14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D3" w:rsidRDefault="002E7ED3" w:rsidP="002E7ED3">
      <w:pPr>
        <w:pStyle w:val="a3"/>
        <w:spacing w:line="240" w:lineRule="auto"/>
        <w:ind w:left="14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ED3" w:rsidRPr="003354C7" w:rsidRDefault="002E7ED3" w:rsidP="002E7ED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2E7ED3" w:rsidRPr="003354C7" w:rsidSect="00EA7DAF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A90" w:rsidRDefault="00755A90" w:rsidP="001C6858">
      <w:pPr>
        <w:spacing w:after="0" w:line="240" w:lineRule="auto"/>
      </w:pPr>
      <w:r>
        <w:separator/>
      </w:r>
    </w:p>
  </w:endnote>
  <w:endnote w:type="continuationSeparator" w:id="0">
    <w:p w:rsidR="00755A90" w:rsidRDefault="00755A90" w:rsidP="001C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A90" w:rsidRDefault="00755A90" w:rsidP="001C6858">
      <w:pPr>
        <w:spacing w:after="0" w:line="240" w:lineRule="auto"/>
      </w:pPr>
      <w:r>
        <w:separator/>
      </w:r>
    </w:p>
  </w:footnote>
  <w:footnote w:type="continuationSeparator" w:id="0">
    <w:p w:rsidR="00755A90" w:rsidRDefault="00755A90" w:rsidP="001C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00120"/>
      <w:docPartObj>
        <w:docPartGallery w:val="Page Numbers (Top of Page)"/>
        <w:docPartUnique/>
      </w:docPartObj>
    </w:sdtPr>
    <w:sdtEndPr/>
    <w:sdtContent>
      <w:p w:rsidR="009740D7" w:rsidRDefault="009740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A9D">
          <w:rPr>
            <w:noProof/>
          </w:rPr>
          <w:t>1</w:t>
        </w:r>
        <w:r>
          <w:fldChar w:fldCharType="end"/>
        </w:r>
      </w:p>
    </w:sdtContent>
  </w:sdt>
  <w:p w:rsidR="009740D7" w:rsidRDefault="00974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814"/>
    <w:multiLevelType w:val="hybridMultilevel"/>
    <w:tmpl w:val="3EACB37C"/>
    <w:lvl w:ilvl="0" w:tplc="10D03F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3604"/>
    <w:multiLevelType w:val="hybridMultilevel"/>
    <w:tmpl w:val="E580DCB2"/>
    <w:lvl w:ilvl="0" w:tplc="30EE919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D704112"/>
    <w:multiLevelType w:val="hybridMultilevel"/>
    <w:tmpl w:val="0DE66FCC"/>
    <w:lvl w:ilvl="0" w:tplc="30EE919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2B717ED"/>
    <w:multiLevelType w:val="hybridMultilevel"/>
    <w:tmpl w:val="37CA9B06"/>
    <w:lvl w:ilvl="0" w:tplc="D260457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C133FA"/>
    <w:multiLevelType w:val="hybridMultilevel"/>
    <w:tmpl w:val="293EA03E"/>
    <w:lvl w:ilvl="0" w:tplc="CC2A0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067322"/>
    <w:multiLevelType w:val="hybridMultilevel"/>
    <w:tmpl w:val="66426B54"/>
    <w:lvl w:ilvl="0" w:tplc="47F28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BC1FA8"/>
    <w:multiLevelType w:val="hybridMultilevel"/>
    <w:tmpl w:val="52305870"/>
    <w:lvl w:ilvl="0" w:tplc="6A245F1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B335D"/>
    <w:multiLevelType w:val="hybridMultilevel"/>
    <w:tmpl w:val="8D86F250"/>
    <w:lvl w:ilvl="0" w:tplc="10D03F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1A"/>
    <w:rsid w:val="00054FD0"/>
    <w:rsid w:val="00065391"/>
    <w:rsid w:val="00072AA9"/>
    <w:rsid w:val="000E0F64"/>
    <w:rsid w:val="00105822"/>
    <w:rsid w:val="001566C4"/>
    <w:rsid w:val="00157A09"/>
    <w:rsid w:val="00172431"/>
    <w:rsid w:val="00195659"/>
    <w:rsid w:val="001A498D"/>
    <w:rsid w:val="001C6858"/>
    <w:rsid w:val="001E5897"/>
    <w:rsid w:val="002032D3"/>
    <w:rsid w:val="0021264C"/>
    <w:rsid w:val="002174FD"/>
    <w:rsid w:val="00222BE5"/>
    <w:rsid w:val="00236F99"/>
    <w:rsid w:val="002C7603"/>
    <w:rsid w:val="002E0E22"/>
    <w:rsid w:val="002E7ED3"/>
    <w:rsid w:val="0030271A"/>
    <w:rsid w:val="003034D6"/>
    <w:rsid w:val="00305ECA"/>
    <w:rsid w:val="00314105"/>
    <w:rsid w:val="003277D6"/>
    <w:rsid w:val="003354C7"/>
    <w:rsid w:val="00336528"/>
    <w:rsid w:val="00395EC1"/>
    <w:rsid w:val="0039730C"/>
    <w:rsid w:val="00397432"/>
    <w:rsid w:val="0039780B"/>
    <w:rsid w:val="003A0301"/>
    <w:rsid w:val="003B3AE5"/>
    <w:rsid w:val="00431D7D"/>
    <w:rsid w:val="00445B73"/>
    <w:rsid w:val="00454603"/>
    <w:rsid w:val="00455EAC"/>
    <w:rsid w:val="004E22B9"/>
    <w:rsid w:val="004E456F"/>
    <w:rsid w:val="004F25F6"/>
    <w:rsid w:val="00511420"/>
    <w:rsid w:val="005204EF"/>
    <w:rsid w:val="00544083"/>
    <w:rsid w:val="00567241"/>
    <w:rsid w:val="005B1885"/>
    <w:rsid w:val="005D2E67"/>
    <w:rsid w:val="005D3AE9"/>
    <w:rsid w:val="005E1016"/>
    <w:rsid w:val="005F6A9D"/>
    <w:rsid w:val="005F758E"/>
    <w:rsid w:val="00620DA4"/>
    <w:rsid w:val="00621458"/>
    <w:rsid w:val="00627763"/>
    <w:rsid w:val="006A30FE"/>
    <w:rsid w:val="006C2783"/>
    <w:rsid w:val="006F14A5"/>
    <w:rsid w:val="00707996"/>
    <w:rsid w:val="00720CD4"/>
    <w:rsid w:val="007412B1"/>
    <w:rsid w:val="00755A90"/>
    <w:rsid w:val="0076078B"/>
    <w:rsid w:val="007876EC"/>
    <w:rsid w:val="007E0DFB"/>
    <w:rsid w:val="008506E9"/>
    <w:rsid w:val="0087272C"/>
    <w:rsid w:val="009175E9"/>
    <w:rsid w:val="0093786E"/>
    <w:rsid w:val="009740D7"/>
    <w:rsid w:val="00993A5D"/>
    <w:rsid w:val="009E545A"/>
    <w:rsid w:val="00A034E8"/>
    <w:rsid w:val="00A24149"/>
    <w:rsid w:val="00A310E5"/>
    <w:rsid w:val="00A33441"/>
    <w:rsid w:val="00A52246"/>
    <w:rsid w:val="00A61072"/>
    <w:rsid w:val="00AE3854"/>
    <w:rsid w:val="00B01073"/>
    <w:rsid w:val="00B03C2B"/>
    <w:rsid w:val="00B17A9C"/>
    <w:rsid w:val="00BB558D"/>
    <w:rsid w:val="00BE1078"/>
    <w:rsid w:val="00C4684D"/>
    <w:rsid w:val="00C5100A"/>
    <w:rsid w:val="00C859B6"/>
    <w:rsid w:val="00C91B3F"/>
    <w:rsid w:val="00CA54EA"/>
    <w:rsid w:val="00CA6DD5"/>
    <w:rsid w:val="00CB701B"/>
    <w:rsid w:val="00D22769"/>
    <w:rsid w:val="00D9157E"/>
    <w:rsid w:val="00D92814"/>
    <w:rsid w:val="00DF138E"/>
    <w:rsid w:val="00E51B8F"/>
    <w:rsid w:val="00E7275B"/>
    <w:rsid w:val="00EA159E"/>
    <w:rsid w:val="00EA7DAF"/>
    <w:rsid w:val="00EF1030"/>
    <w:rsid w:val="00F26420"/>
    <w:rsid w:val="00F27FDA"/>
    <w:rsid w:val="00FB62BC"/>
    <w:rsid w:val="00FC0F96"/>
    <w:rsid w:val="00FD1788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6AF07-34F4-496C-9F64-F34BA214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4E8"/>
  </w:style>
  <w:style w:type="paragraph" w:styleId="1">
    <w:name w:val="heading 1"/>
    <w:basedOn w:val="a"/>
    <w:next w:val="a"/>
    <w:link w:val="10"/>
    <w:uiPriority w:val="9"/>
    <w:qFormat/>
    <w:rsid w:val="00E51B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412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4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178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10E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1C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858"/>
  </w:style>
  <w:style w:type="paragraph" w:styleId="a8">
    <w:name w:val="footer"/>
    <w:basedOn w:val="a"/>
    <w:link w:val="a9"/>
    <w:uiPriority w:val="99"/>
    <w:unhideWhenUsed/>
    <w:rsid w:val="001C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858"/>
  </w:style>
  <w:style w:type="character" w:customStyle="1" w:styleId="10">
    <w:name w:val="Заголовок 1 Знак"/>
    <w:basedOn w:val="a0"/>
    <w:link w:val="1"/>
    <w:uiPriority w:val="9"/>
    <w:rsid w:val="00E51B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12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a">
    <w:name w:val="Table Grid"/>
    <w:basedOn w:val="a1"/>
    <w:uiPriority w:val="39"/>
    <w:rsid w:val="00397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9" Type="http://schemas.openxmlformats.org/officeDocument/2006/relationships/image" Target="media/image28.png"/><Relationship Id="rId21" Type="http://schemas.openxmlformats.org/officeDocument/2006/relationships/hyperlink" Target="https://mbufk.roskazna.gov.ru/" TargetMode="External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hyperlink" Target="https://mbufk.roskazna.gov.ru/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0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b.cert.roskazna.ru/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jpe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0" Type="http://schemas.openxmlformats.org/officeDocument/2006/relationships/image" Target="media/image10.png"/><Relationship Id="rId4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69281-FBC9-4908-B50E-F000EB29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3412</Words>
  <Characters>19453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Мосина Нина Алексеевна</dc:creator>
  <cp:keywords/>
  <dc:description/>
  <cp:lastModifiedBy>Бондарева Ирина Владимировна</cp:lastModifiedBy>
  <cp:revision>2</cp:revision>
  <dcterms:created xsi:type="dcterms:W3CDTF">2022-04-08T01:30:00Z</dcterms:created>
  <dcterms:modified xsi:type="dcterms:W3CDTF">2022-04-08T01:30:00Z</dcterms:modified>
</cp:coreProperties>
</file>