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реализации плана мероприятий региональной программы Камчатского края</w:t>
      </w:r>
    </w:p>
    <w:p w:rsidR="0089496A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9496A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Повышение уровня финансовой грамотности населения Камчатского края 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2020</w:t>
      </w:r>
      <w:r w:rsidR="004206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2023 годы»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920F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квартал 202</w:t>
      </w:r>
      <w:r w:rsidR="0064671B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</w:t>
      </w:r>
    </w:p>
    <w:p w:rsidR="0089496A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(отчетный год)</w:t>
      </w:r>
    </w:p>
    <w:p w:rsidR="00902A3B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5966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3529"/>
        <w:gridCol w:w="5774"/>
      </w:tblGrid>
      <w:tr w:rsidR="00DF534D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A3B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F534D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155472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472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4421C9" w:rsidRDefault="00155472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4421C9" w:rsidRDefault="00920FA6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4421C9" w:rsidRDefault="00155472" w:rsidP="00CF61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6B05A5" w:rsidRPr="004421C9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для преподавателей дошкольных образовательных организаций, общеобразовательных организаций, профессиональных образовательных организаций, реализующих курс "Основы финансовой грамотности"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466" w:rsidRPr="004421C9" w:rsidRDefault="00E8246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рамках августовского совещания Отделение приняло участие в семинаре для глав Муниципальных органов образования Камчатского края. Организатор семинара Министерство образования Камчатского края. Направлен в Министерство образования материал по финансовой грамотности «Внедрение финансовой грамотности в образовательный процесс». Охват: более 500 человек.</w:t>
            </w:r>
          </w:p>
          <w:p w:rsidR="00E8246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29 сентября запланировано участие Отделения в семинаре КИРО для преподавателей общеобразовательных организаций и СПО края, реализующих курс «Основы финансовой грамотности»</w:t>
            </w:r>
          </w:p>
        </w:tc>
      </w:tr>
      <w:tr w:rsidR="00366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110E3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110E33" w:rsidRPr="004421C9" w:rsidRDefault="00110E33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920FA6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110E3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методическое, консультационное сопровождения школ-участников онлайн-уроков, направленных на повышение финансовой грамотности обучающихся 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780" w:rsidRPr="004421C9" w:rsidRDefault="00110E3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110E33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Камчатского края направлена информация о запуске осенней сессии онлайн-уроков 2022 года</w:t>
            </w:r>
            <w:r w:rsidR="004C4BA6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. Охват: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24 школы</w:t>
            </w:r>
          </w:p>
        </w:tc>
      </w:tr>
      <w:tr w:rsidR="00366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8C5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4421C9" w:rsidRDefault="007368C5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«Всероссийской акции «Дни финансовой грамотности в учебных заведениях»</w:t>
            </w:r>
          </w:p>
          <w:p w:rsidR="007368C5" w:rsidRPr="004421C9" w:rsidRDefault="007368C5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4421C9" w:rsidRDefault="00366AA4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4421C9" w:rsidRDefault="007368C5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проведение, участие в тематических мероприятиях, направленных на повышение уровня финансовой грамотности, для различных групп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проводимых Отделением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8C5" w:rsidRPr="004421C9" w:rsidRDefault="007368C5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Исполнено.</w:t>
            </w:r>
          </w:p>
          <w:p w:rsidR="007368C5" w:rsidRPr="004421C9" w:rsidRDefault="00920FA6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Лекторами Отделения проведено 13 мероприятий в онлайн и офлайн форматах для школьников, студентов. Охват: 234 человека. Распространено: 108 буклетов, 245 листовок, 12 плакатов.</w:t>
            </w:r>
          </w:p>
        </w:tc>
      </w:tr>
      <w:tr w:rsidR="00366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110E3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  <w:p w:rsidR="00110E33" w:rsidRPr="004421C9" w:rsidRDefault="00110E33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366AA4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110E33" w:rsidP="00CF61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образовательных организаций края для 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 в онлайн-мероприятиях Отделения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110E3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368C5" w:rsidRPr="004421C9" w:rsidRDefault="00920FA6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Министерство социального благополучия Камчатского края направлена информация о запуске осенней сессии онлайн-уроков 2022 года, для рассылки в образовательные организации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детей-сирот. Сопровождение и консультационная помощь по подключению к мероприятиям в онлайн формате. Охват: 1 организация.</w:t>
            </w:r>
          </w:p>
        </w:tc>
      </w:tr>
      <w:tr w:rsidR="00366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4421C9" w:rsidRDefault="00C72C5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мероприятиях (акциях, программах, олимпиадах, открытых уроках), таких как:</w:t>
            </w:r>
          </w:p>
          <w:p w:rsidR="00C72C5D" w:rsidRPr="004421C9" w:rsidRDefault="00C72C5D" w:rsidP="00CF616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Всероссийская неделя сбережений;</w:t>
            </w:r>
          </w:p>
          <w:p w:rsidR="00C72C5D" w:rsidRPr="004421C9" w:rsidRDefault="00C72C5D" w:rsidP="00CF616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Всероссийская неделя финансовой грамотности для детей и молодежи в рамках проекта Минфина России «Содействие повышению уровня финансовой </w:t>
            </w:r>
          </w:p>
          <w:p w:rsidR="00C72C5D" w:rsidRPr="004421C9" w:rsidRDefault="00C72C5D" w:rsidP="00CF616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грамотности населения»;</w:t>
            </w:r>
          </w:p>
          <w:p w:rsidR="00C72C5D" w:rsidRPr="004421C9" w:rsidRDefault="00C72C5D" w:rsidP="00CF616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Всероссийская программа «Дни финансовой грамотности в учебных заведениях»;</w:t>
            </w:r>
          </w:p>
          <w:p w:rsidR="00C72C5D" w:rsidRPr="004421C9" w:rsidRDefault="00C72C5D" w:rsidP="00CF616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Всероссийская олимпиада по финансовой грамотности, финансовому рынку и защите прав потребителей финансовых услуг для старшеклассников;</w:t>
            </w:r>
          </w:p>
          <w:p w:rsidR="00C72C5D" w:rsidRPr="004421C9" w:rsidRDefault="00C72C5D" w:rsidP="00CF616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Всероссийский зачет по финансовой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4421C9" w:rsidRDefault="00895D8B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4421C9" w:rsidRDefault="00C72C5D" w:rsidP="00CF61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мероприятиях, направленных на повышение уровня финансовой грамотности, для различных групп населения, проводимых Отделением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4421C9" w:rsidRDefault="00C72C5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421C9" w:rsidRDefault="00920FA6" w:rsidP="00CF616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рамках юбилейной акции Минфина России, сотрудниками Отделения организованы и п</w:t>
            </w:r>
            <w:r w:rsidR="00442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роведены следующие мероприятия:</w:t>
            </w:r>
          </w:p>
          <w:p w:rsidR="004421C9" w:rsidRDefault="004421C9" w:rsidP="00CF616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r w:rsidR="00920FA6" w:rsidRPr="00442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Экскурсия в музей Отделения «История банковского дела на Камчатке», мастер –класс по теме «Подлинность банкнот Банка России», лекция-беседа «Новые тренды социальной инженерии». Участники: студенты и преподаватель Камчатского кооперативного техникума. </w:t>
            </w:r>
          </w:p>
          <w:p w:rsidR="004421C9" w:rsidRDefault="00920FA6" w:rsidP="00CF616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Охват: 22 человека.</w:t>
            </w:r>
          </w:p>
          <w:p w:rsidR="00920FA6" w:rsidRPr="004421C9" w:rsidRDefault="004421C9" w:rsidP="00CF616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920FA6" w:rsidRPr="00442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Урок, викторина по теме: «С деньгами </w:t>
            </w:r>
            <w:proofErr w:type="gramStart"/>
            <w:r w:rsidR="00920FA6" w:rsidRPr="00442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ТЫ</w:t>
            </w:r>
            <w:proofErr w:type="gramEnd"/>
            <w:r w:rsidR="00920FA6" w:rsidRPr="00442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Зачем быть финансово грамотным?». Участники: школьники 2 класса Центра развития «Эврика». Охват: 28 человек.</w:t>
            </w:r>
          </w:p>
          <w:p w:rsidR="00C72C5D" w:rsidRPr="004421C9" w:rsidRDefault="00C72C5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4421C9" w:rsidRDefault="004D6C16" w:rsidP="00CF616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4421C9" w:rsidRDefault="00C72C5D" w:rsidP="00CF61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повышению уровня финансовой грамотности в отдаленных районах (с. Мильково), (в том числе распространение брошюр).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4421C9" w:rsidRDefault="00C74367" w:rsidP="00CF6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C5D" w:rsidRPr="004421C9" w:rsidRDefault="00C72C5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C72C5D" w:rsidRPr="004421C9" w:rsidRDefault="00C72C5D" w:rsidP="00CF61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B93" w:rsidRPr="004421C9" w:rsidRDefault="00C72C5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C72C5D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Проведено 2 мероприятия в КГАУ «Камчатский центр для несовершеннолетних», в КГУ «</w:t>
            </w:r>
            <w:proofErr w:type="spellStart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населения».</w:t>
            </w:r>
            <w:r w:rsidR="0008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Распространены 48 брошюр. Охват: 38 человек.</w:t>
            </w:r>
          </w:p>
        </w:tc>
      </w:tr>
      <w:tr w:rsidR="00366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4421C9" w:rsidRDefault="00AF48F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поддержки проекта «Маркетпл</w:t>
            </w:r>
            <w:r w:rsidR="00A92154" w:rsidRPr="00442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йс» для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4421C9" w:rsidRDefault="00366AA4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086B8A" w:rsidRDefault="00AF48F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</w:t>
            </w:r>
            <w:r w:rsidR="00086B8A">
              <w:rPr>
                <w:rFonts w:ascii="Times New Roman" w:hAnsi="Times New Roman" w:cs="Times New Roman"/>
                <w:sz w:val="24"/>
                <w:szCs w:val="24"/>
              </w:rPr>
              <w:t>ости населения Камчатского края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48FD" w:rsidRPr="004421C9" w:rsidRDefault="00AF48F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AF48FD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интервью управляющего Отделением  с </w:t>
            </w:r>
            <w:proofErr w:type="spellStart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</w:p>
        </w:tc>
      </w:tr>
      <w:tr w:rsidR="00920FA6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ДОЛ-игра по финансовой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Просмотров – 2187</w:t>
            </w:r>
          </w:p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ДОЛ-участники – 43 организации</w:t>
            </w:r>
          </w:p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Детские дома – участники – 5 </w:t>
            </w:r>
            <w:proofErr w:type="spellStart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орагнизаций</w:t>
            </w:r>
            <w:proofErr w:type="spellEnd"/>
          </w:p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Школы-участники – 5 организаций</w:t>
            </w:r>
          </w:p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ПОО –участники – 2 организации </w:t>
            </w:r>
          </w:p>
        </w:tc>
      </w:tr>
      <w:tr w:rsidR="00920FA6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Вебинар «Внедрение финансовой грамотности в</w:t>
            </w:r>
            <w:r w:rsidR="0008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Количество участников </w:t>
            </w:r>
            <w:proofErr w:type="spellStart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– 52.</w:t>
            </w:r>
          </w:p>
        </w:tc>
      </w:tr>
      <w:tr w:rsidR="00920FA6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Информационно–методическое наполнение страницы сетевого педагогического сообщества «Финансовая грамотность»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п. плана 1.6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  – 162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финансово-грамотного поведения взрослого населения Камчатского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16E" w:rsidRDefault="00CF616E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AA4" w:rsidRPr="004421C9" w:rsidRDefault="00310AA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135 работников                       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Лекции по основам финансовой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16E" w:rsidRDefault="00CF616E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AA4" w:rsidRPr="004421C9" w:rsidRDefault="00310AA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346 человек                                                                    </w:t>
            </w:r>
          </w:p>
        </w:tc>
      </w:tr>
      <w:tr w:rsidR="00920FA6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Целевой показатель: 450 человек в год. 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16E" w:rsidRDefault="00CF616E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792 человека</w:t>
            </w:r>
          </w:p>
        </w:tc>
      </w:tr>
      <w:tr w:rsidR="00920FA6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выезда мобильных бригад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FA6" w:rsidRPr="004421C9" w:rsidRDefault="00920FA6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Потенциальные получатели социальных услуг.                                                           Целевой показатель: 200 человек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16E" w:rsidRDefault="00CF616E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FA6" w:rsidRPr="004421C9" w:rsidRDefault="00920FA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224 человека                    </w:t>
            </w:r>
          </w:p>
        </w:tc>
      </w:tr>
      <w:tr w:rsidR="00310AA4" w:rsidRPr="004421C9" w:rsidTr="00DD34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«Бизнес-смена в лагере»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10AA4" w:rsidRPr="004421C9" w:rsidRDefault="00310AA4" w:rsidP="00DD34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реализации программ и проектов, направленных на вовлечение в предпринимательскую деятельность молодежи в возрасте 14-17 лет, с 23.06.2022 по 13.07.2022 в ДОЛ «Металлист» впервые организована «Бизнес-смена в лагере» для несовершеннолетних детей в возрасте 14-16 лет для 40 ребят из образовательных </w:t>
            </w:r>
            <w:r w:rsidR="00DD3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Камчатского края. </w:t>
            </w:r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Целью бизнес-смены является: формирование предпринимательских навыков у молодежи, необходимых для открытия собственного бизнеса и регистрации </w:t>
            </w:r>
            <w:proofErr w:type="spellStart"/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«Бизнес-смена в лагере» – это три недели погружения в жизнь настоящего предпринимателя и разработка бизнес-проекта с использованием таких образовательных методик и технологии как: интерактивные сессии, игровые симуляции, мастер-классы, тренинги, презентация проектов, стратегические сессии, </w:t>
            </w:r>
            <w:proofErr w:type="spellStart"/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воркшопы</w:t>
            </w:r>
            <w:proofErr w:type="spellEnd"/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деловые экскурсионные маршруты</w:t>
            </w:r>
          </w:p>
        </w:tc>
      </w:tr>
      <w:tr w:rsidR="00310AA4" w:rsidRPr="004421C9" w:rsidTr="00DD34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«Бизнес-смена в лагере»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реализации программ и проектов, направленных на вовлечение в предпринимательскую деятельность молодежи в возрасте 14-17 лет, с 03.08.2022 по 23.08.2022 в Детском оздоровительном лагере «Гагарин» организована и проведена «Бизнес-смена в лагере» для несовершеннолетних детей в возрасте 14-16 лет для 82 ребят из образовательных </w:t>
            </w:r>
            <w:r w:rsidR="00DD3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 Камчатского края</w:t>
            </w:r>
          </w:p>
        </w:tc>
      </w:tr>
      <w:tr w:rsidR="00310AA4" w:rsidRPr="004421C9" w:rsidTr="00DD34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Тренинг "Планирование финансов в </w:t>
            </w:r>
            <w:proofErr w:type="spellStart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15.07.2022 прошел обучающий тренинг для предпринимателей по созданию форм для планирования финансов бизнеса, в котором приняли участие 10 человек, каждый участник по окончанию тренинга получил сертификат.</w:t>
            </w:r>
          </w:p>
        </w:tc>
      </w:tr>
      <w:tr w:rsidR="00310AA4" w:rsidRPr="004421C9" w:rsidTr="00DD34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квалификации" Основы предпринимательской деятельности"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10AA4" w:rsidRPr="004421C9" w:rsidRDefault="00310AA4" w:rsidP="00DD34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дополнительной профессиональной программе повышения квалификации "Основы предпринимательской деятельности",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сь с 01.08.2022 по 19.08.2022 в онлайн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формате приняли участие 20 человек. Каждый участник по окончанию программы повышения квалификаци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защитил бизнес-план и получил сертификат. Мероприятие проводится в целях повышения образовательного уровня СМСП и физических лиц, формирования у СМСП и физических лиц знаний и навыков, необходимых для ведения предпринимательской деятельности. </w:t>
            </w:r>
          </w:p>
        </w:tc>
      </w:tr>
      <w:tr w:rsidR="00310AA4" w:rsidRPr="004421C9" w:rsidTr="00DD34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«Дни финансовой грамотности в учебных заведениях»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50 человек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Работа продолжается</w:t>
            </w:r>
          </w:p>
        </w:tc>
      </w:tr>
      <w:tr w:rsidR="00310AA4" w:rsidRPr="004421C9" w:rsidTr="00DD34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для обучающихся образовательных организаций – День пенсионной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ежегодно, сентябрь-октябрь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600 человек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Работа продолжается</w:t>
            </w:r>
          </w:p>
        </w:tc>
      </w:tr>
      <w:tr w:rsidR="00310AA4" w:rsidRPr="004421C9" w:rsidTr="00DD34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поддержки проекта «Маркетплейс» для населения Камчатского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086B8A" w:rsidP="00DD34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Наличие размещённых материалов по имеющимся каналам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Работа продолжается</w:t>
            </w:r>
          </w:p>
        </w:tc>
      </w:tr>
      <w:tr w:rsidR="00310AA4" w:rsidRPr="004421C9" w:rsidTr="00DD34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коммуникации с различными целевыми аудиториями в целях информирования населения по вопросам пенсионной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086B8A" w:rsidP="00DD34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Официальный сайт, аккаунты ГУ - Отделения Пенсионного Фонда Российской Федерации по Камчатскому краю в социальных сетях, «Горячие линии», выездные мероприятия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10 релизов на официальной странице отделения, 6286 обращений по горячей линии, 705 постов в социальных сетях на страницах ОПФР по Камчатскому краю</w:t>
            </w:r>
          </w:p>
        </w:tc>
      </w:tr>
      <w:tr w:rsidR="00310AA4" w:rsidRPr="004421C9" w:rsidTr="00DD34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и коммуникационных продуктов по основам пенсионной грамотности для различных целевых аудиторий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086B8A" w:rsidP="00DD34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300 комплектов в год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Размещено 280 листовок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семинара с физическими лицами,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предпринимателями, юридическими лицами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Исполнено. </w:t>
            </w:r>
          </w:p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состоялось 07.07.2022 в формате видеоконференции с использованием платформы СБИС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20 налогоплательщиков приняли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21.07.2022 в формате видеоконференции с использованием платформы СБИС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25 налогоплательщиков приняли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Уроки налоговой  грамотности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налоговой грамотности для школьников 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29.07.2022 в детском оздоровительном лагере «Волна»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116 школьников приняло участие 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05.08.2022 в детском озд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оровительном лагере «Альбатрос».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87 школьников  приняло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состоялось 11.08.2022 в формате видеоконференции 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СБИС.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38 налогоплательщиков приняли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25.08.2022 в формате видеоконференции с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платформы СБИС.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32 налогоплательщика приняли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DD3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правоприменительной практики УФНС России по Камчатскому краю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правоприменительной практики УФНС России по Камчатскому краю с представителями общественных организаций, индивидуальными предпринимателями, юридическими лицами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02.09.2022 в формате видеоконференции с использованием платформы СБИС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AA4" w:rsidRPr="004421C9" w:rsidRDefault="00DD3461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AA4" w:rsidRPr="004421C9">
              <w:rPr>
                <w:rFonts w:ascii="Times New Roman" w:hAnsi="Times New Roman" w:cs="Times New Roman"/>
                <w:sz w:val="24"/>
                <w:szCs w:val="24"/>
              </w:rPr>
              <w:t>5 налогоплательщиков приняли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20.09.2022 в общеобразовательных школах г. Петропавловска-Камчатского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59 школьников приняло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21.09.2022 в общеобразовательных школах г. Петропавловска-Камч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атского.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143 школьника приняло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22.09.2022 в общеобразовательных школах г. Петропавловска-Камчатского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76 школьников приняло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22.09.2022 в формате видеоконференции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платформы СБИС.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24  налогоплательщика приняли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28.09.2022 в общеобразовательных школа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>х г. Петропавловска-Камчатского.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51 школьник принял участие</w:t>
            </w:r>
          </w:p>
        </w:tc>
      </w:tr>
      <w:tr w:rsidR="00310AA4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AA4" w:rsidRPr="004421C9" w:rsidRDefault="00310AA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461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29.09.2022 в общеобразовательных школах</w:t>
            </w:r>
            <w:r w:rsidR="00DD3461">
              <w:rPr>
                <w:rFonts w:ascii="Times New Roman" w:hAnsi="Times New Roman" w:cs="Times New Roman"/>
                <w:sz w:val="24"/>
                <w:szCs w:val="24"/>
              </w:rPr>
              <w:t xml:space="preserve"> г. Петропавловска-Камчатского.</w:t>
            </w:r>
          </w:p>
          <w:p w:rsidR="00310AA4" w:rsidRPr="004421C9" w:rsidRDefault="00310AA4" w:rsidP="00DD3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22 школьника приняло участие</w:t>
            </w:r>
          </w:p>
        </w:tc>
      </w:tr>
      <w:tr w:rsidR="00806473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</w:t>
            </w:r>
          </w:p>
          <w:p w:rsidR="00806473" w:rsidRPr="004421C9" w:rsidRDefault="0080647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6069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6069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.2022 проведен тематическ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РУК ПКФ «Российский университет кооперации»</w:t>
            </w:r>
            <w:r w:rsidRPr="0044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Общие вопросы ЗПП, в том числе финансовых услуг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» (присутствовало 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учащихся).</w:t>
            </w:r>
          </w:p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.2022 проведено тематическое занятие для учащихся МБОУ «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Елизовская НШ № 5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» по теме: «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Банковская дебетовая карта у ребенка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» (присутствова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</w:t>
            </w:r>
          </w:p>
          <w:p w:rsidR="00360694" w:rsidRPr="004421C9" w:rsidRDefault="0036069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15.09.2022 проведено тематическое занятие для учащихся МБОУ «</w:t>
            </w:r>
            <w:proofErr w:type="spellStart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Оссорская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по теме: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«Справедливые цифровые финансовые услуги. Основные вопросы защиты прав потребителей» (присутствовало 22 учащихся)</w:t>
            </w:r>
          </w:p>
        </w:tc>
      </w:tr>
      <w:tr w:rsidR="00806473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в Общественной приемной Управления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Камчатскому краю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консультационном центре ФБУЗ «Центр гигиены и эпидемиологии в Камчатском крае» в том числе по телефону «горячей линии»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6069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Общественной приемной Управления, консультационном центре /консультационных пунктах даны консультации –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</w:tr>
      <w:tr w:rsidR="00806473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806473" w:rsidRPr="004421C9" w:rsidRDefault="0080647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работы информационных киосков </w:t>
            </w:r>
            <w:r w:rsidRPr="0044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infonalt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А220 в фойе здания ФБУЗ «Центр гигиены и эпидемиологии в Камчатском крае» и Управления Роспотребнадзора по Камчатскому краю;</w:t>
            </w:r>
          </w:p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694" w:rsidRPr="004421C9" w:rsidRDefault="0036069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06473" w:rsidRPr="004421C9" w:rsidRDefault="00DD3461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работа информационных киосков 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473" w:rsidRPr="0044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infonalt</w:t>
            </w:r>
            <w:proofErr w:type="spellEnd"/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А220 обеспечена в фойе здания ФБУЗ «Центр гигиены и эпидемиологии в Камчатском крае» и Управления Роспотребнадзора по Камчатскому краю;</w:t>
            </w:r>
          </w:p>
          <w:p w:rsidR="00806473" w:rsidRPr="004421C9" w:rsidRDefault="00DD3461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bookmarkStart w:id="0" w:name="_GoBack"/>
            <w:bookmarkEnd w:id="0"/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3</w:t>
            </w:r>
            <w:r w:rsidR="00D1060E" w:rsidRPr="00442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лекций 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в том числе по вопросам оказания финансовых услуг при проведении гигиенического обучения декретированных групп населения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,  присутствовало </w:t>
            </w:r>
            <w:r w:rsidR="00D1060E" w:rsidRPr="004421C9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</w:t>
            </w:r>
          </w:p>
        </w:tc>
      </w:tr>
      <w:tr w:rsidR="00806473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семинаров/конференций с </w:t>
            </w:r>
            <w:r w:rsidR="00D1060E" w:rsidRPr="004421C9">
              <w:rPr>
                <w:rFonts w:ascii="Times New Roman" w:hAnsi="Times New Roman" w:cs="Times New Roman"/>
                <w:sz w:val="24"/>
                <w:szCs w:val="24"/>
              </w:rPr>
              <w:t>субъектами МСП</w:t>
            </w:r>
          </w:p>
          <w:p w:rsidR="00806473" w:rsidRPr="004421C9" w:rsidRDefault="0080647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60694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6069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60E" w:rsidRPr="004421C9" w:rsidRDefault="00D1060E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086B8A" w:rsidRDefault="00086B8A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60694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60694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.2022 проведен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потребителями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туристических услуг населению, в том числе финансовые услуги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06473" w:rsidRPr="004421C9" w:rsidRDefault="00086B8A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32 человека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6473" w:rsidRPr="004421C9" w:rsidRDefault="00086B8A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лекций, в том числе по вопросам оказания финансовых услуг при проведении гигиенического обучения декретированных групп населения (40 лекций/676 человек)</w:t>
            </w:r>
          </w:p>
        </w:tc>
      </w:tr>
      <w:tr w:rsidR="00086B8A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4421C9" w:rsidRDefault="00086B8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4421C9" w:rsidRDefault="00086B8A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горячих линий по актуальным вопросам защиты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Default="00086B8A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</w:p>
          <w:p w:rsidR="00086B8A" w:rsidRPr="004421C9" w:rsidRDefault="00086B8A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4421C9" w:rsidRDefault="00086B8A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Default="00086B8A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 </w:t>
            </w:r>
            <w:r w:rsidR="00BA48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.07.2022 по </w:t>
            </w:r>
            <w:r w:rsidR="00BA48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A48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 проведены 2 тематические горячие линии по теме «Туристические услуги, в том числе повышение уровня финансовой грамотности населения»</w:t>
            </w:r>
          </w:p>
          <w:p w:rsidR="00086B8A" w:rsidRDefault="00086B8A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Охват 17 человек.</w:t>
            </w:r>
          </w:p>
          <w:p w:rsidR="00086B8A" w:rsidRDefault="00086B8A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A48C4">
              <w:rPr>
                <w:rFonts w:ascii="Times New Roman" w:eastAsia="Times New Roman" w:hAnsi="Times New Roman" w:cs="Times New Roman"/>
                <w:sz w:val="24"/>
                <w:szCs w:val="24"/>
              </w:rPr>
              <w:t>С 14.09.2022 по 19.09.2022 проведена тематическая горячая линия по вопросам, связанным с получением потребителями финансовых услуг.</w:t>
            </w:r>
          </w:p>
          <w:p w:rsidR="00BA48C4" w:rsidRPr="004421C9" w:rsidRDefault="00BA48C4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12 человек</w:t>
            </w:r>
          </w:p>
        </w:tc>
      </w:tr>
      <w:tr w:rsidR="00806473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официальных сайтах Управления Роспотребнадзора по Камчатскому краю, ФБУЗ «Центр гигиены и эпидемиологии в Камчатском крае» </w:t>
            </w:r>
            <w:r w:rsidR="003D0280" w:rsidRPr="004421C9">
              <w:rPr>
                <w:rFonts w:ascii="Times New Roman" w:hAnsi="Times New Roman" w:cs="Times New Roman"/>
                <w:sz w:val="24"/>
                <w:szCs w:val="24"/>
              </w:rPr>
              <w:t>о правах граждан и алгоритм действий в случае нарушения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48C4" w:rsidRDefault="00BA48C4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</w:p>
          <w:p w:rsidR="00806473" w:rsidRPr="004421C9" w:rsidRDefault="00BA48C4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D0280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D0280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D0280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3D0280" w:rsidRPr="004421C9" w:rsidRDefault="003D0280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Управления Роспотребнадзора по Камчатскому краю, ФБУЗ «Центр гигиены и эпидемиологии в Камчатском крае» размещена информация:</w:t>
            </w:r>
          </w:p>
          <w:p w:rsidR="00BA48C4" w:rsidRDefault="003D0280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>Что делать, если права потребителей финансовых услуг нарушены.</w:t>
            </w:r>
          </w:p>
          <w:p w:rsidR="00BA48C4" w:rsidRDefault="00BA48C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Защита прав потребителей финансовых услуг в судебном порядке.</w:t>
            </w:r>
          </w:p>
          <w:p w:rsidR="003D0280" w:rsidRDefault="00BA48C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D0280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Права потребителя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досрочный</w:t>
            </w:r>
            <w:r w:rsidR="003D0280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возврат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0280" w:rsidRPr="0044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8C4" w:rsidRDefault="00BA48C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 потребителю защитить себя от навязывания банком услуг, подключенных с использованием электронных кодов подтверждения</w:t>
            </w:r>
          </w:p>
          <w:p w:rsidR="00BA48C4" w:rsidRDefault="00BA48C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Что нужно знать об услугах ломбардов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</w:t>
            </w:r>
          </w:p>
          <w:p w:rsidR="00BA48C4" w:rsidRDefault="00BA48C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Защита прав потребителей финансовых услуг в судебном порядке.</w:t>
            </w:r>
          </w:p>
          <w:p w:rsidR="003D0280" w:rsidRPr="004421C9" w:rsidRDefault="00BA48C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Требования кредитора о страховании при заключении договора потребительского кредита</w:t>
            </w:r>
          </w:p>
        </w:tc>
      </w:tr>
      <w:tr w:rsidR="00F36FFB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3D0280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>азработка и р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</w:t>
            </w:r>
            <w:r w:rsidR="00BA48C4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стендах 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официальных сайтах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Роспотребнадзора по Камчатскому краю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, ФБУЗ «Центр гигиены и эпидемиологии в Камчатском крае»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 типовых форм исковых заявлений, разъяснений, судебных решений, информации о полномочиях и порядке участия Роспотребнадзора в судебной защите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3D0280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BA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2022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BA48C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3D0280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BA48C4" w:rsidRDefault="00BA48C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11.07.2022 </w:t>
            </w:r>
          </w:p>
          <w:p w:rsidR="003D0280" w:rsidRPr="004421C9" w:rsidRDefault="003D0280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по теме: «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>Страховки при получении потребительского кредита: покупать или отказываться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6FFB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9E4A1E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 состоянии портала «Открытый бюджет»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9E4A1E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F0C1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F0C1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</w:tr>
      <w:tr w:rsidR="004F0C1D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F0C1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в целях обмена данными и размещения их на информационных ресурсах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F0C1D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F0C1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размещенных данных 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F0C1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F0C1D" w:rsidRPr="004421C9" w:rsidRDefault="004F0C1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по 3</w:t>
            </w:r>
            <w:r w:rsidR="00CF6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о финансовой грамотности.</w:t>
            </w:r>
          </w:p>
          <w:p w:rsidR="00CF616E" w:rsidRPr="00CF616E" w:rsidRDefault="00CF616E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0C1D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0C1D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рассылки участников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Pr="00CF61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ДФГ НИФИ Минфина России.</w:t>
            </w:r>
          </w:p>
        </w:tc>
      </w:tr>
      <w:tr w:rsidR="00F36FFB" w:rsidRPr="004421C9" w:rsidTr="00CF61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D6C16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F0C1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исполнителей Программы со СМИ, в том числе для подготовки видео- и аудиороликов, содействие в организации и размещении в региональных СМИ информационных материалов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CF616E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F0C1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Наличие в СМИ информационных материалов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F0C1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F0C1D" w:rsidRPr="004421C9" w:rsidRDefault="00CF616E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киберграмотности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ЦБ РФ для участников программы, видео- и информационный контент направлен для распространения в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Губернатора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Минздрав Камчатского края,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края.</w:t>
            </w:r>
          </w:p>
        </w:tc>
      </w:tr>
    </w:tbl>
    <w:p w:rsidR="0089496A" w:rsidRPr="00902A3B" w:rsidRDefault="0089496A" w:rsidP="00CF6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02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89496A" w:rsidRPr="00366AA4" w:rsidRDefault="0089496A" w:rsidP="00CF6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496A" w:rsidRPr="00366AA4" w:rsidSect="00902A3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23332"/>
    <w:multiLevelType w:val="hybridMultilevel"/>
    <w:tmpl w:val="FCCA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25972"/>
    <w:rsid w:val="00062599"/>
    <w:rsid w:val="0007622F"/>
    <w:rsid w:val="00086B8A"/>
    <w:rsid w:val="000F0249"/>
    <w:rsid w:val="000F7829"/>
    <w:rsid w:val="00110E33"/>
    <w:rsid w:val="00124515"/>
    <w:rsid w:val="00155472"/>
    <w:rsid w:val="00171780"/>
    <w:rsid w:val="001A7FD2"/>
    <w:rsid w:val="001B19A3"/>
    <w:rsid w:val="002076BD"/>
    <w:rsid w:val="00210D92"/>
    <w:rsid w:val="00295E95"/>
    <w:rsid w:val="003047AA"/>
    <w:rsid w:val="00310AA4"/>
    <w:rsid w:val="003270B3"/>
    <w:rsid w:val="00346D90"/>
    <w:rsid w:val="00353BFA"/>
    <w:rsid w:val="00360694"/>
    <w:rsid w:val="00366AA4"/>
    <w:rsid w:val="00377493"/>
    <w:rsid w:val="003A5601"/>
    <w:rsid w:val="003B3E9C"/>
    <w:rsid w:val="003D0280"/>
    <w:rsid w:val="0042057F"/>
    <w:rsid w:val="00420635"/>
    <w:rsid w:val="00423747"/>
    <w:rsid w:val="0043222F"/>
    <w:rsid w:val="00437645"/>
    <w:rsid w:val="004421C9"/>
    <w:rsid w:val="004477F3"/>
    <w:rsid w:val="004676F3"/>
    <w:rsid w:val="004909F2"/>
    <w:rsid w:val="004C4BA6"/>
    <w:rsid w:val="004D3125"/>
    <w:rsid w:val="004D3FC7"/>
    <w:rsid w:val="004D6C16"/>
    <w:rsid w:val="004F0C1D"/>
    <w:rsid w:val="0052435B"/>
    <w:rsid w:val="005848E0"/>
    <w:rsid w:val="00585860"/>
    <w:rsid w:val="005B7EE7"/>
    <w:rsid w:val="005D10EB"/>
    <w:rsid w:val="005D26E0"/>
    <w:rsid w:val="006156FD"/>
    <w:rsid w:val="006410E7"/>
    <w:rsid w:val="0064671B"/>
    <w:rsid w:val="00663B93"/>
    <w:rsid w:val="00667514"/>
    <w:rsid w:val="006B05A5"/>
    <w:rsid w:val="006D456D"/>
    <w:rsid w:val="00735CA0"/>
    <w:rsid w:val="007368C5"/>
    <w:rsid w:val="00774E94"/>
    <w:rsid w:val="00786DB0"/>
    <w:rsid w:val="00794EA2"/>
    <w:rsid w:val="007E564C"/>
    <w:rsid w:val="0080359C"/>
    <w:rsid w:val="00806473"/>
    <w:rsid w:val="008565FF"/>
    <w:rsid w:val="008612E3"/>
    <w:rsid w:val="00873928"/>
    <w:rsid w:val="0089496A"/>
    <w:rsid w:val="00895D8B"/>
    <w:rsid w:val="008C52BF"/>
    <w:rsid w:val="008E09DB"/>
    <w:rsid w:val="008E5790"/>
    <w:rsid w:val="00902A3B"/>
    <w:rsid w:val="00920FA6"/>
    <w:rsid w:val="00955F01"/>
    <w:rsid w:val="009D58DC"/>
    <w:rsid w:val="009E2C3B"/>
    <w:rsid w:val="009E4A1E"/>
    <w:rsid w:val="00A0341F"/>
    <w:rsid w:val="00A041AF"/>
    <w:rsid w:val="00A747AE"/>
    <w:rsid w:val="00A80618"/>
    <w:rsid w:val="00A92154"/>
    <w:rsid w:val="00AD251D"/>
    <w:rsid w:val="00AF48FD"/>
    <w:rsid w:val="00AF53D5"/>
    <w:rsid w:val="00B872DB"/>
    <w:rsid w:val="00B9692A"/>
    <w:rsid w:val="00BA48C4"/>
    <w:rsid w:val="00BB7204"/>
    <w:rsid w:val="00BE075D"/>
    <w:rsid w:val="00C341D9"/>
    <w:rsid w:val="00C61932"/>
    <w:rsid w:val="00C622CF"/>
    <w:rsid w:val="00C65A76"/>
    <w:rsid w:val="00C72C5D"/>
    <w:rsid w:val="00C7338A"/>
    <w:rsid w:val="00C74367"/>
    <w:rsid w:val="00CE47B9"/>
    <w:rsid w:val="00CF616E"/>
    <w:rsid w:val="00D1060E"/>
    <w:rsid w:val="00D23FB3"/>
    <w:rsid w:val="00DA0F07"/>
    <w:rsid w:val="00DA7582"/>
    <w:rsid w:val="00DC7B56"/>
    <w:rsid w:val="00DD288B"/>
    <w:rsid w:val="00DD3461"/>
    <w:rsid w:val="00DD4F0B"/>
    <w:rsid w:val="00DF48C6"/>
    <w:rsid w:val="00DF534D"/>
    <w:rsid w:val="00E51234"/>
    <w:rsid w:val="00E645FD"/>
    <w:rsid w:val="00E82466"/>
    <w:rsid w:val="00EC2CA1"/>
    <w:rsid w:val="00ED7ECE"/>
    <w:rsid w:val="00EE4793"/>
    <w:rsid w:val="00EF2696"/>
    <w:rsid w:val="00F36FFB"/>
    <w:rsid w:val="00F72058"/>
    <w:rsid w:val="00F9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3689"/>
  <w15:chartTrackingRefBased/>
  <w15:docId w15:val="{2DBC3E9D-0F8C-4FB5-ADAF-387E8C2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2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Мельник Анна Викторовна</cp:lastModifiedBy>
  <cp:revision>2</cp:revision>
  <cp:lastPrinted>2022-06-21T03:40:00Z</cp:lastPrinted>
  <dcterms:created xsi:type="dcterms:W3CDTF">2022-06-21T02:03:00Z</dcterms:created>
  <dcterms:modified xsi:type="dcterms:W3CDTF">2022-10-14T03:42:00Z</dcterms:modified>
</cp:coreProperties>
</file>