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1C88" w:rsidRDefault="004C1C88" w:rsidP="004C1C88">
      <w:pPr>
        <w:spacing w:after="0" w:line="276" w:lineRule="auto"/>
        <w:rPr>
          <w:rFonts w:ascii="Times New Roman" w:hAnsi="Times New Roman" w:cs="Times New Roman"/>
          <w:sz w:val="28"/>
          <w:szCs w:val="28"/>
        </w:rPr>
      </w:pPr>
      <w:r w:rsidRPr="004549E8">
        <w:rPr>
          <w:rFonts w:ascii="Times New Roman" w:eastAsia="Times New Roman" w:hAnsi="Times New Roman" w:cs="Times New Roman"/>
          <w:noProof/>
          <w:sz w:val="32"/>
          <w:szCs w:val="32"/>
          <w:lang w:eastAsia="ru-RU"/>
        </w:rPr>
        <w:drawing>
          <wp:anchor distT="0" distB="0" distL="114300" distR="114300" simplePos="0" relativeHeight="251662336" behindDoc="1" locked="0" layoutInCell="1" allowOverlap="1" wp14:anchorId="48B72BEE" wp14:editId="361D3462">
            <wp:simplePos x="0" y="0"/>
            <wp:positionH relativeFrom="margin">
              <wp:align>center</wp:align>
            </wp:positionH>
            <wp:positionV relativeFrom="paragraph">
              <wp:posOffset>0</wp:posOffset>
            </wp:positionV>
            <wp:extent cx="647700" cy="807720"/>
            <wp:effectExtent l="0" t="0" r="0" b="0"/>
            <wp:wrapTight wrapText="bothSides">
              <wp:wrapPolygon edited="0">
                <wp:start x="0" y="0"/>
                <wp:lineTo x="0" y="20887"/>
                <wp:lineTo x="20965" y="20887"/>
                <wp:lineTo x="20965" y="0"/>
                <wp:lineTo x="0" y="0"/>
              </wp:wrapPolygon>
            </wp:wrapTight>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47700" cy="8077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C1C88" w:rsidRPr="004549E8" w:rsidRDefault="004C1C88" w:rsidP="004C1C88">
      <w:pPr>
        <w:spacing w:after="0" w:line="360" w:lineRule="auto"/>
        <w:jc w:val="center"/>
        <w:rPr>
          <w:rFonts w:ascii="Times New Roman" w:eastAsia="Times New Roman" w:hAnsi="Times New Roman" w:cs="Times New Roman"/>
          <w:sz w:val="32"/>
          <w:szCs w:val="32"/>
          <w:lang w:eastAsia="ru-RU"/>
        </w:rPr>
      </w:pPr>
    </w:p>
    <w:p w:rsidR="004C1C88" w:rsidRDefault="004C1C88" w:rsidP="004C1C88">
      <w:pPr>
        <w:autoSpaceDE w:val="0"/>
        <w:autoSpaceDN w:val="0"/>
        <w:adjustRightInd w:val="0"/>
        <w:spacing w:after="0" w:line="240" w:lineRule="auto"/>
        <w:jc w:val="center"/>
        <w:rPr>
          <w:rFonts w:ascii="Times New Roman" w:eastAsia="Times New Roman" w:hAnsi="Times New Roman" w:cs="Times New Roman"/>
          <w:b/>
          <w:bCs/>
          <w:sz w:val="32"/>
          <w:szCs w:val="32"/>
          <w:lang w:eastAsia="ru-RU"/>
        </w:rPr>
      </w:pPr>
    </w:p>
    <w:p w:rsidR="004C1C88" w:rsidRDefault="004C1C88" w:rsidP="004C1C88">
      <w:pPr>
        <w:autoSpaceDE w:val="0"/>
        <w:autoSpaceDN w:val="0"/>
        <w:adjustRightInd w:val="0"/>
        <w:spacing w:after="0" w:line="240" w:lineRule="auto"/>
        <w:rPr>
          <w:rFonts w:ascii="Times New Roman" w:eastAsia="Times New Roman" w:hAnsi="Times New Roman" w:cs="Times New Roman"/>
          <w:b/>
          <w:bCs/>
          <w:sz w:val="32"/>
          <w:szCs w:val="32"/>
          <w:lang w:eastAsia="ru-RU"/>
        </w:rPr>
      </w:pPr>
    </w:p>
    <w:p w:rsidR="004C1C88" w:rsidRPr="004549E8" w:rsidRDefault="004C1C88" w:rsidP="004C1C88">
      <w:pPr>
        <w:autoSpaceDE w:val="0"/>
        <w:autoSpaceDN w:val="0"/>
        <w:adjustRightInd w:val="0"/>
        <w:spacing w:after="0" w:line="240" w:lineRule="auto"/>
        <w:jc w:val="center"/>
        <w:rPr>
          <w:rFonts w:ascii="Times New Roman" w:eastAsia="Times New Roman" w:hAnsi="Times New Roman" w:cs="Times New Roman"/>
          <w:b/>
          <w:bCs/>
          <w:sz w:val="32"/>
          <w:szCs w:val="32"/>
          <w:lang w:eastAsia="ru-RU"/>
        </w:rPr>
      </w:pPr>
      <w:r>
        <w:rPr>
          <w:rFonts w:ascii="Times New Roman" w:eastAsia="Times New Roman" w:hAnsi="Times New Roman" w:cs="Times New Roman"/>
          <w:b/>
          <w:bCs/>
          <w:sz w:val="32"/>
          <w:szCs w:val="32"/>
          <w:lang w:eastAsia="ru-RU"/>
        </w:rPr>
        <w:t>П О С Т А Н О В Л Е Н И Е</w:t>
      </w:r>
    </w:p>
    <w:p w:rsidR="004C1C88" w:rsidRDefault="004C1C88" w:rsidP="004C1C88">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4C1C88" w:rsidRPr="004549E8" w:rsidRDefault="004C1C88" w:rsidP="004C1C88">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4549E8">
        <w:rPr>
          <w:rFonts w:ascii="Times New Roman" w:eastAsia="Times New Roman" w:hAnsi="Times New Roman" w:cs="Times New Roman"/>
          <w:b/>
          <w:bCs/>
          <w:sz w:val="28"/>
          <w:szCs w:val="28"/>
          <w:lang w:eastAsia="ru-RU"/>
        </w:rPr>
        <w:t>ПРАВИТЕЛЬСТВА</w:t>
      </w:r>
    </w:p>
    <w:p w:rsidR="004C1C88" w:rsidRDefault="004C1C88" w:rsidP="004C1C88">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4549E8">
        <w:rPr>
          <w:rFonts w:ascii="Times New Roman" w:eastAsia="Times New Roman" w:hAnsi="Times New Roman" w:cs="Times New Roman"/>
          <w:b/>
          <w:bCs/>
          <w:sz w:val="28"/>
          <w:szCs w:val="28"/>
          <w:lang w:eastAsia="ru-RU"/>
        </w:rPr>
        <w:t>КАМЧАТСКОГО КРАЯ</w:t>
      </w:r>
    </w:p>
    <w:p w:rsidR="004C1C88" w:rsidRDefault="004C1C88" w:rsidP="004C1C88">
      <w:pPr>
        <w:spacing w:after="0" w:line="276" w:lineRule="auto"/>
        <w:jc w:val="center"/>
        <w:rPr>
          <w:rFonts w:ascii="Times New Roman" w:hAnsi="Times New Roman" w:cs="Times New Roman"/>
          <w:sz w:val="28"/>
          <w:szCs w:val="28"/>
        </w:rPr>
      </w:pPr>
    </w:p>
    <w:tbl>
      <w:tblPr>
        <w:tblW w:w="0" w:type="auto"/>
        <w:tblInd w:w="-142" w:type="dxa"/>
        <w:tblLayout w:type="fixed"/>
        <w:tblLook w:val="04A0" w:firstRow="1" w:lastRow="0" w:firstColumn="1" w:lastColumn="0" w:noHBand="0" w:noVBand="1"/>
      </w:tblPr>
      <w:tblGrid>
        <w:gridCol w:w="1985"/>
        <w:gridCol w:w="425"/>
        <w:gridCol w:w="1985"/>
      </w:tblGrid>
      <w:tr w:rsidR="008D4AE0" w:rsidTr="00855E6D">
        <w:tc>
          <w:tcPr>
            <w:tcW w:w="1985" w:type="dxa"/>
            <w:tcBorders>
              <w:top w:val="nil"/>
              <w:left w:val="nil"/>
              <w:bottom w:val="single" w:sz="4" w:space="0" w:color="auto"/>
              <w:right w:val="nil"/>
            </w:tcBorders>
            <w:hideMark/>
          </w:tcPr>
          <w:p w:rsidR="008D4AE0" w:rsidRDefault="008D4AE0" w:rsidP="00855E6D">
            <w:pPr>
              <w:spacing w:after="0" w:line="276" w:lineRule="auto"/>
              <w:ind w:right="34"/>
              <w:jc w:val="center"/>
              <w:rPr>
                <w:rFonts w:ascii="Times New Roman" w:hAnsi="Times New Roman" w:cs="Times New Roman"/>
                <w:sz w:val="20"/>
                <w:szCs w:val="20"/>
              </w:rPr>
            </w:pPr>
            <w:bookmarkStart w:id="0" w:name="REGDATESTAMP"/>
            <w:r>
              <w:rPr>
                <w:rFonts w:ascii="Times New Roman" w:hAnsi="Times New Roman" w:cs="Times New Roman"/>
                <w:sz w:val="28"/>
                <w:szCs w:val="20"/>
                <w:lang w:val="en-US"/>
              </w:rPr>
              <w:t>[</w:t>
            </w:r>
            <w:r>
              <w:rPr>
                <w:rFonts w:ascii="Times New Roman" w:hAnsi="Times New Roman" w:cs="Times New Roman"/>
                <w:sz w:val="28"/>
                <w:szCs w:val="20"/>
              </w:rPr>
              <w:t>Д</w:t>
            </w:r>
            <w:r w:rsidRPr="00852152">
              <w:rPr>
                <w:rFonts w:ascii="Times New Roman" w:hAnsi="Times New Roman" w:cs="Times New Roman"/>
                <w:sz w:val="18"/>
                <w:szCs w:val="20"/>
              </w:rPr>
              <w:t>ата</w:t>
            </w:r>
            <w:r w:rsidRPr="00852152">
              <w:rPr>
                <w:rFonts w:ascii="Times New Roman" w:hAnsi="Times New Roman" w:cs="Times New Roman"/>
                <w:sz w:val="24"/>
                <w:szCs w:val="20"/>
              </w:rPr>
              <w:t xml:space="preserve"> </w:t>
            </w:r>
            <w:r w:rsidRPr="00852152">
              <w:rPr>
                <w:rFonts w:ascii="Times New Roman" w:hAnsi="Times New Roman" w:cs="Times New Roman"/>
                <w:sz w:val="18"/>
                <w:szCs w:val="20"/>
              </w:rPr>
              <w:t>регистрации</w:t>
            </w:r>
            <w:r>
              <w:rPr>
                <w:rFonts w:ascii="Times New Roman" w:hAnsi="Times New Roman" w:cs="Times New Roman"/>
                <w:sz w:val="28"/>
                <w:szCs w:val="20"/>
                <w:lang w:val="en-US"/>
              </w:rPr>
              <w:t>]</w:t>
            </w:r>
            <w:bookmarkEnd w:id="0"/>
          </w:p>
        </w:tc>
        <w:tc>
          <w:tcPr>
            <w:tcW w:w="425" w:type="dxa"/>
            <w:hideMark/>
          </w:tcPr>
          <w:p w:rsidR="008D4AE0" w:rsidRDefault="008D4AE0" w:rsidP="00855E6D">
            <w:pPr>
              <w:spacing w:after="0" w:line="276" w:lineRule="auto"/>
              <w:jc w:val="both"/>
              <w:rPr>
                <w:rFonts w:ascii="Times New Roman" w:hAnsi="Times New Roman" w:cs="Times New Roman"/>
                <w:sz w:val="20"/>
                <w:szCs w:val="20"/>
              </w:rPr>
            </w:pPr>
            <w:r>
              <w:rPr>
                <w:rFonts w:ascii="Times New Roman" w:hAnsi="Times New Roman" w:cs="Times New Roman"/>
                <w:sz w:val="28"/>
                <w:szCs w:val="20"/>
              </w:rPr>
              <w:t>№</w:t>
            </w:r>
          </w:p>
        </w:tc>
        <w:tc>
          <w:tcPr>
            <w:tcW w:w="1985" w:type="dxa"/>
            <w:tcBorders>
              <w:top w:val="nil"/>
              <w:left w:val="nil"/>
              <w:bottom w:val="single" w:sz="4" w:space="0" w:color="auto"/>
              <w:right w:val="nil"/>
            </w:tcBorders>
            <w:hideMark/>
          </w:tcPr>
          <w:p w:rsidR="008D4AE0" w:rsidRDefault="008D4AE0" w:rsidP="00855E6D">
            <w:pPr>
              <w:spacing w:after="0" w:line="276" w:lineRule="auto"/>
              <w:jc w:val="center"/>
              <w:rPr>
                <w:rFonts w:ascii="Times New Roman" w:hAnsi="Times New Roman" w:cs="Times New Roman"/>
                <w:b/>
                <w:sz w:val="20"/>
                <w:szCs w:val="20"/>
              </w:rPr>
            </w:pPr>
            <w:bookmarkStart w:id="1" w:name="REGNUMSTAMP"/>
            <w:r>
              <w:rPr>
                <w:rFonts w:ascii="Times New Roman" w:hAnsi="Times New Roman" w:cs="Times New Roman"/>
                <w:sz w:val="28"/>
                <w:szCs w:val="20"/>
                <w:lang w:val="en-US"/>
              </w:rPr>
              <w:t>[</w:t>
            </w:r>
            <w:r>
              <w:rPr>
                <w:rFonts w:ascii="Times New Roman" w:hAnsi="Times New Roman" w:cs="Times New Roman"/>
                <w:sz w:val="28"/>
                <w:szCs w:val="20"/>
              </w:rPr>
              <w:t>Н</w:t>
            </w:r>
            <w:r w:rsidRPr="00852152">
              <w:rPr>
                <w:rFonts w:ascii="Times New Roman" w:hAnsi="Times New Roman" w:cs="Times New Roman"/>
                <w:sz w:val="18"/>
                <w:szCs w:val="20"/>
              </w:rPr>
              <w:t>омер</w:t>
            </w:r>
            <w:r w:rsidRPr="00852152">
              <w:rPr>
                <w:rFonts w:ascii="Times New Roman" w:hAnsi="Times New Roman" w:cs="Times New Roman"/>
                <w:sz w:val="24"/>
                <w:szCs w:val="20"/>
              </w:rPr>
              <w:t xml:space="preserve"> </w:t>
            </w:r>
            <w:r w:rsidRPr="00852152">
              <w:rPr>
                <w:rFonts w:ascii="Times New Roman" w:hAnsi="Times New Roman" w:cs="Times New Roman"/>
                <w:sz w:val="18"/>
                <w:szCs w:val="20"/>
              </w:rPr>
              <w:t>документа</w:t>
            </w:r>
            <w:r>
              <w:rPr>
                <w:rFonts w:ascii="Times New Roman" w:hAnsi="Times New Roman" w:cs="Times New Roman"/>
                <w:sz w:val="28"/>
                <w:szCs w:val="20"/>
                <w:lang w:val="en-US"/>
              </w:rPr>
              <w:t>]</w:t>
            </w:r>
            <w:bookmarkEnd w:id="1"/>
          </w:p>
        </w:tc>
      </w:tr>
    </w:tbl>
    <w:p w:rsidR="0022234A" w:rsidRDefault="0022234A" w:rsidP="003435A1">
      <w:pPr>
        <w:spacing w:after="0" w:line="276" w:lineRule="auto"/>
        <w:ind w:right="5526"/>
        <w:jc w:val="center"/>
        <w:rPr>
          <w:rFonts w:ascii="Times New Roman" w:hAnsi="Times New Roman" w:cs="Times New Roman"/>
          <w:bCs/>
          <w:sz w:val="28"/>
          <w:szCs w:val="28"/>
        </w:rPr>
      </w:pPr>
      <w:r>
        <w:rPr>
          <w:rFonts w:ascii="Times New Roman" w:hAnsi="Times New Roman" w:cs="Times New Roman"/>
          <w:bCs/>
          <w:sz w:val="24"/>
          <w:szCs w:val="28"/>
        </w:rPr>
        <w:t>г. Петропавловск-Камчатский</w:t>
      </w:r>
    </w:p>
    <w:p w:rsidR="00033533" w:rsidRPr="0074603C" w:rsidRDefault="00033533" w:rsidP="00066C50">
      <w:pPr>
        <w:spacing w:after="0" w:line="276" w:lineRule="auto"/>
        <w:ind w:firstLine="709"/>
        <w:jc w:val="both"/>
        <w:rPr>
          <w:rFonts w:ascii="Times New Roman" w:hAnsi="Times New Roman" w:cs="Times New Roman"/>
          <w:bCs/>
          <w:sz w:val="28"/>
          <w:szCs w:val="28"/>
        </w:rPr>
      </w:pPr>
    </w:p>
    <w:tbl>
      <w:tblPr>
        <w:tblStyle w:val="a3"/>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tblGrid>
      <w:tr w:rsidR="006E593A" w:rsidTr="00F46EC1">
        <w:tc>
          <w:tcPr>
            <w:tcW w:w="4395" w:type="dxa"/>
          </w:tcPr>
          <w:p w:rsidR="006E593A" w:rsidRDefault="00707922" w:rsidP="008D7127">
            <w:pPr>
              <w:ind w:left="30"/>
              <w:jc w:val="both"/>
              <w:rPr>
                <w:rFonts w:ascii="Times New Roman" w:eastAsia="Times New Roman" w:hAnsi="Times New Roman" w:cs="Times New Roman"/>
                <w:sz w:val="28"/>
                <w:szCs w:val="28"/>
                <w:lang w:eastAsia="ru-RU"/>
              </w:rPr>
            </w:pPr>
            <w:r w:rsidRPr="00707922">
              <w:rPr>
                <w:rFonts w:ascii="Times New Roman" w:eastAsia="Times New Roman" w:hAnsi="Times New Roman" w:cs="Times New Roman"/>
                <w:sz w:val="28"/>
                <w:szCs w:val="28"/>
                <w:lang w:eastAsia="ru-RU"/>
              </w:rPr>
              <w:t>О внесении изменений в постановление Правительства Камчатского края от 07.02.2020             № 48-П «О некоторых вопросах предоставления юридическим лицам бюджетных кредитов за счет средств краевого бюджета, государственных гарантий Камчатского края»</w:t>
            </w:r>
          </w:p>
        </w:tc>
      </w:tr>
    </w:tbl>
    <w:p w:rsidR="004549E8" w:rsidRPr="004549E8" w:rsidRDefault="004549E8" w:rsidP="008D7127">
      <w:pPr>
        <w:spacing w:after="0" w:line="240" w:lineRule="auto"/>
        <w:ind w:firstLine="709"/>
        <w:jc w:val="both"/>
        <w:rPr>
          <w:rFonts w:ascii="Times New Roman" w:eastAsia="Times New Roman" w:hAnsi="Times New Roman" w:cs="Times New Roman"/>
          <w:sz w:val="28"/>
          <w:szCs w:val="28"/>
          <w:lang w:eastAsia="ru-RU"/>
        </w:rPr>
      </w:pPr>
    </w:p>
    <w:p w:rsidR="00033533" w:rsidRDefault="00033533" w:rsidP="001208AF">
      <w:pPr>
        <w:spacing w:after="0" w:line="276" w:lineRule="auto"/>
        <w:ind w:firstLine="709"/>
        <w:jc w:val="both"/>
        <w:rPr>
          <w:rFonts w:ascii="Times New Roman" w:hAnsi="Times New Roman" w:cs="Times New Roman"/>
          <w:bCs/>
          <w:sz w:val="28"/>
          <w:szCs w:val="28"/>
        </w:rPr>
      </w:pPr>
    </w:p>
    <w:p w:rsidR="00033533" w:rsidRDefault="001208AF" w:rsidP="001208AF">
      <w:pPr>
        <w:spacing w:after="0" w:line="276" w:lineRule="auto"/>
        <w:ind w:firstLine="709"/>
        <w:jc w:val="both"/>
        <w:rPr>
          <w:rFonts w:ascii="Times New Roman" w:hAnsi="Times New Roman" w:cs="Times New Roman"/>
          <w:bCs/>
          <w:sz w:val="28"/>
          <w:szCs w:val="28"/>
        </w:rPr>
      </w:pPr>
      <w:r>
        <w:rPr>
          <w:rFonts w:ascii="Times New Roman" w:hAnsi="Times New Roman" w:cs="Times New Roman"/>
          <w:bCs/>
          <w:sz w:val="28"/>
          <w:szCs w:val="28"/>
        </w:rPr>
        <w:t>ПРАВИТЕЛЬСТВО ПОСТАНОВЛЯЕТ:</w:t>
      </w:r>
    </w:p>
    <w:p w:rsidR="00576D34" w:rsidRDefault="00576D34" w:rsidP="001208AF">
      <w:pPr>
        <w:spacing w:after="0" w:line="276" w:lineRule="auto"/>
        <w:ind w:firstLine="709"/>
        <w:jc w:val="both"/>
        <w:rPr>
          <w:rFonts w:ascii="Times New Roman" w:hAnsi="Times New Roman" w:cs="Times New Roman"/>
          <w:bCs/>
          <w:sz w:val="28"/>
          <w:szCs w:val="28"/>
        </w:rPr>
      </w:pPr>
    </w:p>
    <w:p w:rsidR="006664BC" w:rsidRDefault="00707922" w:rsidP="00707922">
      <w:pPr>
        <w:spacing w:after="0" w:line="276" w:lineRule="auto"/>
        <w:ind w:firstLine="709"/>
        <w:jc w:val="both"/>
        <w:rPr>
          <w:rFonts w:ascii="Times New Roman" w:hAnsi="Times New Roman" w:cs="Times New Roman"/>
          <w:bCs/>
          <w:sz w:val="28"/>
          <w:szCs w:val="28"/>
        </w:rPr>
      </w:pPr>
      <w:r w:rsidRPr="00707922">
        <w:rPr>
          <w:rFonts w:ascii="Times New Roman" w:hAnsi="Times New Roman" w:cs="Times New Roman"/>
          <w:bCs/>
          <w:sz w:val="28"/>
          <w:szCs w:val="28"/>
        </w:rPr>
        <w:t>1. Внести в постановление Правительства Камчатского края от 07.02.2020 № 48-П «О некоторых вопросах предоставления юридическим лицам бюджетных кредитов за счет средств краевого бюджета, государственных гарантий Камчатского края» следующие изменения:</w:t>
      </w:r>
    </w:p>
    <w:p w:rsidR="00953C9A" w:rsidRDefault="00953C9A" w:rsidP="00707922">
      <w:pPr>
        <w:spacing w:after="0" w:line="276" w:lineRule="auto"/>
        <w:ind w:firstLine="709"/>
        <w:jc w:val="both"/>
        <w:rPr>
          <w:rFonts w:ascii="Times New Roman" w:hAnsi="Times New Roman" w:cs="Times New Roman"/>
          <w:bCs/>
          <w:sz w:val="28"/>
          <w:szCs w:val="28"/>
        </w:rPr>
      </w:pPr>
      <w:r w:rsidRPr="00953C9A">
        <w:rPr>
          <w:rFonts w:ascii="Times New Roman" w:hAnsi="Times New Roman" w:cs="Times New Roman"/>
          <w:bCs/>
          <w:sz w:val="28"/>
          <w:szCs w:val="28"/>
        </w:rPr>
        <w:t>1)</w:t>
      </w:r>
      <w:r>
        <w:rPr>
          <w:rFonts w:ascii="Times New Roman" w:hAnsi="Times New Roman" w:cs="Times New Roman"/>
          <w:bCs/>
          <w:sz w:val="28"/>
          <w:szCs w:val="28"/>
        </w:rPr>
        <w:t xml:space="preserve"> </w:t>
      </w:r>
      <w:r w:rsidRPr="00953C9A">
        <w:rPr>
          <w:rFonts w:ascii="Times New Roman" w:hAnsi="Times New Roman" w:cs="Times New Roman"/>
          <w:bCs/>
          <w:sz w:val="28"/>
          <w:szCs w:val="28"/>
        </w:rPr>
        <w:t>преамбулу изложить в следующей редакции:</w:t>
      </w:r>
    </w:p>
    <w:p w:rsidR="00953C9A" w:rsidRDefault="00953C9A" w:rsidP="00707922">
      <w:pPr>
        <w:spacing w:after="0" w:line="276" w:lineRule="auto"/>
        <w:ind w:firstLine="709"/>
        <w:jc w:val="both"/>
        <w:rPr>
          <w:rFonts w:ascii="Times New Roman" w:hAnsi="Times New Roman" w:cs="Times New Roman"/>
          <w:bCs/>
          <w:sz w:val="28"/>
          <w:szCs w:val="28"/>
        </w:rPr>
      </w:pPr>
      <w:r>
        <w:rPr>
          <w:rFonts w:ascii="Times New Roman" w:hAnsi="Times New Roman" w:cs="Times New Roman"/>
          <w:bCs/>
          <w:sz w:val="28"/>
          <w:szCs w:val="28"/>
        </w:rPr>
        <w:t>«</w:t>
      </w:r>
      <w:r w:rsidRPr="00953C9A">
        <w:rPr>
          <w:rFonts w:ascii="Times New Roman" w:hAnsi="Times New Roman" w:cs="Times New Roman"/>
          <w:bCs/>
          <w:sz w:val="28"/>
          <w:szCs w:val="28"/>
        </w:rPr>
        <w:t>В соответствии с Бюджетным кодексом Российской Федерации</w:t>
      </w:r>
      <w:r>
        <w:rPr>
          <w:rFonts w:ascii="Times New Roman" w:hAnsi="Times New Roman" w:cs="Times New Roman"/>
          <w:bCs/>
          <w:sz w:val="28"/>
          <w:szCs w:val="28"/>
        </w:rPr>
        <w:t>»</w:t>
      </w:r>
    </w:p>
    <w:p w:rsidR="00953C9A" w:rsidRDefault="00953C9A" w:rsidP="00707922">
      <w:pPr>
        <w:spacing w:after="0" w:line="276" w:lineRule="auto"/>
        <w:ind w:firstLine="709"/>
        <w:jc w:val="both"/>
        <w:rPr>
          <w:rFonts w:ascii="Times New Roman" w:hAnsi="Times New Roman" w:cs="Times New Roman"/>
          <w:bCs/>
          <w:sz w:val="28"/>
          <w:szCs w:val="28"/>
        </w:rPr>
      </w:pPr>
    </w:p>
    <w:p w:rsidR="00656181" w:rsidRDefault="00656181" w:rsidP="00656181">
      <w:pPr>
        <w:spacing w:after="0" w:line="276" w:lineRule="auto"/>
        <w:ind w:firstLine="709"/>
        <w:jc w:val="both"/>
        <w:rPr>
          <w:rFonts w:ascii="Times New Roman" w:hAnsi="Times New Roman" w:cs="Times New Roman"/>
          <w:bCs/>
          <w:sz w:val="28"/>
          <w:szCs w:val="28"/>
        </w:rPr>
      </w:pPr>
      <w:r>
        <w:rPr>
          <w:rFonts w:ascii="Times New Roman" w:hAnsi="Times New Roman" w:cs="Times New Roman"/>
          <w:bCs/>
          <w:sz w:val="28"/>
          <w:szCs w:val="28"/>
        </w:rPr>
        <w:t>ПРАВИТЕЛЬСТВО ПОСТАНОВЛЯЕТ</w:t>
      </w:r>
      <w:r w:rsidR="00953C9A" w:rsidRPr="00953C9A">
        <w:rPr>
          <w:rFonts w:ascii="Times New Roman" w:hAnsi="Times New Roman" w:cs="Times New Roman"/>
          <w:bCs/>
          <w:sz w:val="28"/>
          <w:szCs w:val="28"/>
        </w:rPr>
        <w:t>:»;</w:t>
      </w:r>
    </w:p>
    <w:p w:rsidR="00F81BD6" w:rsidRDefault="00F81BD6" w:rsidP="00656181">
      <w:pPr>
        <w:spacing w:after="0" w:line="276" w:lineRule="auto"/>
        <w:ind w:firstLine="709"/>
        <w:jc w:val="both"/>
        <w:rPr>
          <w:rFonts w:ascii="Times New Roman" w:hAnsi="Times New Roman" w:cs="Times New Roman"/>
          <w:bCs/>
          <w:sz w:val="28"/>
          <w:szCs w:val="28"/>
        </w:rPr>
      </w:pPr>
    </w:p>
    <w:p w:rsidR="00656181" w:rsidRDefault="00953C9A" w:rsidP="00656181">
      <w:pPr>
        <w:spacing w:after="0" w:line="276" w:lineRule="auto"/>
        <w:ind w:firstLine="709"/>
        <w:jc w:val="both"/>
        <w:rPr>
          <w:rFonts w:ascii="Times New Roman" w:hAnsi="Times New Roman" w:cs="Times New Roman"/>
          <w:bCs/>
          <w:sz w:val="28"/>
          <w:szCs w:val="28"/>
        </w:rPr>
      </w:pPr>
      <w:r>
        <w:rPr>
          <w:rFonts w:ascii="Times New Roman" w:hAnsi="Times New Roman" w:cs="Times New Roman"/>
          <w:bCs/>
          <w:sz w:val="28"/>
          <w:szCs w:val="28"/>
        </w:rPr>
        <w:t>2</w:t>
      </w:r>
      <w:r w:rsidR="00656181">
        <w:rPr>
          <w:rFonts w:ascii="Times New Roman" w:hAnsi="Times New Roman" w:cs="Times New Roman"/>
          <w:bCs/>
          <w:sz w:val="28"/>
          <w:szCs w:val="28"/>
        </w:rPr>
        <w:t xml:space="preserve">) </w:t>
      </w:r>
      <w:r w:rsidR="00656181" w:rsidRPr="00656181">
        <w:rPr>
          <w:rFonts w:ascii="Times New Roman" w:hAnsi="Times New Roman" w:cs="Times New Roman"/>
          <w:bCs/>
          <w:sz w:val="28"/>
          <w:szCs w:val="28"/>
        </w:rPr>
        <w:t>постановляющую часть изложить в следующей редакции:</w:t>
      </w:r>
    </w:p>
    <w:p w:rsidR="00953C9A" w:rsidRPr="00953C9A" w:rsidRDefault="00953C9A" w:rsidP="00953C9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953C9A">
        <w:rPr>
          <w:rFonts w:ascii="Times New Roman" w:eastAsia="Times New Roman" w:hAnsi="Times New Roman" w:cs="Times New Roman"/>
          <w:sz w:val="28"/>
          <w:szCs w:val="28"/>
          <w:lang w:eastAsia="ru-RU"/>
        </w:rPr>
        <w:t>1. Утвердить:</w:t>
      </w:r>
    </w:p>
    <w:p w:rsidR="00953C9A" w:rsidRPr="00953C9A" w:rsidRDefault="00953C9A" w:rsidP="00953C9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53C9A">
        <w:rPr>
          <w:rFonts w:ascii="Times New Roman" w:eastAsia="Times New Roman" w:hAnsi="Times New Roman" w:cs="Times New Roman"/>
          <w:sz w:val="28"/>
          <w:szCs w:val="28"/>
          <w:lang w:eastAsia="ru-RU"/>
        </w:rPr>
        <w:t>1) Перечень документов, представляемых юридическим лицом для получения бюджетного кредита из краевого бюджета, согласно приложению 1 к настоящему постановлению;</w:t>
      </w:r>
    </w:p>
    <w:p w:rsidR="00953C9A" w:rsidRPr="00953C9A" w:rsidRDefault="00953C9A" w:rsidP="00953C9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53C9A">
        <w:rPr>
          <w:rFonts w:ascii="Times New Roman" w:eastAsia="Times New Roman" w:hAnsi="Times New Roman" w:cs="Times New Roman"/>
          <w:sz w:val="28"/>
          <w:szCs w:val="28"/>
          <w:lang w:eastAsia="ru-RU"/>
        </w:rPr>
        <w:lastRenderedPageBreak/>
        <w:t>2) Перечень документов, представляемых юридическим лицом для получения государственной гарантии Камчатского края, согласно приложению 2 к настоящему постановлению;</w:t>
      </w:r>
    </w:p>
    <w:p w:rsidR="00953C9A" w:rsidRPr="00953C9A" w:rsidRDefault="00953C9A" w:rsidP="00953C9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53C9A">
        <w:rPr>
          <w:rFonts w:ascii="Times New Roman" w:eastAsia="Times New Roman" w:hAnsi="Times New Roman" w:cs="Times New Roman"/>
          <w:sz w:val="28"/>
          <w:szCs w:val="28"/>
          <w:lang w:eastAsia="ru-RU"/>
        </w:rPr>
        <w:t>3) Порядок проведения предварительной проверки финансового состояния заемщика при предоставлении бюджетного кредита за счет средств краевого бюджета, а также осуществления анализа финансового состояния принципала при предоставлении государственной гарантии Камчатского края согласно приложению 3 к настоящему постановлению;</w:t>
      </w:r>
    </w:p>
    <w:p w:rsidR="00953C9A" w:rsidRPr="00953C9A" w:rsidRDefault="00953C9A" w:rsidP="00953C9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53C9A">
        <w:rPr>
          <w:rFonts w:ascii="Times New Roman" w:eastAsia="Times New Roman" w:hAnsi="Times New Roman" w:cs="Times New Roman"/>
          <w:sz w:val="28"/>
          <w:szCs w:val="28"/>
          <w:lang w:eastAsia="ru-RU"/>
        </w:rPr>
        <w:t>4) Порядок определения минимального объема (суммы) обеспечения исполнения обязательств принципала по удовлетворению регрессного требования Камчатского края к принципалу по государственной гарантии Камчатского края согласно приложению 4 к настоящему постановлению;</w:t>
      </w:r>
    </w:p>
    <w:p w:rsidR="00953C9A" w:rsidRPr="00953C9A" w:rsidRDefault="00953C9A" w:rsidP="00953C9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53C9A">
        <w:rPr>
          <w:rFonts w:ascii="Times New Roman" w:eastAsia="Times New Roman" w:hAnsi="Times New Roman" w:cs="Times New Roman"/>
          <w:sz w:val="28"/>
          <w:szCs w:val="28"/>
          <w:lang w:eastAsia="ru-RU"/>
        </w:rPr>
        <w:t xml:space="preserve">5) </w:t>
      </w:r>
      <w:r w:rsidRPr="00953C9A">
        <w:rPr>
          <w:rFonts w:ascii="Times New Roman" w:eastAsia="Times New Roman" w:hAnsi="Times New Roman" w:cs="Times New Roman"/>
          <w:bCs/>
          <w:sz w:val="28"/>
          <w:szCs w:val="28"/>
          <w:lang w:eastAsia="ru-RU"/>
        </w:rPr>
        <w:t>Порядок</w:t>
      </w:r>
      <w:r w:rsidRPr="00953C9A">
        <w:rPr>
          <w:rFonts w:ascii="Times New Roman" w:eastAsia="Times New Roman" w:hAnsi="Times New Roman" w:cs="Times New Roman"/>
          <w:sz w:val="28"/>
          <w:szCs w:val="28"/>
          <w:lang w:eastAsia="ru-RU"/>
        </w:rPr>
        <w:t xml:space="preserve"> оценки надежности банковской гарантии, поручительства при предоставлении бюджетного кредита за счет средств краевого бюджета, а также проверки достаточности, надежности и ликвидности банковской гарантии, поручительства при предоставлении государственной гарантии Камчатского края согласно приложению 5 к настоящему постановлению;</w:t>
      </w:r>
    </w:p>
    <w:p w:rsidR="00953C9A" w:rsidRPr="00953C9A" w:rsidRDefault="00953C9A" w:rsidP="00953C9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53C9A">
        <w:rPr>
          <w:rFonts w:ascii="Times New Roman" w:eastAsia="Times New Roman" w:hAnsi="Times New Roman" w:cs="Times New Roman"/>
          <w:sz w:val="28"/>
          <w:szCs w:val="28"/>
          <w:lang w:eastAsia="ru-RU"/>
        </w:rPr>
        <w:t xml:space="preserve">6) </w:t>
      </w:r>
      <w:r w:rsidRPr="00953C9A">
        <w:rPr>
          <w:rFonts w:ascii="Times New Roman" w:eastAsia="Times New Roman" w:hAnsi="Times New Roman" w:cs="Times New Roman"/>
          <w:bCs/>
          <w:sz w:val="28"/>
          <w:szCs w:val="28"/>
          <w:lang w:eastAsia="ru-RU"/>
        </w:rPr>
        <w:t xml:space="preserve">Порядок </w:t>
      </w:r>
      <w:r w:rsidRPr="00953C9A">
        <w:rPr>
          <w:rFonts w:ascii="Times New Roman" w:eastAsia="Times New Roman" w:hAnsi="Times New Roman" w:cs="Times New Roman"/>
          <w:sz w:val="28"/>
          <w:szCs w:val="28"/>
          <w:lang w:eastAsia="ru-RU"/>
        </w:rPr>
        <w:t xml:space="preserve">проверки финансового состояния заемщика, гаранта, поручителя, достаточности суммы предоставленного обеспечения после предоставлении бюджетного кредита за счет средств краевого бюджета, а также осуществления мониторинга финансового состояния принципала и контроля за достаточностью, надежностью и ликвидностью предоставленного обеспечения после предоставления государственной гарантии </w:t>
      </w:r>
      <w:r w:rsidRPr="00953C9A">
        <w:rPr>
          <w:rFonts w:ascii="Times New Roman" w:eastAsia="Times New Roman" w:hAnsi="Times New Roman" w:cs="Times New Roman"/>
          <w:bCs/>
          <w:sz w:val="28"/>
          <w:szCs w:val="28"/>
          <w:lang w:eastAsia="ru-RU"/>
        </w:rPr>
        <w:t>Камчатского края</w:t>
      </w:r>
      <w:r w:rsidRPr="00953C9A">
        <w:rPr>
          <w:rFonts w:ascii="Times New Roman" w:eastAsia="Times New Roman" w:hAnsi="Times New Roman" w:cs="Times New Roman"/>
          <w:sz w:val="28"/>
          <w:szCs w:val="28"/>
          <w:lang w:eastAsia="ru-RU"/>
        </w:rPr>
        <w:t xml:space="preserve"> согласно приложению 6 к настоящему постановлению.</w:t>
      </w:r>
    </w:p>
    <w:p w:rsidR="00953C9A" w:rsidRPr="00953C9A" w:rsidRDefault="00953C9A" w:rsidP="00953C9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53C9A">
        <w:rPr>
          <w:rFonts w:ascii="Times New Roman" w:eastAsia="Times New Roman" w:hAnsi="Times New Roman" w:cs="Times New Roman"/>
          <w:sz w:val="28"/>
          <w:szCs w:val="28"/>
          <w:lang w:eastAsia="ru-RU"/>
        </w:rPr>
        <w:t>2. Установить, что если до вступления в силу положений пункта 1 части 1 и приложения 1 к настоящему постановлению юридическим лицом представлены в Министерство финансов Камчатского края документы для получения бюджетного кредита из краевого бюджета в соответствии с приказом Министерства финансов Камчатского края от 21.06.2017 № 110 "Об утверждении перечня документов, необходимых для предоставления бюджетного кредита юридическим лицам из краевого бюджета", то проведение предварительной проверки финансового состояния указанного юридического лица при предоставлении бюджетного кредита за счет средств краевого бюджета осуществляется на основе анализа представленных им документов, а также с использованием общедоступных сведений в отношении этого юридического лица, размещенные на официальных сайтах уполномоченных органов и организаций в информационно-телекоммуникационной сети "Интернет".</w:t>
      </w:r>
    </w:p>
    <w:p w:rsidR="00953C9A" w:rsidRPr="00953C9A" w:rsidRDefault="00953C9A" w:rsidP="00953C9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53C9A">
        <w:rPr>
          <w:rFonts w:ascii="Times New Roman" w:eastAsia="Times New Roman" w:hAnsi="Times New Roman" w:cs="Times New Roman"/>
          <w:sz w:val="28"/>
          <w:szCs w:val="28"/>
          <w:lang w:eastAsia="ru-RU"/>
        </w:rPr>
        <w:t>3. Признать утратившими силу:</w:t>
      </w:r>
    </w:p>
    <w:p w:rsidR="00953C9A" w:rsidRPr="00953C9A" w:rsidRDefault="00953C9A" w:rsidP="00953C9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53C9A">
        <w:rPr>
          <w:rFonts w:ascii="Times New Roman" w:eastAsia="Times New Roman" w:hAnsi="Times New Roman" w:cs="Times New Roman"/>
          <w:sz w:val="28"/>
          <w:szCs w:val="28"/>
          <w:lang w:eastAsia="ru-RU"/>
        </w:rPr>
        <w:t xml:space="preserve">1) постановление Правительства Камчатского края от 29.08.2008 № 261-П </w:t>
      </w:r>
      <w:hyperlink r:id="rId8" w:history="1">
        <w:r w:rsidRPr="00953C9A">
          <w:rPr>
            <w:rFonts w:ascii="Times New Roman" w:eastAsia="Times New Roman" w:hAnsi="Times New Roman" w:cs="Times New Roman"/>
            <w:sz w:val="28"/>
            <w:szCs w:val="28"/>
            <w:lang w:eastAsia="ru-RU"/>
          </w:rPr>
          <w:t>"Об утверждении Перечня документов, необходимых для предоставления государственной гарантии Камчатского края"</w:t>
        </w:r>
      </w:hyperlink>
      <w:r w:rsidRPr="00953C9A">
        <w:rPr>
          <w:rFonts w:ascii="Times New Roman" w:eastAsia="Times New Roman" w:hAnsi="Times New Roman" w:cs="Times New Roman"/>
          <w:sz w:val="28"/>
          <w:szCs w:val="28"/>
          <w:lang w:eastAsia="ru-RU"/>
        </w:rPr>
        <w:t>;</w:t>
      </w:r>
    </w:p>
    <w:p w:rsidR="00953C9A" w:rsidRPr="00953C9A" w:rsidRDefault="00953C9A" w:rsidP="00953C9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53C9A">
        <w:rPr>
          <w:rFonts w:ascii="Times New Roman" w:eastAsia="Times New Roman" w:hAnsi="Times New Roman" w:cs="Times New Roman"/>
          <w:sz w:val="28"/>
          <w:szCs w:val="28"/>
          <w:lang w:eastAsia="ru-RU"/>
        </w:rPr>
        <w:t xml:space="preserve">2) постановление Правительства Камчатского края от 22.10.2008 № 322-П </w:t>
      </w:r>
      <w:hyperlink r:id="rId9" w:history="1">
        <w:r w:rsidRPr="00953C9A">
          <w:rPr>
            <w:rFonts w:ascii="Times New Roman" w:eastAsia="Times New Roman" w:hAnsi="Times New Roman" w:cs="Times New Roman"/>
            <w:sz w:val="28"/>
            <w:szCs w:val="28"/>
            <w:lang w:eastAsia="ru-RU"/>
          </w:rPr>
          <w:t xml:space="preserve">"О внесении изменения в приложение к постановлению Правительства </w:t>
        </w:r>
        <w:r w:rsidRPr="00953C9A">
          <w:rPr>
            <w:rFonts w:ascii="Times New Roman" w:eastAsia="Times New Roman" w:hAnsi="Times New Roman" w:cs="Times New Roman"/>
            <w:sz w:val="28"/>
            <w:szCs w:val="28"/>
            <w:lang w:eastAsia="ru-RU"/>
          </w:rPr>
          <w:lastRenderedPageBreak/>
          <w:t>Камчатского края от 29.08.2008 № 261-П "Об утверждении перечня документов, необходимых для предоставления государственной гарантии Камчатского края"</w:t>
        </w:r>
      </w:hyperlink>
      <w:r w:rsidRPr="00953C9A">
        <w:rPr>
          <w:rFonts w:ascii="Times New Roman" w:eastAsia="Times New Roman" w:hAnsi="Times New Roman" w:cs="Times New Roman"/>
          <w:sz w:val="28"/>
          <w:szCs w:val="28"/>
          <w:lang w:eastAsia="ru-RU"/>
        </w:rPr>
        <w:t>;</w:t>
      </w:r>
    </w:p>
    <w:p w:rsidR="00953C9A" w:rsidRPr="00953C9A" w:rsidRDefault="00953C9A" w:rsidP="00953C9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53C9A">
        <w:rPr>
          <w:rFonts w:ascii="Times New Roman" w:eastAsia="Times New Roman" w:hAnsi="Times New Roman" w:cs="Times New Roman"/>
          <w:sz w:val="28"/>
          <w:szCs w:val="28"/>
          <w:lang w:eastAsia="ru-RU"/>
        </w:rPr>
        <w:t xml:space="preserve">3) постановление Правительства Камчатского края от 15.06.2018 № 244-П </w:t>
      </w:r>
      <w:hyperlink r:id="rId10" w:history="1">
        <w:r w:rsidRPr="00953C9A">
          <w:rPr>
            <w:rFonts w:ascii="Times New Roman" w:eastAsia="Times New Roman" w:hAnsi="Times New Roman" w:cs="Times New Roman"/>
            <w:sz w:val="28"/>
            <w:szCs w:val="28"/>
            <w:lang w:eastAsia="ru-RU"/>
          </w:rPr>
          <w:t>"О внесении изменения в приложение к постановлению Правительства Камчатского края от 29.08.2008 № 261-П "Об утверждении перечня документов, необходимых для предоставления государственной гарантии Камчатского края"</w:t>
        </w:r>
      </w:hyperlink>
      <w:r w:rsidRPr="00953C9A">
        <w:rPr>
          <w:rFonts w:ascii="Times New Roman" w:eastAsia="Times New Roman" w:hAnsi="Times New Roman" w:cs="Times New Roman"/>
          <w:sz w:val="28"/>
          <w:szCs w:val="28"/>
          <w:lang w:eastAsia="ru-RU"/>
        </w:rPr>
        <w:t>.</w:t>
      </w:r>
    </w:p>
    <w:p w:rsidR="00953C9A" w:rsidRPr="00953C9A" w:rsidRDefault="00953C9A" w:rsidP="00953C9A">
      <w:pPr>
        <w:autoSpaceDE w:val="0"/>
        <w:autoSpaceDN w:val="0"/>
        <w:adjustRightInd w:val="0"/>
        <w:spacing w:after="0" w:line="240" w:lineRule="auto"/>
        <w:ind w:firstLine="703"/>
        <w:jc w:val="both"/>
        <w:outlineLvl w:val="0"/>
        <w:rPr>
          <w:rFonts w:ascii="Times New Roman" w:eastAsia="Times New Roman" w:hAnsi="Times New Roman" w:cs="Times New Roman"/>
          <w:sz w:val="28"/>
          <w:szCs w:val="28"/>
          <w:lang w:eastAsia="ru-RU"/>
        </w:rPr>
      </w:pPr>
      <w:r w:rsidRPr="00953C9A">
        <w:rPr>
          <w:rFonts w:ascii="Times New Roman" w:eastAsia="Times New Roman" w:hAnsi="Times New Roman" w:cs="Times New Roman"/>
          <w:sz w:val="28"/>
          <w:szCs w:val="28"/>
          <w:lang w:eastAsia="ru-RU"/>
        </w:rPr>
        <w:t>4. Настоящее постановление вступает в силу через 10 дней после дня его официального опубликования, за исключением положений пунктов 3 – 6 части 1, приложений 3 – 6 к настоящему постановлению.</w:t>
      </w:r>
    </w:p>
    <w:p w:rsidR="00953C9A" w:rsidRPr="00953C9A" w:rsidRDefault="00953C9A" w:rsidP="00953C9A">
      <w:pPr>
        <w:autoSpaceDE w:val="0"/>
        <w:autoSpaceDN w:val="0"/>
        <w:adjustRightInd w:val="0"/>
        <w:spacing w:after="0" w:line="240" w:lineRule="auto"/>
        <w:ind w:firstLine="703"/>
        <w:jc w:val="both"/>
        <w:outlineLvl w:val="0"/>
        <w:rPr>
          <w:rFonts w:ascii="Times New Roman" w:eastAsia="Times New Roman" w:hAnsi="Times New Roman" w:cs="Times New Roman"/>
          <w:sz w:val="28"/>
          <w:szCs w:val="28"/>
          <w:lang w:eastAsia="ru-RU"/>
        </w:rPr>
      </w:pPr>
      <w:r w:rsidRPr="00953C9A">
        <w:rPr>
          <w:rFonts w:ascii="Times New Roman" w:eastAsia="Times New Roman" w:hAnsi="Times New Roman" w:cs="Times New Roman"/>
          <w:sz w:val="28"/>
          <w:szCs w:val="28"/>
          <w:lang w:eastAsia="ru-RU"/>
        </w:rPr>
        <w:t>5. Положения пунктов 3 – 6 части 1, приложений 3 – 6 к настоящему постановлению вступают в силу через 10 дней после дня его официального опубликования и распространяются на правоотношения, возникшие с 1 января 2020 года.</w:t>
      </w:r>
      <w:r w:rsidR="00F81BD6" w:rsidRPr="00F81BD6">
        <w:rPr>
          <w:rFonts w:ascii="Times New Roman" w:eastAsia="Times New Roman" w:hAnsi="Times New Roman" w:cs="Times New Roman"/>
          <w:sz w:val="28"/>
          <w:szCs w:val="28"/>
          <w:lang w:eastAsia="ru-RU"/>
        </w:rPr>
        <w:t>»;</w:t>
      </w:r>
    </w:p>
    <w:p w:rsidR="00953C9A" w:rsidRDefault="00F81BD6" w:rsidP="00656181">
      <w:pPr>
        <w:spacing w:after="0" w:line="276" w:lineRule="auto"/>
        <w:ind w:firstLine="709"/>
        <w:jc w:val="both"/>
        <w:rPr>
          <w:rFonts w:ascii="Times New Roman" w:hAnsi="Times New Roman" w:cs="Times New Roman"/>
          <w:bCs/>
          <w:sz w:val="28"/>
          <w:szCs w:val="28"/>
        </w:rPr>
      </w:pPr>
      <w:r w:rsidRPr="00F81BD6">
        <w:rPr>
          <w:rFonts w:ascii="Times New Roman" w:hAnsi="Times New Roman" w:cs="Times New Roman"/>
          <w:bCs/>
          <w:sz w:val="28"/>
          <w:szCs w:val="28"/>
        </w:rPr>
        <w:t>3) Приложени</w:t>
      </w:r>
      <w:r w:rsidR="00A35787">
        <w:rPr>
          <w:rFonts w:ascii="Times New Roman" w:hAnsi="Times New Roman" w:cs="Times New Roman"/>
          <w:bCs/>
          <w:sz w:val="28"/>
          <w:szCs w:val="28"/>
        </w:rPr>
        <w:t>я 1-6</w:t>
      </w:r>
      <w:r w:rsidRPr="00F81BD6">
        <w:rPr>
          <w:rFonts w:ascii="Times New Roman" w:hAnsi="Times New Roman" w:cs="Times New Roman"/>
          <w:bCs/>
          <w:sz w:val="28"/>
          <w:szCs w:val="28"/>
        </w:rPr>
        <w:t xml:space="preserve"> к </w:t>
      </w:r>
      <w:r w:rsidR="00A35787">
        <w:rPr>
          <w:rFonts w:ascii="Times New Roman" w:hAnsi="Times New Roman" w:cs="Times New Roman"/>
          <w:bCs/>
          <w:sz w:val="28"/>
          <w:szCs w:val="28"/>
        </w:rPr>
        <w:t>постановлению</w:t>
      </w:r>
      <w:r w:rsidRPr="00F81BD6">
        <w:rPr>
          <w:rFonts w:ascii="Times New Roman" w:hAnsi="Times New Roman" w:cs="Times New Roman"/>
          <w:bCs/>
          <w:sz w:val="28"/>
          <w:szCs w:val="28"/>
        </w:rPr>
        <w:t xml:space="preserve"> изложить в редакции согласно приложени</w:t>
      </w:r>
      <w:r w:rsidR="00A35787">
        <w:rPr>
          <w:rFonts w:ascii="Times New Roman" w:hAnsi="Times New Roman" w:cs="Times New Roman"/>
          <w:bCs/>
          <w:sz w:val="28"/>
          <w:szCs w:val="28"/>
        </w:rPr>
        <w:t>ям 1-6</w:t>
      </w:r>
      <w:r w:rsidRPr="00F81BD6">
        <w:rPr>
          <w:rFonts w:ascii="Times New Roman" w:hAnsi="Times New Roman" w:cs="Times New Roman"/>
          <w:bCs/>
          <w:sz w:val="28"/>
          <w:szCs w:val="28"/>
        </w:rPr>
        <w:t xml:space="preserve"> к настоящему </w:t>
      </w:r>
      <w:r w:rsidR="00A35787">
        <w:rPr>
          <w:rFonts w:ascii="Times New Roman" w:hAnsi="Times New Roman" w:cs="Times New Roman"/>
          <w:bCs/>
          <w:sz w:val="28"/>
          <w:szCs w:val="28"/>
        </w:rPr>
        <w:t>постановлению.</w:t>
      </w:r>
    </w:p>
    <w:p w:rsidR="00A35787" w:rsidRDefault="00A35787" w:rsidP="00656181">
      <w:pPr>
        <w:spacing w:after="0" w:line="276" w:lineRule="auto"/>
        <w:ind w:firstLine="709"/>
        <w:jc w:val="both"/>
        <w:rPr>
          <w:rFonts w:ascii="Times New Roman" w:hAnsi="Times New Roman" w:cs="Times New Roman"/>
          <w:bCs/>
          <w:sz w:val="28"/>
          <w:szCs w:val="28"/>
        </w:rPr>
      </w:pPr>
      <w:r w:rsidRPr="00A35787">
        <w:rPr>
          <w:rFonts w:ascii="Times New Roman" w:hAnsi="Times New Roman" w:cs="Times New Roman"/>
          <w:bCs/>
          <w:sz w:val="28"/>
          <w:szCs w:val="28"/>
        </w:rPr>
        <w:t>2. Настоящее постановление вступает в силу после дня его официального опубликования</w:t>
      </w:r>
      <w:r w:rsidR="001D7682" w:rsidRPr="001D7682">
        <w:rPr>
          <w:rFonts w:ascii="Times New Roman" w:hAnsi="Times New Roman" w:cs="Times New Roman"/>
          <w:bCs/>
          <w:sz w:val="28"/>
          <w:szCs w:val="28"/>
        </w:rPr>
        <w:t xml:space="preserve"> </w:t>
      </w:r>
      <w:r w:rsidR="001D7682" w:rsidRPr="007C64A7">
        <w:rPr>
          <w:rFonts w:ascii="Times New Roman" w:hAnsi="Times New Roman" w:cs="Times New Roman"/>
          <w:bCs/>
          <w:sz w:val="28"/>
          <w:szCs w:val="28"/>
        </w:rPr>
        <w:t>и распространяется на правоотношения, возникшие</w:t>
      </w:r>
      <w:r w:rsidR="001D7682" w:rsidRPr="007C64A7">
        <w:rPr>
          <w:rFonts w:ascii="Times New Roman" w:hAnsi="Times New Roman" w:cs="Times New Roman"/>
          <w:bCs/>
          <w:sz w:val="28"/>
          <w:szCs w:val="28"/>
        </w:rPr>
        <w:br/>
        <w:t>с 1 января 202</w:t>
      </w:r>
      <w:r w:rsidR="001D7682">
        <w:rPr>
          <w:rFonts w:ascii="Times New Roman" w:hAnsi="Times New Roman" w:cs="Times New Roman"/>
          <w:bCs/>
          <w:sz w:val="28"/>
          <w:szCs w:val="28"/>
        </w:rPr>
        <w:t>3</w:t>
      </w:r>
      <w:r w:rsidR="001D7682" w:rsidRPr="007C64A7">
        <w:rPr>
          <w:rFonts w:ascii="Times New Roman" w:hAnsi="Times New Roman" w:cs="Times New Roman"/>
          <w:bCs/>
          <w:sz w:val="28"/>
          <w:szCs w:val="28"/>
        </w:rPr>
        <w:t xml:space="preserve"> года</w:t>
      </w:r>
      <w:r w:rsidRPr="00A35787">
        <w:rPr>
          <w:rFonts w:ascii="Times New Roman" w:hAnsi="Times New Roman" w:cs="Times New Roman"/>
          <w:bCs/>
          <w:sz w:val="28"/>
          <w:szCs w:val="28"/>
        </w:rPr>
        <w:t>.</w:t>
      </w:r>
    </w:p>
    <w:p w:rsidR="00707922" w:rsidRDefault="00707922" w:rsidP="00707922">
      <w:pPr>
        <w:spacing w:after="0" w:line="276" w:lineRule="auto"/>
        <w:ind w:firstLine="709"/>
        <w:jc w:val="both"/>
        <w:rPr>
          <w:rFonts w:ascii="Times New Roman" w:hAnsi="Times New Roman" w:cs="Times New Roman"/>
          <w:bCs/>
          <w:sz w:val="28"/>
          <w:szCs w:val="28"/>
        </w:rPr>
      </w:pPr>
    </w:p>
    <w:p w:rsidR="004C1C88" w:rsidRDefault="004C1C88" w:rsidP="00E92746">
      <w:pPr>
        <w:spacing w:after="0" w:line="276" w:lineRule="auto"/>
        <w:ind w:firstLine="709"/>
        <w:jc w:val="both"/>
        <w:rPr>
          <w:rFonts w:ascii="Times New Roman" w:hAnsi="Times New Roman" w:cs="Times New Roman"/>
          <w:bCs/>
          <w:sz w:val="28"/>
          <w:szCs w:val="28"/>
        </w:rPr>
      </w:pPr>
    </w:p>
    <w:tbl>
      <w:tblPr>
        <w:tblW w:w="9780" w:type="dxa"/>
        <w:tblCellMar>
          <w:left w:w="0" w:type="dxa"/>
          <w:right w:w="0" w:type="dxa"/>
        </w:tblCellMar>
        <w:tblLook w:val="04A0" w:firstRow="1" w:lastRow="0" w:firstColumn="1" w:lastColumn="0" w:noHBand="0" w:noVBand="1"/>
      </w:tblPr>
      <w:tblGrid>
        <w:gridCol w:w="3713"/>
        <w:gridCol w:w="3402"/>
        <w:gridCol w:w="2665"/>
      </w:tblGrid>
      <w:tr w:rsidR="00707922" w:rsidRPr="00707922" w:rsidTr="00855E6D">
        <w:trPr>
          <w:trHeight w:val="1232"/>
        </w:trPr>
        <w:tc>
          <w:tcPr>
            <w:tcW w:w="3713" w:type="dxa"/>
            <w:shd w:val="clear" w:color="auto" w:fill="auto"/>
          </w:tcPr>
          <w:p w:rsidR="00707922" w:rsidRPr="00707922" w:rsidRDefault="00707922" w:rsidP="00707922">
            <w:pPr>
              <w:spacing w:after="0" w:line="240" w:lineRule="auto"/>
              <w:ind w:hanging="4"/>
              <w:rPr>
                <w:rFonts w:ascii="Times New Roman" w:hAnsi="Times New Roman" w:cs="Times New Roman"/>
                <w:sz w:val="24"/>
                <w:szCs w:val="28"/>
                <w:highlight w:val="yellow"/>
              </w:rPr>
            </w:pPr>
            <w:r w:rsidRPr="00707922">
              <w:rPr>
                <w:rFonts w:ascii="Times New Roman" w:hAnsi="Times New Roman" w:cs="Times New Roman"/>
                <w:sz w:val="28"/>
                <w:szCs w:val="28"/>
              </w:rPr>
              <w:t>Председатель Правительства Камчатского края</w:t>
            </w:r>
          </w:p>
        </w:tc>
        <w:tc>
          <w:tcPr>
            <w:tcW w:w="3402" w:type="dxa"/>
            <w:shd w:val="clear" w:color="auto" w:fill="auto"/>
          </w:tcPr>
          <w:p w:rsidR="00707922" w:rsidRPr="00707922" w:rsidRDefault="00707922" w:rsidP="00707922">
            <w:pPr>
              <w:spacing w:after="0" w:line="240" w:lineRule="auto"/>
              <w:ind w:right="-116"/>
              <w:jc w:val="center"/>
              <w:rPr>
                <w:rFonts w:ascii="Times New Roman" w:hAnsi="Times New Roman" w:cs="Times New Roman"/>
                <w:color w:val="D9D9D9"/>
                <w:sz w:val="28"/>
                <w:szCs w:val="28"/>
              </w:rPr>
            </w:pPr>
            <w:bookmarkStart w:id="2" w:name="SIGNERSTAMP1"/>
            <w:r w:rsidRPr="00707922">
              <w:rPr>
                <w:rFonts w:ascii="Times New Roman" w:hAnsi="Times New Roman" w:cs="Times New Roman"/>
                <w:color w:val="D9D9D9"/>
                <w:sz w:val="28"/>
                <w:szCs w:val="28"/>
              </w:rPr>
              <w:t>[горизонтальный штамп подписи 1]</w:t>
            </w:r>
          </w:p>
          <w:bookmarkEnd w:id="2"/>
          <w:p w:rsidR="00707922" w:rsidRPr="00707922" w:rsidRDefault="00707922" w:rsidP="00707922">
            <w:pPr>
              <w:spacing w:after="0" w:line="240" w:lineRule="auto"/>
              <w:ind w:firstLine="709"/>
              <w:jc w:val="right"/>
              <w:rPr>
                <w:rFonts w:ascii="Times New Roman" w:hAnsi="Times New Roman" w:cs="Times New Roman"/>
                <w:sz w:val="28"/>
                <w:szCs w:val="28"/>
              </w:rPr>
            </w:pPr>
          </w:p>
        </w:tc>
        <w:tc>
          <w:tcPr>
            <w:tcW w:w="2665" w:type="dxa"/>
            <w:shd w:val="clear" w:color="auto" w:fill="auto"/>
          </w:tcPr>
          <w:p w:rsidR="00707922" w:rsidRPr="00707922" w:rsidRDefault="00707922" w:rsidP="00707922">
            <w:pPr>
              <w:spacing w:after="0" w:line="240" w:lineRule="auto"/>
              <w:ind w:right="-6"/>
              <w:jc w:val="right"/>
              <w:rPr>
                <w:rFonts w:ascii="Times New Roman" w:hAnsi="Times New Roman" w:cs="Times New Roman"/>
                <w:sz w:val="28"/>
                <w:szCs w:val="28"/>
              </w:rPr>
            </w:pPr>
          </w:p>
          <w:p w:rsidR="00707922" w:rsidRPr="00707922" w:rsidRDefault="00707922" w:rsidP="00707922">
            <w:pPr>
              <w:spacing w:after="0" w:line="240" w:lineRule="auto"/>
              <w:ind w:right="-6"/>
              <w:jc w:val="right"/>
              <w:rPr>
                <w:rFonts w:ascii="Times New Roman" w:hAnsi="Times New Roman" w:cs="Times New Roman"/>
                <w:sz w:val="28"/>
                <w:szCs w:val="28"/>
              </w:rPr>
            </w:pPr>
            <w:r w:rsidRPr="00707922">
              <w:rPr>
                <w:rFonts w:ascii="Times New Roman" w:hAnsi="Times New Roman" w:cs="Times New Roman"/>
                <w:sz w:val="28"/>
                <w:szCs w:val="28"/>
              </w:rPr>
              <w:t>Е.А. Чекин</w:t>
            </w:r>
          </w:p>
        </w:tc>
      </w:tr>
    </w:tbl>
    <w:p w:rsidR="006664BC" w:rsidRDefault="006664BC" w:rsidP="002C2B5A"/>
    <w:p w:rsidR="00A35787" w:rsidRDefault="00A35787" w:rsidP="002C2B5A"/>
    <w:p w:rsidR="00A35787" w:rsidRDefault="00A35787" w:rsidP="002C2B5A"/>
    <w:p w:rsidR="00A35787" w:rsidRDefault="00A35787" w:rsidP="002C2B5A"/>
    <w:p w:rsidR="00A35787" w:rsidRDefault="00A35787" w:rsidP="002C2B5A"/>
    <w:p w:rsidR="00A35787" w:rsidRDefault="00A35787" w:rsidP="002C2B5A"/>
    <w:p w:rsidR="00A35787" w:rsidRDefault="00A35787" w:rsidP="002C2B5A"/>
    <w:p w:rsidR="00A35787" w:rsidRDefault="00A35787" w:rsidP="002C2B5A"/>
    <w:p w:rsidR="00A35787" w:rsidRDefault="00A35787" w:rsidP="002C2B5A"/>
    <w:p w:rsidR="00A35787" w:rsidRDefault="00A35787" w:rsidP="002C2B5A"/>
    <w:p w:rsidR="00A35787" w:rsidRDefault="00A35787" w:rsidP="002C2B5A"/>
    <w:p w:rsidR="00A35787" w:rsidRDefault="00A35787" w:rsidP="002C2B5A"/>
    <w:p w:rsidR="00A35787" w:rsidRDefault="00A35787" w:rsidP="002C2B5A"/>
    <w:p w:rsidR="00A35787" w:rsidRDefault="00A35787" w:rsidP="002C2B5A"/>
    <w:p w:rsidR="00641E48" w:rsidRPr="00641E48" w:rsidRDefault="00641E48" w:rsidP="00641E48">
      <w:pPr>
        <w:autoSpaceDE w:val="0"/>
        <w:autoSpaceDN w:val="0"/>
        <w:adjustRightInd w:val="0"/>
        <w:spacing w:after="0" w:line="240" w:lineRule="auto"/>
        <w:ind w:left="5529"/>
        <w:jc w:val="both"/>
        <w:rPr>
          <w:rFonts w:ascii="Times New Roman" w:eastAsia="Times New Roman" w:hAnsi="Times New Roman" w:cs="Times New Roman"/>
          <w:sz w:val="28"/>
          <w:szCs w:val="28"/>
          <w:lang w:eastAsia="ru-RU"/>
        </w:rPr>
      </w:pPr>
      <w:r w:rsidRPr="00641E48">
        <w:rPr>
          <w:rFonts w:ascii="Times New Roman" w:eastAsia="Times New Roman" w:hAnsi="Times New Roman" w:cs="Times New Roman"/>
          <w:sz w:val="28"/>
          <w:szCs w:val="28"/>
          <w:lang w:eastAsia="ru-RU"/>
        </w:rPr>
        <w:lastRenderedPageBreak/>
        <w:t>Приложение</w:t>
      </w:r>
      <w:r>
        <w:rPr>
          <w:rFonts w:ascii="Times New Roman" w:eastAsia="Times New Roman" w:hAnsi="Times New Roman" w:cs="Times New Roman"/>
          <w:sz w:val="28"/>
          <w:szCs w:val="28"/>
          <w:lang w:eastAsia="ru-RU"/>
        </w:rPr>
        <w:t xml:space="preserve"> 1</w:t>
      </w:r>
      <w:r w:rsidRPr="00641E48">
        <w:rPr>
          <w:rFonts w:ascii="Times New Roman" w:eastAsia="Times New Roman" w:hAnsi="Times New Roman" w:cs="Times New Roman"/>
          <w:sz w:val="28"/>
          <w:szCs w:val="28"/>
          <w:lang w:eastAsia="ru-RU"/>
        </w:rPr>
        <w:t xml:space="preserve"> к </w:t>
      </w:r>
      <w:r w:rsidR="00F6576D">
        <w:rPr>
          <w:rFonts w:ascii="Times New Roman" w:eastAsia="Times New Roman" w:hAnsi="Times New Roman" w:cs="Times New Roman"/>
          <w:sz w:val="28"/>
          <w:szCs w:val="28"/>
          <w:lang w:eastAsia="ru-RU"/>
        </w:rPr>
        <w:t>постановлению</w:t>
      </w:r>
    </w:p>
    <w:p w:rsidR="00641E48" w:rsidRPr="00641E48" w:rsidRDefault="00641E48" w:rsidP="00641E48">
      <w:pPr>
        <w:spacing w:after="0" w:line="240" w:lineRule="auto"/>
        <w:ind w:left="5529"/>
        <w:rPr>
          <w:rFonts w:ascii="Times New Roman" w:eastAsia="Times New Roman" w:hAnsi="Times New Roman" w:cs="Times New Roman"/>
          <w:sz w:val="28"/>
          <w:szCs w:val="28"/>
          <w:lang w:eastAsia="ru-RU"/>
        </w:rPr>
      </w:pPr>
      <w:r w:rsidRPr="00641E48">
        <w:rPr>
          <w:rFonts w:ascii="Times New Roman" w:eastAsia="Times New Roman" w:hAnsi="Times New Roman" w:cs="Times New Roman"/>
          <w:sz w:val="28"/>
          <w:szCs w:val="28"/>
          <w:lang w:eastAsia="ru-RU"/>
        </w:rPr>
        <w:t>Правительства Камчатского края</w:t>
      </w:r>
    </w:p>
    <w:tbl>
      <w:tblPr>
        <w:tblW w:w="4689" w:type="dxa"/>
        <w:tblInd w:w="4962" w:type="dxa"/>
        <w:tblLayout w:type="fixed"/>
        <w:tblLook w:val="04A0" w:firstRow="1" w:lastRow="0" w:firstColumn="1" w:lastColumn="0" w:noHBand="0" w:noVBand="1"/>
      </w:tblPr>
      <w:tblGrid>
        <w:gridCol w:w="2279"/>
        <w:gridCol w:w="425"/>
        <w:gridCol w:w="1985"/>
      </w:tblGrid>
      <w:tr w:rsidR="00641E48" w:rsidRPr="00641E48" w:rsidTr="00855E6D">
        <w:tc>
          <w:tcPr>
            <w:tcW w:w="2279" w:type="dxa"/>
            <w:tcBorders>
              <w:top w:val="nil"/>
              <w:left w:val="nil"/>
              <w:bottom w:val="single" w:sz="4" w:space="0" w:color="auto"/>
              <w:right w:val="nil"/>
            </w:tcBorders>
            <w:hideMark/>
          </w:tcPr>
          <w:p w:rsidR="00641E48" w:rsidRPr="00641E48" w:rsidRDefault="00641E48" w:rsidP="00641E48">
            <w:pPr>
              <w:spacing w:after="0" w:line="276" w:lineRule="auto"/>
              <w:ind w:right="34"/>
              <w:jc w:val="center"/>
              <w:rPr>
                <w:rFonts w:ascii="Times New Roman" w:hAnsi="Times New Roman" w:cs="Times New Roman"/>
                <w:sz w:val="20"/>
                <w:szCs w:val="20"/>
              </w:rPr>
            </w:pPr>
            <w:r w:rsidRPr="00641E48">
              <w:rPr>
                <w:rFonts w:ascii="Times New Roman" w:hAnsi="Times New Roman" w:cs="Times New Roman"/>
                <w:sz w:val="28"/>
                <w:szCs w:val="20"/>
              </w:rPr>
              <w:t xml:space="preserve">от </w:t>
            </w:r>
            <w:r w:rsidRPr="00641E48">
              <w:rPr>
                <w:rFonts w:ascii="Times New Roman" w:hAnsi="Times New Roman" w:cs="Times New Roman"/>
                <w:sz w:val="28"/>
                <w:szCs w:val="20"/>
                <w:lang w:val="en-US"/>
              </w:rPr>
              <w:t>[</w:t>
            </w:r>
            <w:r w:rsidRPr="00641E48">
              <w:rPr>
                <w:rFonts w:ascii="Times New Roman" w:hAnsi="Times New Roman" w:cs="Times New Roman"/>
                <w:sz w:val="28"/>
                <w:szCs w:val="20"/>
              </w:rPr>
              <w:t>Д</w:t>
            </w:r>
            <w:r w:rsidRPr="00641E48">
              <w:rPr>
                <w:rFonts w:ascii="Times New Roman" w:hAnsi="Times New Roman" w:cs="Times New Roman"/>
                <w:sz w:val="18"/>
                <w:szCs w:val="20"/>
              </w:rPr>
              <w:t>ата</w:t>
            </w:r>
            <w:r w:rsidRPr="00641E48">
              <w:rPr>
                <w:rFonts w:ascii="Times New Roman" w:hAnsi="Times New Roman" w:cs="Times New Roman"/>
                <w:sz w:val="24"/>
                <w:szCs w:val="20"/>
              </w:rPr>
              <w:t xml:space="preserve"> </w:t>
            </w:r>
            <w:r w:rsidRPr="00641E48">
              <w:rPr>
                <w:rFonts w:ascii="Times New Roman" w:hAnsi="Times New Roman" w:cs="Times New Roman"/>
                <w:sz w:val="18"/>
                <w:szCs w:val="20"/>
              </w:rPr>
              <w:t>регистрации</w:t>
            </w:r>
            <w:r w:rsidRPr="00641E48">
              <w:rPr>
                <w:rFonts w:ascii="Times New Roman" w:hAnsi="Times New Roman" w:cs="Times New Roman"/>
                <w:sz w:val="28"/>
                <w:szCs w:val="20"/>
                <w:lang w:val="en-US"/>
              </w:rPr>
              <w:t>]</w:t>
            </w:r>
          </w:p>
        </w:tc>
        <w:tc>
          <w:tcPr>
            <w:tcW w:w="425" w:type="dxa"/>
            <w:hideMark/>
          </w:tcPr>
          <w:p w:rsidR="00641E48" w:rsidRPr="00641E48" w:rsidRDefault="00641E48" w:rsidP="00641E48">
            <w:pPr>
              <w:spacing w:after="0" w:line="276" w:lineRule="auto"/>
              <w:jc w:val="both"/>
              <w:rPr>
                <w:rFonts w:ascii="Times New Roman" w:hAnsi="Times New Roman" w:cs="Times New Roman"/>
                <w:sz w:val="20"/>
                <w:szCs w:val="20"/>
              </w:rPr>
            </w:pPr>
            <w:r w:rsidRPr="00641E48">
              <w:rPr>
                <w:rFonts w:ascii="Times New Roman" w:hAnsi="Times New Roman" w:cs="Times New Roman"/>
                <w:sz w:val="28"/>
                <w:szCs w:val="20"/>
              </w:rPr>
              <w:t>№</w:t>
            </w:r>
          </w:p>
        </w:tc>
        <w:tc>
          <w:tcPr>
            <w:tcW w:w="1985" w:type="dxa"/>
            <w:tcBorders>
              <w:top w:val="nil"/>
              <w:left w:val="nil"/>
              <w:bottom w:val="single" w:sz="4" w:space="0" w:color="auto"/>
              <w:right w:val="nil"/>
            </w:tcBorders>
            <w:hideMark/>
          </w:tcPr>
          <w:p w:rsidR="00641E48" w:rsidRPr="00641E48" w:rsidRDefault="00641E48" w:rsidP="00641E48">
            <w:pPr>
              <w:spacing w:after="0" w:line="276" w:lineRule="auto"/>
              <w:jc w:val="center"/>
              <w:rPr>
                <w:rFonts w:ascii="Times New Roman" w:hAnsi="Times New Roman" w:cs="Times New Roman"/>
                <w:b/>
                <w:sz w:val="20"/>
                <w:szCs w:val="20"/>
              </w:rPr>
            </w:pPr>
            <w:r w:rsidRPr="00641E48">
              <w:rPr>
                <w:rFonts w:ascii="Times New Roman" w:hAnsi="Times New Roman" w:cs="Times New Roman"/>
                <w:sz w:val="28"/>
                <w:szCs w:val="20"/>
                <w:lang w:val="en-US"/>
              </w:rPr>
              <w:t>[</w:t>
            </w:r>
            <w:r w:rsidRPr="00641E48">
              <w:rPr>
                <w:rFonts w:ascii="Times New Roman" w:hAnsi="Times New Roman" w:cs="Times New Roman"/>
                <w:sz w:val="28"/>
                <w:szCs w:val="20"/>
              </w:rPr>
              <w:t>Н</w:t>
            </w:r>
            <w:r w:rsidRPr="00641E48">
              <w:rPr>
                <w:rFonts w:ascii="Times New Roman" w:hAnsi="Times New Roman" w:cs="Times New Roman"/>
                <w:sz w:val="18"/>
                <w:szCs w:val="20"/>
              </w:rPr>
              <w:t>омер</w:t>
            </w:r>
            <w:r w:rsidRPr="00641E48">
              <w:rPr>
                <w:rFonts w:ascii="Times New Roman" w:hAnsi="Times New Roman" w:cs="Times New Roman"/>
                <w:sz w:val="24"/>
                <w:szCs w:val="20"/>
              </w:rPr>
              <w:t xml:space="preserve"> </w:t>
            </w:r>
            <w:r w:rsidRPr="00641E48">
              <w:rPr>
                <w:rFonts w:ascii="Times New Roman" w:hAnsi="Times New Roman" w:cs="Times New Roman"/>
                <w:sz w:val="18"/>
                <w:szCs w:val="20"/>
              </w:rPr>
              <w:t>документа</w:t>
            </w:r>
            <w:r w:rsidRPr="00641E48">
              <w:rPr>
                <w:rFonts w:ascii="Times New Roman" w:hAnsi="Times New Roman" w:cs="Times New Roman"/>
                <w:sz w:val="28"/>
                <w:szCs w:val="20"/>
                <w:lang w:val="en-US"/>
              </w:rPr>
              <w:t>]</w:t>
            </w:r>
          </w:p>
        </w:tc>
      </w:tr>
    </w:tbl>
    <w:p w:rsidR="00641E48" w:rsidRDefault="00641E48" w:rsidP="00641E48">
      <w:pPr>
        <w:spacing w:after="0" w:line="240" w:lineRule="auto"/>
        <w:ind w:left="5664"/>
        <w:rPr>
          <w:rFonts w:ascii="Times New Roman" w:eastAsia="Times New Roman" w:hAnsi="Times New Roman" w:cs="Times New Roman"/>
          <w:sz w:val="28"/>
          <w:szCs w:val="28"/>
          <w:lang w:eastAsia="ru-RU"/>
        </w:rPr>
      </w:pPr>
    </w:p>
    <w:p w:rsidR="00F6576D" w:rsidRPr="00641E48" w:rsidRDefault="00F6576D" w:rsidP="00F6576D">
      <w:pPr>
        <w:autoSpaceDE w:val="0"/>
        <w:autoSpaceDN w:val="0"/>
        <w:adjustRightInd w:val="0"/>
        <w:spacing w:after="0" w:line="240" w:lineRule="auto"/>
        <w:ind w:left="552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641E48">
        <w:rPr>
          <w:rFonts w:ascii="Times New Roman" w:eastAsia="Times New Roman" w:hAnsi="Times New Roman" w:cs="Times New Roman"/>
          <w:sz w:val="28"/>
          <w:szCs w:val="28"/>
          <w:lang w:eastAsia="ru-RU"/>
        </w:rPr>
        <w:t>Приложение</w:t>
      </w:r>
      <w:r>
        <w:rPr>
          <w:rFonts w:ascii="Times New Roman" w:eastAsia="Times New Roman" w:hAnsi="Times New Roman" w:cs="Times New Roman"/>
          <w:sz w:val="28"/>
          <w:szCs w:val="28"/>
          <w:lang w:eastAsia="ru-RU"/>
        </w:rPr>
        <w:t xml:space="preserve"> 1</w:t>
      </w:r>
      <w:r w:rsidRPr="00641E48">
        <w:rPr>
          <w:rFonts w:ascii="Times New Roman" w:eastAsia="Times New Roman" w:hAnsi="Times New Roman" w:cs="Times New Roman"/>
          <w:sz w:val="28"/>
          <w:szCs w:val="28"/>
          <w:lang w:eastAsia="ru-RU"/>
        </w:rPr>
        <w:t xml:space="preserve"> к </w:t>
      </w:r>
      <w:r>
        <w:rPr>
          <w:rFonts w:ascii="Times New Roman" w:eastAsia="Times New Roman" w:hAnsi="Times New Roman" w:cs="Times New Roman"/>
          <w:sz w:val="28"/>
          <w:szCs w:val="28"/>
          <w:lang w:eastAsia="ru-RU"/>
        </w:rPr>
        <w:t>постановлению</w:t>
      </w:r>
    </w:p>
    <w:p w:rsidR="00F6576D" w:rsidRPr="00641E48" w:rsidRDefault="00F6576D" w:rsidP="00F6576D">
      <w:pPr>
        <w:spacing w:after="0" w:line="240" w:lineRule="auto"/>
        <w:ind w:left="5529"/>
        <w:rPr>
          <w:rFonts w:ascii="Times New Roman" w:eastAsia="Times New Roman" w:hAnsi="Times New Roman" w:cs="Times New Roman"/>
          <w:sz w:val="28"/>
          <w:szCs w:val="28"/>
          <w:lang w:eastAsia="ru-RU"/>
        </w:rPr>
      </w:pPr>
      <w:r w:rsidRPr="00641E48">
        <w:rPr>
          <w:rFonts w:ascii="Times New Roman" w:eastAsia="Times New Roman" w:hAnsi="Times New Roman" w:cs="Times New Roman"/>
          <w:sz w:val="28"/>
          <w:szCs w:val="28"/>
          <w:lang w:eastAsia="ru-RU"/>
        </w:rPr>
        <w:t>Правительства Камчатского края</w:t>
      </w:r>
    </w:p>
    <w:tbl>
      <w:tblPr>
        <w:tblW w:w="4689" w:type="dxa"/>
        <w:tblInd w:w="4962" w:type="dxa"/>
        <w:tblLayout w:type="fixed"/>
        <w:tblLook w:val="04A0" w:firstRow="1" w:lastRow="0" w:firstColumn="1" w:lastColumn="0" w:noHBand="0" w:noVBand="1"/>
      </w:tblPr>
      <w:tblGrid>
        <w:gridCol w:w="2279"/>
        <w:gridCol w:w="425"/>
        <w:gridCol w:w="1985"/>
      </w:tblGrid>
      <w:tr w:rsidR="00F6576D" w:rsidRPr="00641E48" w:rsidTr="00855E6D">
        <w:tc>
          <w:tcPr>
            <w:tcW w:w="2279" w:type="dxa"/>
            <w:tcBorders>
              <w:top w:val="nil"/>
              <w:left w:val="nil"/>
              <w:bottom w:val="single" w:sz="4" w:space="0" w:color="auto"/>
              <w:right w:val="nil"/>
            </w:tcBorders>
            <w:hideMark/>
          </w:tcPr>
          <w:p w:rsidR="00F6576D" w:rsidRPr="00641E48" w:rsidRDefault="00F6576D" w:rsidP="00F6576D">
            <w:pPr>
              <w:spacing w:after="0" w:line="276" w:lineRule="auto"/>
              <w:ind w:right="34"/>
              <w:jc w:val="center"/>
              <w:rPr>
                <w:rFonts w:ascii="Times New Roman" w:hAnsi="Times New Roman" w:cs="Times New Roman"/>
                <w:sz w:val="20"/>
                <w:szCs w:val="20"/>
              </w:rPr>
            </w:pPr>
            <w:r w:rsidRPr="00641E48">
              <w:rPr>
                <w:rFonts w:ascii="Times New Roman" w:hAnsi="Times New Roman" w:cs="Times New Roman"/>
                <w:sz w:val="28"/>
                <w:szCs w:val="20"/>
              </w:rPr>
              <w:t xml:space="preserve">от </w:t>
            </w:r>
            <w:r>
              <w:rPr>
                <w:rFonts w:ascii="Times New Roman" w:hAnsi="Times New Roman" w:cs="Times New Roman"/>
                <w:sz w:val="28"/>
                <w:szCs w:val="20"/>
              </w:rPr>
              <w:t>07.02.2020</w:t>
            </w:r>
          </w:p>
        </w:tc>
        <w:tc>
          <w:tcPr>
            <w:tcW w:w="425" w:type="dxa"/>
            <w:hideMark/>
          </w:tcPr>
          <w:p w:rsidR="00F6576D" w:rsidRPr="00641E48" w:rsidRDefault="00F6576D" w:rsidP="00855E6D">
            <w:pPr>
              <w:spacing w:after="0" w:line="276" w:lineRule="auto"/>
              <w:jc w:val="both"/>
              <w:rPr>
                <w:rFonts w:ascii="Times New Roman" w:hAnsi="Times New Roman" w:cs="Times New Roman"/>
                <w:sz w:val="20"/>
                <w:szCs w:val="20"/>
              </w:rPr>
            </w:pPr>
            <w:r w:rsidRPr="00641E48">
              <w:rPr>
                <w:rFonts w:ascii="Times New Roman" w:hAnsi="Times New Roman" w:cs="Times New Roman"/>
                <w:sz w:val="28"/>
                <w:szCs w:val="20"/>
              </w:rPr>
              <w:t>№</w:t>
            </w:r>
          </w:p>
        </w:tc>
        <w:tc>
          <w:tcPr>
            <w:tcW w:w="1985" w:type="dxa"/>
            <w:tcBorders>
              <w:top w:val="nil"/>
              <w:left w:val="nil"/>
              <w:bottom w:val="single" w:sz="4" w:space="0" w:color="auto"/>
              <w:right w:val="nil"/>
            </w:tcBorders>
            <w:hideMark/>
          </w:tcPr>
          <w:p w:rsidR="00F6576D" w:rsidRPr="00641E48" w:rsidRDefault="00F6576D" w:rsidP="00855E6D">
            <w:pPr>
              <w:spacing w:after="0" w:line="276" w:lineRule="auto"/>
              <w:jc w:val="center"/>
              <w:rPr>
                <w:rFonts w:ascii="Times New Roman" w:hAnsi="Times New Roman" w:cs="Times New Roman"/>
                <w:b/>
                <w:sz w:val="20"/>
                <w:szCs w:val="20"/>
              </w:rPr>
            </w:pPr>
            <w:r>
              <w:rPr>
                <w:rFonts w:ascii="Times New Roman" w:hAnsi="Times New Roman" w:cs="Times New Roman"/>
                <w:sz w:val="28"/>
                <w:szCs w:val="20"/>
              </w:rPr>
              <w:t>48-П</w:t>
            </w:r>
          </w:p>
        </w:tc>
      </w:tr>
    </w:tbl>
    <w:p w:rsidR="00F6576D" w:rsidRPr="00641E48" w:rsidRDefault="00F6576D" w:rsidP="00641E48">
      <w:pPr>
        <w:spacing w:after="0" w:line="240" w:lineRule="auto"/>
        <w:ind w:left="5664"/>
        <w:rPr>
          <w:rFonts w:ascii="Times New Roman" w:eastAsia="Times New Roman" w:hAnsi="Times New Roman" w:cs="Times New Roman"/>
          <w:sz w:val="28"/>
          <w:szCs w:val="28"/>
          <w:lang w:eastAsia="ru-RU"/>
        </w:rPr>
      </w:pPr>
    </w:p>
    <w:p w:rsidR="00A35787" w:rsidRDefault="00A35787" w:rsidP="00641E48"/>
    <w:p w:rsidR="00F6576D" w:rsidRPr="00F6576D" w:rsidRDefault="00F6576D" w:rsidP="00F6576D">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F6576D">
        <w:rPr>
          <w:rFonts w:ascii="Times New Roman" w:eastAsia="Times New Roman" w:hAnsi="Times New Roman" w:cs="Times New Roman"/>
          <w:sz w:val="28"/>
          <w:szCs w:val="28"/>
          <w:lang w:eastAsia="ru-RU"/>
        </w:rPr>
        <w:t xml:space="preserve">Перечень документов, </w:t>
      </w:r>
    </w:p>
    <w:p w:rsidR="00F6576D" w:rsidRPr="00F6576D" w:rsidRDefault="00F6576D" w:rsidP="00F6576D">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F6576D">
        <w:rPr>
          <w:rFonts w:ascii="Times New Roman" w:eastAsia="Times New Roman" w:hAnsi="Times New Roman" w:cs="Times New Roman"/>
          <w:sz w:val="28"/>
          <w:szCs w:val="28"/>
          <w:lang w:eastAsia="ru-RU"/>
        </w:rPr>
        <w:t xml:space="preserve">представляемых юридическим лицом для получения  </w:t>
      </w:r>
    </w:p>
    <w:p w:rsidR="00F6576D" w:rsidRDefault="00F6576D" w:rsidP="00F6576D">
      <w:pPr>
        <w:widowControl w:val="0"/>
        <w:autoSpaceDE w:val="0"/>
        <w:autoSpaceDN w:val="0"/>
        <w:spacing w:after="0" w:line="240" w:lineRule="auto"/>
        <w:jc w:val="center"/>
        <w:outlineLvl w:val="1"/>
      </w:pPr>
      <w:r w:rsidRPr="00F6576D">
        <w:rPr>
          <w:rFonts w:ascii="Times New Roman" w:eastAsia="Times New Roman" w:hAnsi="Times New Roman" w:cs="Times New Roman"/>
          <w:sz w:val="28"/>
          <w:szCs w:val="28"/>
          <w:lang w:eastAsia="ru-RU"/>
        </w:rPr>
        <w:t>бюджетного кредита из краевого бюджета</w:t>
      </w:r>
    </w:p>
    <w:p w:rsidR="00F6576D" w:rsidRDefault="00F6576D" w:rsidP="00641E48"/>
    <w:p w:rsidR="00F6576D" w:rsidRDefault="00F6576D" w:rsidP="00855E6D">
      <w:pPr>
        <w:autoSpaceDE w:val="0"/>
        <w:autoSpaceDN w:val="0"/>
        <w:adjustRightInd w:val="0"/>
        <w:spacing w:after="0" w:line="240" w:lineRule="auto"/>
        <w:ind w:firstLine="709"/>
        <w:jc w:val="both"/>
        <w:rPr>
          <w:rFonts w:ascii="Times New Roman" w:hAnsi="Times New Roman" w:cs="Times New Roman"/>
          <w:sz w:val="28"/>
          <w:szCs w:val="28"/>
        </w:rPr>
      </w:pPr>
      <w:bookmarkStart w:id="3" w:name="Par0"/>
      <w:bookmarkEnd w:id="3"/>
      <w:r>
        <w:rPr>
          <w:rFonts w:ascii="Times New Roman" w:hAnsi="Times New Roman" w:cs="Times New Roman"/>
          <w:sz w:val="28"/>
          <w:szCs w:val="28"/>
        </w:rPr>
        <w:t>1. Юридическое лицо, претендующее на получение бюджетного кредита из краевого бюджета (заемщик), представляет в Министерство финансов Камчатского края следующие документы:</w:t>
      </w:r>
    </w:p>
    <w:p w:rsidR="00F6576D" w:rsidRDefault="00F6576D"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заявку на получение бюджетного кредита, которая должна содержать следующую информацию:</w:t>
      </w:r>
    </w:p>
    <w:p w:rsidR="00F6576D" w:rsidRDefault="00F6576D"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 полное и сокращенное наименование заемщика;</w:t>
      </w:r>
    </w:p>
    <w:p w:rsidR="00F6576D" w:rsidRDefault="00F6576D"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 юридический и фактический (почтовый) адрес заемщика;</w:t>
      </w:r>
    </w:p>
    <w:p w:rsidR="00F6576D" w:rsidRDefault="00F6576D"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запрашиваемую сумму бюджетного кредита и срок его возврата;</w:t>
      </w:r>
    </w:p>
    <w:p w:rsidR="00F6576D" w:rsidRDefault="00F6576D"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 цель использования бюджетного кредита;</w:t>
      </w:r>
    </w:p>
    <w:p w:rsidR="00F6576D" w:rsidRDefault="00F6576D"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 сведения об обеспечении исполнения обязательств заемщика;</w:t>
      </w:r>
    </w:p>
    <w:p w:rsidR="00F6576D" w:rsidRDefault="00F6576D"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е) сведения об отсутствии просроченной (иной не урегулированной) задолженности по денежным обязательствам перед Камчатским краем по состоянию на дату подачи заявки на получение бюджетного кредита;</w:t>
      </w:r>
    </w:p>
    <w:p w:rsidR="00F6576D" w:rsidRDefault="00F6576D"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копию документа, подтверждающего принятие уполномоченным органом заемщика решения об одобрении (предоставлении согласия на совершение) сделки по привлечению бюджетного кредита (если принятие такого решения предусмотрено законодательством Российской Федерации, учредительными и иными документами заемщика), или подписанную руководителем или уполномоченным лицом и скрепленную печатью (при ее наличии) заемщика справку о том, что принятие такого решения не требуется с указанием оснований;</w:t>
      </w:r>
    </w:p>
    <w:p w:rsidR="00F6576D" w:rsidRDefault="00F6576D"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обоснование потребности в оборотных средствах для целей закупки и (или) доставки топлива, муки в Камчатский край;</w:t>
      </w:r>
    </w:p>
    <w:p w:rsidR="00F6576D" w:rsidRDefault="00F6576D"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копии документов, подтверждающих факт назначения на должность и полномочия руководителя и (или) иных лиц, уполномоченных на подписание от имени заемщика заявки на получение бюджетного кредита, договора о предоставлении бюджетного кредита;</w:t>
      </w:r>
    </w:p>
    <w:p w:rsidR="00F6576D" w:rsidRDefault="00F6576D"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копии учредительных документов заемщика (включая приложения и изменения);</w:t>
      </w:r>
    </w:p>
    <w:p w:rsidR="00F6576D" w:rsidRDefault="00F6576D"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6) выписку из Единого государственного реестра юридических лиц (в отношении заемщика), полученную не ранее 15 календарных дней до даты представления заемщиком заявки на получение бюджетного кредита;</w:t>
      </w:r>
    </w:p>
    <w:p w:rsidR="00F6576D" w:rsidRDefault="00F6576D"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 копию лицензии на осуществление хозяйственной деятельности (если законодательством Российской Федерации предусмотрено, что осуществляемые заемщиком соответствующие виды деятельности осуществляются на основании лицензии);</w:t>
      </w:r>
    </w:p>
    <w:p w:rsidR="00F6576D" w:rsidRDefault="00F6576D"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 нотариально заверенную карточку с образцами подписей лиц, уполномоченных на подписание договора о предоставлении бюджетного кредита, и образцом оттиска печати (при ее наличии) заемщика;</w:t>
      </w:r>
    </w:p>
    <w:p w:rsidR="00F6576D" w:rsidRPr="00B8252D" w:rsidRDefault="00F6576D"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9) </w:t>
      </w:r>
      <w:r w:rsidR="007373A1" w:rsidRPr="002401EB">
        <w:rPr>
          <w:rFonts w:ascii="Times New Roman" w:hAnsi="Times New Roman" w:cs="Times New Roman"/>
          <w:sz w:val="28"/>
          <w:szCs w:val="28"/>
        </w:rPr>
        <w:t>проект</w:t>
      </w:r>
      <w:r w:rsidRPr="002401EB">
        <w:rPr>
          <w:rFonts w:ascii="Times New Roman" w:hAnsi="Times New Roman" w:cs="Times New Roman"/>
          <w:sz w:val="28"/>
          <w:szCs w:val="28"/>
        </w:rPr>
        <w:t xml:space="preserve"> договора банковского</w:t>
      </w:r>
      <w:r w:rsidRPr="007373A1">
        <w:rPr>
          <w:rFonts w:ascii="Times New Roman" w:hAnsi="Times New Roman" w:cs="Times New Roman"/>
          <w:sz w:val="28"/>
          <w:szCs w:val="28"/>
        </w:rPr>
        <w:t xml:space="preserve"> счета с обслуживающим банком, содержащего условие о </w:t>
      </w:r>
      <w:proofErr w:type="spellStart"/>
      <w:r w:rsidRPr="007373A1">
        <w:rPr>
          <w:rFonts w:ascii="Times New Roman" w:hAnsi="Times New Roman" w:cs="Times New Roman"/>
          <w:sz w:val="28"/>
          <w:szCs w:val="28"/>
        </w:rPr>
        <w:t>безакцептном</w:t>
      </w:r>
      <w:proofErr w:type="spellEnd"/>
      <w:r w:rsidRPr="007373A1">
        <w:rPr>
          <w:rFonts w:ascii="Times New Roman" w:hAnsi="Times New Roman" w:cs="Times New Roman"/>
          <w:sz w:val="28"/>
          <w:szCs w:val="28"/>
        </w:rPr>
        <w:t xml:space="preserve"> списании денежных средств со счета заемщика в обеспечение его обязательств по возврату бюджетного кредита;</w:t>
      </w:r>
    </w:p>
    <w:p w:rsidR="00F6576D" w:rsidRDefault="00F6576D" w:rsidP="00855E6D">
      <w:pPr>
        <w:autoSpaceDE w:val="0"/>
        <w:autoSpaceDN w:val="0"/>
        <w:adjustRightInd w:val="0"/>
        <w:spacing w:after="0" w:line="240" w:lineRule="auto"/>
        <w:ind w:firstLine="709"/>
        <w:jc w:val="both"/>
        <w:rPr>
          <w:rFonts w:ascii="Times New Roman" w:hAnsi="Times New Roman" w:cs="Times New Roman"/>
          <w:sz w:val="28"/>
          <w:szCs w:val="28"/>
        </w:rPr>
      </w:pPr>
      <w:r w:rsidRPr="00B8252D">
        <w:rPr>
          <w:rFonts w:ascii="Times New Roman" w:hAnsi="Times New Roman" w:cs="Times New Roman"/>
          <w:sz w:val="28"/>
          <w:szCs w:val="28"/>
        </w:rPr>
        <w:t xml:space="preserve">10) </w:t>
      </w:r>
      <w:r w:rsidRPr="009C22C3">
        <w:rPr>
          <w:rFonts w:ascii="Times New Roman" w:hAnsi="Times New Roman" w:cs="Times New Roman"/>
          <w:sz w:val="28"/>
          <w:szCs w:val="28"/>
        </w:rPr>
        <w:t>уведомлени</w:t>
      </w:r>
      <w:r w:rsidR="009C22C3" w:rsidRPr="009C22C3">
        <w:rPr>
          <w:rFonts w:ascii="Times New Roman" w:hAnsi="Times New Roman" w:cs="Times New Roman"/>
          <w:sz w:val="28"/>
          <w:szCs w:val="28"/>
        </w:rPr>
        <w:t>е</w:t>
      </w:r>
      <w:r w:rsidRPr="00B8252D">
        <w:rPr>
          <w:rFonts w:ascii="Times New Roman" w:hAnsi="Times New Roman" w:cs="Times New Roman"/>
          <w:sz w:val="28"/>
          <w:szCs w:val="28"/>
        </w:rPr>
        <w:t xml:space="preserve"> обслуживающего</w:t>
      </w:r>
      <w:r>
        <w:rPr>
          <w:rFonts w:ascii="Times New Roman" w:hAnsi="Times New Roman" w:cs="Times New Roman"/>
          <w:sz w:val="28"/>
          <w:szCs w:val="28"/>
        </w:rPr>
        <w:t xml:space="preserve"> банка о праве Министерства финансов Камчатского края выставлять платежные требования на </w:t>
      </w:r>
      <w:proofErr w:type="spellStart"/>
      <w:r>
        <w:rPr>
          <w:rFonts w:ascii="Times New Roman" w:hAnsi="Times New Roman" w:cs="Times New Roman"/>
          <w:sz w:val="28"/>
          <w:szCs w:val="28"/>
        </w:rPr>
        <w:t>безакцептное</w:t>
      </w:r>
      <w:proofErr w:type="spellEnd"/>
      <w:r>
        <w:rPr>
          <w:rFonts w:ascii="Times New Roman" w:hAnsi="Times New Roman" w:cs="Times New Roman"/>
          <w:sz w:val="28"/>
          <w:szCs w:val="28"/>
        </w:rPr>
        <w:t xml:space="preserve"> списание денежных средств со счета заемщика в обеспечение его обязательств по возврату бюджетного кредита;</w:t>
      </w:r>
    </w:p>
    <w:p w:rsidR="00F6576D" w:rsidRDefault="00F6576D"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 справку налогового органа, подтверждающую отсутствие у заемщика не 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по состоянию на 1 число месяца, в котором подается заявка на получение бюджетного кредита;</w:t>
      </w:r>
    </w:p>
    <w:p w:rsidR="00F6576D" w:rsidRDefault="00F6576D"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 справку, подтверждающую, что заемщик не находится в процессе реорганизации или ликвидации, в отношении него не возбуждено производство по делу о несостоятельности (банкротстве), деятельность заемщика не приостановлена в порядке, предусмотренном законодательством Российской Федерации;</w:t>
      </w:r>
    </w:p>
    <w:p w:rsidR="00F6576D" w:rsidRPr="002401EB" w:rsidRDefault="00F6576D" w:rsidP="00855E6D">
      <w:pPr>
        <w:autoSpaceDE w:val="0"/>
        <w:autoSpaceDN w:val="0"/>
        <w:adjustRightInd w:val="0"/>
        <w:spacing w:after="0" w:line="240" w:lineRule="auto"/>
        <w:ind w:firstLine="709"/>
        <w:jc w:val="both"/>
        <w:rPr>
          <w:rFonts w:ascii="Times New Roman" w:hAnsi="Times New Roman" w:cs="Times New Roman"/>
          <w:sz w:val="28"/>
          <w:szCs w:val="28"/>
        </w:rPr>
      </w:pPr>
      <w:r w:rsidRPr="002401EB">
        <w:rPr>
          <w:rFonts w:ascii="Times New Roman" w:hAnsi="Times New Roman" w:cs="Times New Roman"/>
          <w:sz w:val="28"/>
          <w:szCs w:val="28"/>
        </w:rPr>
        <w:t>13) копии годовых отчетов заемщика за последние два финансовых года и на последнюю отчетную</w:t>
      </w:r>
      <w:r w:rsidR="00B8252D" w:rsidRPr="002401EB">
        <w:rPr>
          <w:rFonts w:ascii="Times New Roman" w:hAnsi="Times New Roman" w:cs="Times New Roman"/>
          <w:sz w:val="28"/>
          <w:szCs w:val="28"/>
        </w:rPr>
        <w:t xml:space="preserve"> дату текущего финансового года</w:t>
      </w:r>
      <w:r w:rsidRPr="002401EB">
        <w:rPr>
          <w:rFonts w:ascii="Times New Roman" w:hAnsi="Times New Roman" w:cs="Times New Roman"/>
          <w:sz w:val="28"/>
          <w:szCs w:val="28"/>
        </w:rPr>
        <w:t>;</w:t>
      </w:r>
    </w:p>
    <w:p w:rsidR="00F6576D" w:rsidRDefault="00F6576D" w:rsidP="00855E6D">
      <w:pPr>
        <w:autoSpaceDE w:val="0"/>
        <w:autoSpaceDN w:val="0"/>
        <w:adjustRightInd w:val="0"/>
        <w:spacing w:after="0" w:line="240" w:lineRule="auto"/>
        <w:ind w:firstLine="709"/>
        <w:jc w:val="both"/>
        <w:rPr>
          <w:rFonts w:ascii="Times New Roman" w:hAnsi="Times New Roman" w:cs="Times New Roman"/>
          <w:sz w:val="28"/>
          <w:szCs w:val="28"/>
        </w:rPr>
      </w:pPr>
      <w:r w:rsidRPr="002401EB">
        <w:rPr>
          <w:rFonts w:ascii="Times New Roman" w:hAnsi="Times New Roman" w:cs="Times New Roman"/>
          <w:sz w:val="28"/>
          <w:szCs w:val="28"/>
        </w:rPr>
        <w:t>14) расшифровку задолженности заемщика по кредитам</w:t>
      </w:r>
      <w:r>
        <w:rPr>
          <w:rFonts w:ascii="Times New Roman" w:hAnsi="Times New Roman" w:cs="Times New Roman"/>
          <w:sz w:val="28"/>
          <w:szCs w:val="28"/>
        </w:rPr>
        <w:t xml:space="preserve"> банков к представленным бухгалтерским балансам за отчетный финансовый год и на дату представления заемщиком заявки на получение бюджетного кредита с указанием кредиторов, величины долга, дат получения и погашения кредитов, видов их обеспечения, процентных ставок, периодичности погашения, сумм просроченных обязательств, включая проценты и штрафы;</w:t>
      </w:r>
    </w:p>
    <w:p w:rsidR="00F6576D" w:rsidRDefault="00F6576D"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15) копии аудиторских заключений по результатам аудита годовой бухгалтерской отчетности заемщика за последние два финансовых года с приложением заверенной копии документа, подтверждающего факт внесения записи в реестр аудиторов и аудиторских организаций саморегулируемой организации аудиторов, проводивших проверку (если в соответствии с законодательством Российской Федерации в отношении заемщика предусмотрено проведение обязательной ежегодной аудиторской проверки);</w:t>
      </w:r>
    </w:p>
    <w:p w:rsidR="00F6576D" w:rsidRDefault="00F6576D"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16) </w:t>
      </w:r>
      <w:r w:rsidRPr="00124F04">
        <w:rPr>
          <w:rFonts w:ascii="Times New Roman" w:hAnsi="Times New Roman" w:cs="Times New Roman"/>
          <w:sz w:val="28"/>
          <w:szCs w:val="28"/>
        </w:rPr>
        <w:t xml:space="preserve">документы, подтверждающие наличие обеспечения исполнения обязательств заемщика по возврату бюджетного кредита, уплате процентов за </w:t>
      </w:r>
      <w:r w:rsidRPr="00124F04">
        <w:rPr>
          <w:rFonts w:ascii="Times New Roman" w:hAnsi="Times New Roman" w:cs="Times New Roman"/>
          <w:sz w:val="28"/>
          <w:szCs w:val="28"/>
        </w:rPr>
        <w:lastRenderedPageBreak/>
        <w:t xml:space="preserve">пользование им и иных платежей, предусмотренных законом Камчатского края о краевом бюджете и договором о предоставлении бюджетного кредита, в размере не менее 100 процентов предоставляемого бюджетного кредита. Документы, указанные в настоящем пункте, должны соответствовать требованиям, установленным </w:t>
      </w:r>
      <w:hyperlink w:anchor="Par25" w:history="1">
        <w:r w:rsidRPr="00124F04">
          <w:rPr>
            <w:rFonts w:ascii="Times New Roman" w:hAnsi="Times New Roman" w:cs="Times New Roman"/>
            <w:sz w:val="28"/>
            <w:szCs w:val="28"/>
          </w:rPr>
          <w:t>частями 2</w:t>
        </w:r>
      </w:hyperlink>
      <w:r w:rsidRPr="00124F04">
        <w:rPr>
          <w:rFonts w:ascii="Times New Roman" w:hAnsi="Times New Roman" w:cs="Times New Roman"/>
          <w:sz w:val="28"/>
          <w:szCs w:val="28"/>
        </w:rPr>
        <w:t xml:space="preserve"> - </w:t>
      </w:r>
      <w:hyperlink w:anchor="Par68" w:history="1">
        <w:r w:rsidRPr="00124F04">
          <w:rPr>
            <w:rFonts w:ascii="Times New Roman" w:hAnsi="Times New Roman" w:cs="Times New Roman"/>
            <w:sz w:val="28"/>
            <w:szCs w:val="28"/>
          </w:rPr>
          <w:t>5</w:t>
        </w:r>
      </w:hyperlink>
      <w:r w:rsidRPr="00124F04">
        <w:rPr>
          <w:rFonts w:ascii="Times New Roman" w:hAnsi="Times New Roman" w:cs="Times New Roman"/>
          <w:sz w:val="28"/>
          <w:szCs w:val="28"/>
        </w:rPr>
        <w:t xml:space="preserve"> настоящего Перечня.</w:t>
      </w:r>
    </w:p>
    <w:p w:rsidR="00DC4A30" w:rsidRDefault="00F6576D" w:rsidP="00855E6D">
      <w:pPr>
        <w:autoSpaceDE w:val="0"/>
        <w:autoSpaceDN w:val="0"/>
        <w:adjustRightInd w:val="0"/>
        <w:spacing w:after="0" w:line="240" w:lineRule="auto"/>
        <w:ind w:firstLine="709"/>
        <w:jc w:val="both"/>
        <w:rPr>
          <w:rFonts w:ascii="Times New Roman" w:hAnsi="Times New Roman" w:cs="Times New Roman"/>
          <w:sz w:val="28"/>
          <w:szCs w:val="28"/>
        </w:rPr>
      </w:pPr>
      <w:bookmarkStart w:id="4" w:name="Par25"/>
      <w:bookmarkEnd w:id="4"/>
      <w:r>
        <w:rPr>
          <w:rFonts w:ascii="Times New Roman" w:hAnsi="Times New Roman" w:cs="Times New Roman"/>
          <w:sz w:val="28"/>
          <w:szCs w:val="28"/>
        </w:rPr>
        <w:t xml:space="preserve">2. В случае предоставления заемщиком банковской гарантии в качестве обеспечения исполнения обязательств по возврату бюджетного кредита дополнительно к документам, указанным в </w:t>
      </w:r>
      <w:hyperlink w:anchor="Par0" w:history="1">
        <w:r w:rsidRPr="00DC4A30">
          <w:rPr>
            <w:rFonts w:ascii="Times New Roman" w:hAnsi="Times New Roman" w:cs="Times New Roman"/>
            <w:sz w:val="28"/>
            <w:szCs w:val="28"/>
          </w:rPr>
          <w:t>части 1</w:t>
        </w:r>
      </w:hyperlink>
      <w:r>
        <w:rPr>
          <w:rFonts w:ascii="Times New Roman" w:hAnsi="Times New Roman" w:cs="Times New Roman"/>
          <w:sz w:val="28"/>
          <w:szCs w:val="28"/>
        </w:rPr>
        <w:t xml:space="preserve"> настоящего Перечня, представляются:</w:t>
      </w:r>
    </w:p>
    <w:p w:rsidR="00DC4A30" w:rsidRDefault="00F6576D"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124F04" w:rsidRPr="00214BF7">
        <w:rPr>
          <w:rFonts w:ascii="Times New Roman" w:hAnsi="Times New Roman" w:cs="Times New Roman"/>
          <w:sz w:val="28"/>
          <w:szCs w:val="28"/>
        </w:rPr>
        <w:t>о</w:t>
      </w:r>
      <w:r w:rsidR="00490B75" w:rsidRPr="00214BF7">
        <w:rPr>
          <w:rFonts w:ascii="Times New Roman" w:hAnsi="Times New Roman" w:cs="Times New Roman"/>
          <w:sz w:val="28"/>
          <w:szCs w:val="28"/>
        </w:rPr>
        <w:t>ригинал банковск</w:t>
      </w:r>
      <w:r w:rsidR="009C22C3" w:rsidRPr="00214BF7">
        <w:rPr>
          <w:rFonts w:ascii="Times New Roman" w:hAnsi="Times New Roman" w:cs="Times New Roman"/>
          <w:sz w:val="28"/>
          <w:szCs w:val="28"/>
        </w:rPr>
        <w:t>ой</w:t>
      </w:r>
      <w:r w:rsidR="00490B75" w:rsidRPr="00214BF7">
        <w:rPr>
          <w:rFonts w:ascii="Times New Roman" w:hAnsi="Times New Roman" w:cs="Times New Roman"/>
          <w:sz w:val="28"/>
          <w:szCs w:val="28"/>
        </w:rPr>
        <w:t xml:space="preserve"> гаранти</w:t>
      </w:r>
      <w:r w:rsidR="009C22C3" w:rsidRPr="00214BF7">
        <w:rPr>
          <w:rFonts w:ascii="Times New Roman" w:hAnsi="Times New Roman" w:cs="Times New Roman"/>
          <w:sz w:val="28"/>
          <w:szCs w:val="28"/>
        </w:rPr>
        <w:t>и</w:t>
      </w:r>
      <w:r w:rsidR="00B8252D" w:rsidRPr="00214BF7">
        <w:rPr>
          <w:rFonts w:ascii="Times New Roman" w:hAnsi="Times New Roman" w:cs="Times New Roman"/>
          <w:sz w:val="28"/>
          <w:szCs w:val="28"/>
        </w:rPr>
        <w:t>,</w:t>
      </w:r>
      <w:r w:rsidR="00490B75" w:rsidRPr="00214BF7">
        <w:rPr>
          <w:rFonts w:ascii="Times New Roman" w:hAnsi="Times New Roman" w:cs="Times New Roman"/>
          <w:sz w:val="28"/>
          <w:szCs w:val="28"/>
        </w:rPr>
        <w:t xml:space="preserve"> </w:t>
      </w:r>
      <w:r w:rsidR="009C22C3" w:rsidRPr="00214BF7">
        <w:rPr>
          <w:rFonts w:ascii="Times New Roman" w:hAnsi="Times New Roman" w:cs="Times New Roman"/>
          <w:sz w:val="28"/>
          <w:szCs w:val="28"/>
        </w:rPr>
        <w:t>соответствующей требованиям законодательства Российской Федерации</w:t>
      </w:r>
      <w:r w:rsidRPr="00214BF7">
        <w:rPr>
          <w:rFonts w:ascii="Times New Roman" w:hAnsi="Times New Roman" w:cs="Times New Roman"/>
          <w:sz w:val="28"/>
          <w:szCs w:val="28"/>
        </w:rPr>
        <w:t>;</w:t>
      </w:r>
    </w:p>
    <w:p w:rsidR="00DC4A30" w:rsidRDefault="00F6576D"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копии учредительных документов кредитной организации, предоставившей банковскую гарантию (гаранта) (включая приложения и изменения);</w:t>
      </w:r>
    </w:p>
    <w:p w:rsidR="00DC4A30" w:rsidRDefault="00F6576D"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выписка из Единого государственного реестра юридических лиц (в отношении гаранта), полученная не ранее 15 календарных дней до даты представления заемщиком заявки на получение бюджетного кредита;</w:t>
      </w:r>
    </w:p>
    <w:p w:rsidR="00DC4A30" w:rsidRDefault="00F6576D"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копия лицензии Центрального банка Российской Федерации на осуществление гарантом банковских операций;</w:t>
      </w:r>
    </w:p>
    <w:p w:rsidR="00DC4A30" w:rsidRDefault="00F6576D"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копии документов, подтверждающих полномочия единоличного исполнительного органа гаранта или иного уполномоченного лица, а также главного бухгалтера гаранта на совершение сделок от имени гаранта;</w:t>
      </w:r>
    </w:p>
    <w:p w:rsidR="00DC4A30" w:rsidRDefault="00F6576D"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копия карточки с образцами подписей лиц, уполномоченных на совершение сделки по предоставлению банковской гарантии;</w:t>
      </w:r>
    </w:p>
    <w:p w:rsidR="00DC4A30" w:rsidRDefault="00F6576D"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 копия документа, подтверждающего принятие уполномоченным органом управления гаранта решения об одобрении (предоставлении согласия на совершение) сделки по предоставлению банковской гарантии в обеспечение исполнения обязательств заемщика (если принятие такого решения предусмотрено законодательством Российской Федерации, учредительными и иными документами гаранта), или подписанная руководителем или уполномоченным лицом и скрепленную печатью (при ее наличии) гаранта справка о том, что принятие такого решения не требуется с указанием оснований;</w:t>
      </w:r>
    </w:p>
    <w:p w:rsidR="00857CBC" w:rsidRDefault="00F6576D"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 справка об отсутствии у гаранта просроченной (иной не урегулированной) задолженности по денежным обязательствам перед Камчатским краем, подписанная руководителем или иным уполномоченным лицом гаранта, по состоянию на дату подачи заявки на получение бюджетного кредита;</w:t>
      </w:r>
    </w:p>
    <w:p w:rsidR="00DC4A30" w:rsidRDefault="00DC4A30"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F6576D">
        <w:rPr>
          <w:rFonts w:ascii="Times New Roman" w:hAnsi="Times New Roman" w:cs="Times New Roman"/>
          <w:sz w:val="28"/>
          <w:szCs w:val="28"/>
        </w:rPr>
        <w:t xml:space="preserve"> справка налогового органа, подтверждающая отсутствие у гаранта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по состоянию на 1 число месяца, в котором подается заявка на получение бюджетного кредита;</w:t>
      </w:r>
    </w:p>
    <w:p w:rsidR="00F6576D" w:rsidRDefault="00DC4A30"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10</w:t>
      </w:r>
      <w:r w:rsidR="00F6576D">
        <w:rPr>
          <w:rFonts w:ascii="Times New Roman" w:hAnsi="Times New Roman" w:cs="Times New Roman"/>
          <w:sz w:val="28"/>
          <w:szCs w:val="28"/>
        </w:rPr>
        <w:t>) справка, подтверждающая, что гарант не находится в процессе реорганизации или ликвидации, в отношении него не возбуждено производство по делу о несостоятельности (банкротстве);</w:t>
      </w:r>
    </w:p>
    <w:p w:rsidR="00DC4A30" w:rsidRDefault="00DC4A30" w:rsidP="00855E6D">
      <w:pPr>
        <w:autoSpaceDE w:val="0"/>
        <w:autoSpaceDN w:val="0"/>
        <w:adjustRightInd w:val="0"/>
        <w:spacing w:after="0" w:line="240" w:lineRule="auto"/>
        <w:ind w:firstLine="709"/>
        <w:jc w:val="both"/>
        <w:rPr>
          <w:rFonts w:ascii="Times New Roman" w:hAnsi="Times New Roman" w:cs="Times New Roman"/>
          <w:sz w:val="28"/>
          <w:szCs w:val="28"/>
        </w:rPr>
      </w:pPr>
      <w:r w:rsidRPr="002401EB">
        <w:rPr>
          <w:rFonts w:ascii="Times New Roman" w:hAnsi="Times New Roman" w:cs="Times New Roman"/>
          <w:sz w:val="28"/>
          <w:szCs w:val="28"/>
        </w:rPr>
        <w:t>11</w:t>
      </w:r>
      <w:r w:rsidR="00F6576D" w:rsidRPr="002401EB">
        <w:rPr>
          <w:rFonts w:ascii="Times New Roman" w:hAnsi="Times New Roman" w:cs="Times New Roman"/>
          <w:sz w:val="28"/>
          <w:szCs w:val="28"/>
        </w:rPr>
        <w:t>) копии бухгалтерского баланса и отчета о прибылях и убытках гаранта за отчетный финансовый год и за последний отчетный п</w:t>
      </w:r>
      <w:r w:rsidR="00101BD9" w:rsidRPr="002401EB">
        <w:rPr>
          <w:rFonts w:ascii="Times New Roman" w:hAnsi="Times New Roman" w:cs="Times New Roman"/>
          <w:sz w:val="28"/>
          <w:szCs w:val="28"/>
        </w:rPr>
        <w:t>ериод текущего финансового года</w:t>
      </w:r>
      <w:r w:rsidR="00F6576D" w:rsidRPr="002401EB">
        <w:rPr>
          <w:rFonts w:ascii="Times New Roman" w:hAnsi="Times New Roman" w:cs="Times New Roman"/>
          <w:sz w:val="28"/>
          <w:szCs w:val="28"/>
        </w:rPr>
        <w:t>;</w:t>
      </w:r>
    </w:p>
    <w:p w:rsidR="00DC4A30" w:rsidRDefault="00F6576D"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DC4A30">
        <w:rPr>
          <w:rFonts w:ascii="Times New Roman" w:hAnsi="Times New Roman" w:cs="Times New Roman"/>
          <w:sz w:val="28"/>
          <w:szCs w:val="28"/>
        </w:rPr>
        <w:t>2</w:t>
      </w:r>
      <w:r>
        <w:rPr>
          <w:rFonts w:ascii="Times New Roman" w:hAnsi="Times New Roman" w:cs="Times New Roman"/>
          <w:sz w:val="28"/>
          <w:szCs w:val="28"/>
        </w:rPr>
        <w:t>) копия аудиторского заключения по результатам аудита бухгалтерской отчетности гаранта за отчетный финансовый год;</w:t>
      </w:r>
    </w:p>
    <w:p w:rsidR="00DC4A30" w:rsidRDefault="00F6576D"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DC4A30">
        <w:rPr>
          <w:rFonts w:ascii="Times New Roman" w:hAnsi="Times New Roman" w:cs="Times New Roman"/>
          <w:sz w:val="28"/>
          <w:szCs w:val="28"/>
        </w:rPr>
        <w:t>3</w:t>
      </w:r>
      <w:r>
        <w:rPr>
          <w:rFonts w:ascii="Times New Roman" w:hAnsi="Times New Roman" w:cs="Times New Roman"/>
          <w:sz w:val="28"/>
          <w:szCs w:val="28"/>
        </w:rPr>
        <w:t>) документ, содержащий расчеты собственных средств (капитала) гаранта за последний отчетный период текущего финансового года;</w:t>
      </w:r>
    </w:p>
    <w:p w:rsidR="005743D7" w:rsidRDefault="00F6576D" w:rsidP="005743D7">
      <w:pPr>
        <w:autoSpaceDE w:val="0"/>
        <w:autoSpaceDN w:val="0"/>
        <w:adjustRightInd w:val="0"/>
        <w:spacing w:after="0" w:line="240" w:lineRule="auto"/>
        <w:ind w:firstLine="709"/>
        <w:jc w:val="both"/>
        <w:rPr>
          <w:rFonts w:ascii="Times New Roman" w:hAnsi="Times New Roman" w:cs="Times New Roman"/>
          <w:sz w:val="28"/>
          <w:szCs w:val="28"/>
        </w:rPr>
      </w:pPr>
      <w:r w:rsidRPr="00EA5FE4">
        <w:rPr>
          <w:rFonts w:ascii="Times New Roman" w:hAnsi="Times New Roman" w:cs="Times New Roman"/>
          <w:sz w:val="28"/>
          <w:szCs w:val="28"/>
        </w:rPr>
        <w:t>1</w:t>
      </w:r>
      <w:r w:rsidR="005743D7">
        <w:rPr>
          <w:rFonts w:ascii="Times New Roman" w:hAnsi="Times New Roman" w:cs="Times New Roman"/>
          <w:sz w:val="28"/>
          <w:szCs w:val="28"/>
        </w:rPr>
        <w:t>4</w:t>
      </w:r>
      <w:r w:rsidRPr="00EA5FE4">
        <w:rPr>
          <w:rFonts w:ascii="Times New Roman" w:hAnsi="Times New Roman" w:cs="Times New Roman"/>
          <w:sz w:val="28"/>
          <w:szCs w:val="28"/>
        </w:rPr>
        <w:t xml:space="preserve">) копия </w:t>
      </w:r>
      <w:hyperlink r:id="rId11" w:history="1">
        <w:r w:rsidRPr="00EA5FE4">
          <w:rPr>
            <w:rFonts w:ascii="Times New Roman" w:hAnsi="Times New Roman" w:cs="Times New Roman"/>
            <w:sz w:val="28"/>
            <w:szCs w:val="28"/>
          </w:rPr>
          <w:t>отчета</w:t>
        </w:r>
      </w:hyperlink>
      <w:r w:rsidRPr="00EA5FE4">
        <w:rPr>
          <w:rFonts w:ascii="Times New Roman" w:hAnsi="Times New Roman" w:cs="Times New Roman"/>
          <w:sz w:val="28"/>
          <w:szCs w:val="28"/>
        </w:rPr>
        <w:t xml:space="preserve"> по форме 0409135 "Информация об обязательных нормативах и о других показателях деятельности кредитной организации", установленной Указанием Банка России от 08.10.2018 </w:t>
      </w:r>
      <w:r w:rsidR="00EA5FE4" w:rsidRPr="00EA5FE4">
        <w:rPr>
          <w:rFonts w:ascii="Times New Roman" w:hAnsi="Times New Roman" w:cs="Times New Roman"/>
          <w:sz w:val="28"/>
          <w:szCs w:val="28"/>
        </w:rPr>
        <w:t>№</w:t>
      </w:r>
      <w:r w:rsidRPr="00EA5FE4">
        <w:rPr>
          <w:rFonts w:ascii="Times New Roman" w:hAnsi="Times New Roman" w:cs="Times New Roman"/>
          <w:sz w:val="28"/>
          <w:szCs w:val="28"/>
        </w:rPr>
        <w:t xml:space="preserve"> 4927-У "О перечне, формах и порядке составления и представления форм отчетности кредитных организаций в Центральный банк Российской Федерации", за отчетный финансовый год и за последний отчетный период текущего финансового года</w:t>
      </w:r>
      <w:r w:rsidR="002401EB">
        <w:rPr>
          <w:rFonts w:ascii="Times New Roman" w:hAnsi="Times New Roman" w:cs="Times New Roman"/>
          <w:sz w:val="28"/>
          <w:szCs w:val="28"/>
        </w:rPr>
        <w:t>.</w:t>
      </w:r>
    </w:p>
    <w:p w:rsidR="00571234" w:rsidRDefault="00F6576D"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В случае предоставления заемщиком поручительства в качестве обеспечения исполнения обязательств по возврату бюджетного кредита дополнительно к документам, указанным в </w:t>
      </w:r>
      <w:hyperlink w:anchor="Par0" w:history="1">
        <w:r w:rsidRPr="00571234">
          <w:rPr>
            <w:rFonts w:ascii="Times New Roman" w:hAnsi="Times New Roman" w:cs="Times New Roman"/>
            <w:sz w:val="28"/>
            <w:szCs w:val="28"/>
          </w:rPr>
          <w:t>части 1</w:t>
        </w:r>
      </w:hyperlink>
      <w:r>
        <w:rPr>
          <w:rFonts w:ascii="Times New Roman" w:hAnsi="Times New Roman" w:cs="Times New Roman"/>
          <w:sz w:val="28"/>
          <w:szCs w:val="28"/>
        </w:rPr>
        <w:t xml:space="preserve"> настоящего Перечня, представляются:</w:t>
      </w:r>
    </w:p>
    <w:p w:rsidR="00F6576D" w:rsidRDefault="00F6576D"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копия решения поручителя о предоставлении поручительства;</w:t>
      </w:r>
    </w:p>
    <w:p w:rsidR="00F6576D" w:rsidRDefault="00F6576D"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копии учредительных документов поручителя (включая приложения и изменения);</w:t>
      </w:r>
    </w:p>
    <w:p w:rsidR="00F6576D" w:rsidRDefault="00F6576D"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выписка из Единого государственного реестра юридических лиц (в отношении поручителя), полученная не ранее 15 календарных дней до даты представления заемщиком заявки на получение бюджетного кредита;</w:t>
      </w:r>
    </w:p>
    <w:p w:rsidR="00F6576D" w:rsidRDefault="00F6576D"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копия лицензии на осуществление поручителем хозяйственной деятельности (если законодательством Российской Федерации предусмотрено, что осуществляемая поручителем деятельность осуществляется на основании лицензии);</w:t>
      </w:r>
    </w:p>
    <w:p w:rsidR="00F6576D" w:rsidRDefault="00F6576D"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копии документов, подтверждающих полномочия единоличного исполнительного органа поручителя или иного уполномоченного лица, а также главного бухгалтера поручителя на совершение сделок от имени поручителя;</w:t>
      </w:r>
    </w:p>
    <w:p w:rsidR="00F6576D" w:rsidRDefault="00F6576D"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копия карточки с образцами подписей лиц, уполномоченных на совершение сделки по предоставлению поручительства, и оттиском печати (при ее наличии) поручителя;</w:t>
      </w:r>
    </w:p>
    <w:p w:rsidR="00857CBC" w:rsidRDefault="00F6576D"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 копия документа, подтверждающего принятие уполномоченным органом поручителя решения об одобрении (предоставлении согласия на совершение) сделки по предоставлению поручительства в обеспечение исполнения обязательств заемщика (если принятие такого решения предусмотрено законодательством Российской Федерации, учредительными и иными документами поручителя), или подписанная руководителем или уполномоченным лицом и скрепленную печатью (при ее наличии) поручителя справка о том, что принятие такого решения не требуется с указанием оснований;</w:t>
      </w:r>
    </w:p>
    <w:p w:rsidR="00857CBC" w:rsidRDefault="00F6576D"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8) справка об отсутствии у поручителя просроченной (иной неурегулированной) задолженности по денежным обязательствам перед Камчатским краем, подписанная руководителем или иным уполномоченным лицом поручителя, по состоянию на дату подачи заявки на получение бюджетного кредита;</w:t>
      </w:r>
    </w:p>
    <w:p w:rsidR="00857CBC" w:rsidRDefault="00857CBC"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F6576D">
        <w:rPr>
          <w:rFonts w:ascii="Times New Roman" w:hAnsi="Times New Roman" w:cs="Times New Roman"/>
          <w:sz w:val="28"/>
          <w:szCs w:val="28"/>
        </w:rPr>
        <w:t xml:space="preserve"> справка налогового органа, подтверждающая отсутствие у поручителя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по состоянию на 1 число месяца, в котором подается заявка на получение бюджетного кредита;</w:t>
      </w:r>
    </w:p>
    <w:p w:rsidR="00857CBC" w:rsidRDefault="00F6576D"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 справка, подтверждающая, что поручитель не находится в процессе реорганизации или ликвидации, в отношении него не возбуждено производство по делу о несостоятельности (банкротстве);</w:t>
      </w:r>
    </w:p>
    <w:p w:rsidR="00857CBC" w:rsidRDefault="00F6576D"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 справка о действующих счетах поручителя, открытых в кредитных организациях, подтвержденная территориальным органом Федеральной налоговой службы;</w:t>
      </w:r>
    </w:p>
    <w:p w:rsidR="00857CBC" w:rsidRDefault="00F6576D" w:rsidP="00855E6D">
      <w:pPr>
        <w:autoSpaceDE w:val="0"/>
        <w:autoSpaceDN w:val="0"/>
        <w:adjustRightInd w:val="0"/>
        <w:spacing w:after="0" w:line="240" w:lineRule="auto"/>
        <w:ind w:firstLine="709"/>
        <w:jc w:val="both"/>
        <w:rPr>
          <w:rFonts w:ascii="Times New Roman" w:hAnsi="Times New Roman" w:cs="Times New Roman"/>
          <w:sz w:val="28"/>
          <w:szCs w:val="28"/>
        </w:rPr>
      </w:pPr>
      <w:r w:rsidRPr="002401EB">
        <w:rPr>
          <w:rFonts w:ascii="Times New Roman" w:hAnsi="Times New Roman" w:cs="Times New Roman"/>
          <w:sz w:val="28"/>
          <w:szCs w:val="28"/>
        </w:rPr>
        <w:t>11) копии бухгалтерского баланса и отчета о прибылях и убытках поручителя за отчетный финансовый год и за последний отчетный период текущего финансового года;</w:t>
      </w:r>
    </w:p>
    <w:p w:rsidR="00857CBC" w:rsidRDefault="00F6576D"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 копия аудиторского заключения по результатам аудита бухгалтерской отчетности поручителя за отчетный финансовый год (если в соответствии с законодательством Российской Федерации в отношении поручителя предусмотрено проведение обязательной ежегодной аудиторской проверки);</w:t>
      </w:r>
    </w:p>
    <w:p w:rsidR="00857CBC" w:rsidRDefault="00F6576D"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 расшифровка кредиторской задолженности и дебиторской задолженности поручителя;</w:t>
      </w:r>
    </w:p>
    <w:p w:rsidR="00857CBC" w:rsidRDefault="00F6576D"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14) справка о действующих кредитных договорах по кредитам, отраженным в бухгалтерском балансе поручителя, с указанием сумм кредитов, сроков их возврата, процентных ставок и обеспечения по кредитам.</w:t>
      </w:r>
    </w:p>
    <w:p w:rsidR="00F6576D" w:rsidRDefault="00F6576D"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В случае предоставления заемщиком залога имущества в качестве обеспечения исполнения обязательств по возврату бюджетного кредита дополнительно к документам, указанным в </w:t>
      </w:r>
      <w:hyperlink w:anchor="Par0" w:history="1">
        <w:r w:rsidRPr="00857CBC">
          <w:rPr>
            <w:rFonts w:ascii="Times New Roman" w:hAnsi="Times New Roman" w:cs="Times New Roman"/>
            <w:sz w:val="28"/>
            <w:szCs w:val="28"/>
          </w:rPr>
          <w:t>части 1</w:t>
        </w:r>
      </w:hyperlink>
      <w:r>
        <w:rPr>
          <w:rFonts w:ascii="Times New Roman" w:hAnsi="Times New Roman" w:cs="Times New Roman"/>
          <w:sz w:val="28"/>
          <w:szCs w:val="28"/>
        </w:rPr>
        <w:t xml:space="preserve"> настоящего Перечня, для оформления договора залога имущества представляются:</w:t>
      </w:r>
    </w:p>
    <w:p w:rsidR="00857CBC" w:rsidRDefault="00F6576D"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перечень и характеристики имущества, предлагаемого в залог;</w:t>
      </w:r>
    </w:p>
    <w:p w:rsidR="00F6576D" w:rsidRDefault="00F6576D"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копии документов, подтверждающих право собственности на имущество, передаваемое в залог;</w:t>
      </w:r>
    </w:p>
    <w:p w:rsidR="00F6576D" w:rsidRDefault="00F6576D"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выписка из Единого государственного реестра недвижимости (в отношении имущества, передаваемого в залог), полученная не ранее 15 календарных дней до даты представления заемщиком заявки на получение бюджетного кредита;</w:t>
      </w:r>
    </w:p>
    <w:p w:rsidR="00F6576D" w:rsidRDefault="00F6576D"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отчет об оценке рыночной стоимости (с выводами о ликвидности) имущества, передаваемого в залог, составленный в соответствии с законодательством Российской Федерации об оценочной деятельности;</w:t>
      </w:r>
    </w:p>
    <w:p w:rsidR="00F6576D" w:rsidRDefault="00F6576D"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копия договора на проведение оценки рыночной стоимости имущества, передаваемого в залог, заключенного с оценочной компанией;</w:t>
      </w:r>
    </w:p>
    <w:p w:rsidR="00F6576D" w:rsidRDefault="00F6576D"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6) копии документов, подтверждающих трудовые отношения оценщика с оценочной компанией, с которой заключен договор на проведение оценки имущества, передаваемого в залог;</w:t>
      </w:r>
    </w:p>
    <w:p w:rsidR="00857CBC" w:rsidRDefault="00F6576D"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 копии документов, подтверждающих факт страхования имущества, передаваемого в залог, от всех рисков утраты (гибели), недостачи или повреждения на сумму не менее его рыночной стоимости в пользу Камчатского края в лице Министерства финансов Камчатского края, включая договоры страхования или страховые полисы (при их наличии).</w:t>
      </w:r>
      <w:bookmarkStart w:id="5" w:name="Par68"/>
      <w:bookmarkEnd w:id="5"/>
    </w:p>
    <w:p w:rsidR="002401EB" w:rsidRDefault="00F6576D" w:rsidP="002401E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5. </w:t>
      </w:r>
      <w:r w:rsidR="002401EB" w:rsidRPr="002401EB">
        <w:rPr>
          <w:rFonts w:ascii="Times New Roman" w:eastAsia="Times New Roman" w:hAnsi="Times New Roman" w:cs="Times New Roman"/>
          <w:sz w:val="28"/>
          <w:szCs w:val="28"/>
          <w:lang w:eastAsia="ru-RU"/>
        </w:rPr>
        <w:t xml:space="preserve">В случае предоставления заемщиком государственной (муниципальной) гарантии в качестве обеспечения исполнения обязательств по возврату бюджетного кредита дополнительно к документам, указанным в </w:t>
      </w:r>
      <w:hyperlink w:anchor="sub_10" w:history="1">
        <w:r w:rsidR="002401EB" w:rsidRPr="002401EB">
          <w:rPr>
            <w:rFonts w:ascii="Times New Roman" w:eastAsia="Times New Roman" w:hAnsi="Times New Roman" w:cs="Times New Roman"/>
            <w:sz w:val="28"/>
            <w:szCs w:val="28"/>
            <w:lang w:eastAsia="ru-RU"/>
          </w:rPr>
          <w:t>части 1</w:t>
        </w:r>
      </w:hyperlink>
      <w:r w:rsidR="002401EB" w:rsidRPr="002401EB">
        <w:rPr>
          <w:rFonts w:ascii="Times New Roman" w:eastAsia="Times New Roman" w:hAnsi="Times New Roman" w:cs="Times New Roman"/>
          <w:sz w:val="28"/>
          <w:szCs w:val="28"/>
          <w:lang w:eastAsia="ru-RU"/>
        </w:rPr>
        <w:t xml:space="preserve"> настоящего Перечня, представляются:</w:t>
      </w:r>
      <w:bookmarkStart w:id="6" w:name="sub_501"/>
    </w:p>
    <w:p w:rsidR="002401EB" w:rsidRPr="002401EB" w:rsidRDefault="002401EB" w:rsidP="002401E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401EB">
        <w:rPr>
          <w:rFonts w:ascii="Times New Roman" w:eastAsia="Times New Roman" w:hAnsi="Times New Roman" w:cs="Times New Roman"/>
          <w:sz w:val="28"/>
          <w:szCs w:val="28"/>
          <w:lang w:eastAsia="ru-RU"/>
        </w:rPr>
        <w:t>1) копия решения высшего исполнительного органа государственной власти субъекта Российской Федерации, местной администрации муниципального образования о предоставлении государственной (муниципальной) гарантии в обеспечение исполнения обязательств заемщика;</w:t>
      </w:r>
    </w:p>
    <w:p w:rsidR="002401EB" w:rsidRPr="002401EB" w:rsidRDefault="002401EB" w:rsidP="002401E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7" w:name="sub_502"/>
      <w:bookmarkEnd w:id="6"/>
      <w:r w:rsidRPr="002401EB">
        <w:rPr>
          <w:rFonts w:ascii="Times New Roman" w:eastAsia="Times New Roman" w:hAnsi="Times New Roman" w:cs="Times New Roman"/>
          <w:sz w:val="28"/>
          <w:szCs w:val="28"/>
          <w:lang w:eastAsia="ru-RU"/>
        </w:rPr>
        <w:t>2) выписка из закона (решения) субъекта Российской Федерации (представительного органа муниципального образования) о бюджете на отчетный и текущий финансовые годы (текущий финансовый год и плановый период) в части сведений в отношении соответствующей государственной (муниципальной) гарантий в редакции на дату представления заемщиком заявки на получение бюджетного кредита;</w:t>
      </w:r>
    </w:p>
    <w:p w:rsidR="002401EB" w:rsidRPr="002401EB" w:rsidRDefault="002401EB" w:rsidP="002401E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8" w:name="sub_503"/>
      <w:bookmarkEnd w:id="7"/>
      <w:r w:rsidRPr="002401EB">
        <w:rPr>
          <w:rFonts w:ascii="Times New Roman" w:eastAsia="Times New Roman" w:hAnsi="Times New Roman" w:cs="Times New Roman"/>
          <w:sz w:val="28"/>
          <w:szCs w:val="28"/>
          <w:lang w:eastAsia="ru-RU"/>
        </w:rPr>
        <w:t>3) копия договора о предоставлении государственной (муниципальной) гарантии;</w:t>
      </w:r>
    </w:p>
    <w:p w:rsidR="002401EB" w:rsidRPr="002401EB" w:rsidRDefault="002401EB" w:rsidP="002401E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9" w:name="sub_504"/>
      <w:bookmarkEnd w:id="8"/>
      <w:r w:rsidRPr="002401EB">
        <w:rPr>
          <w:rFonts w:ascii="Times New Roman" w:eastAsia="Times New Roman" w:hAnsi="Times New Roman" w:cs="Times New Roman"/>
          <w:sz w:val="28"/>
          <w:szCs w:val="28"/>
          <w:lang w:eastAsia="ru-RU"/>
        </w:rPr>
        <w:t>4) копии отчетов об исполнении бюджета субъекта Российской Федерации (муниципального образования), предоставившего государственную (муниципальную) гарантию, за отчетный финансовый год и на последнюю отчетную дату текущего финансового года;</w:t>
      </w:r>
    </w:p>
    <w:p w:rsidR="002401EB" w:rsidRPr="002401EB" w:rsidRDefault="002401EB" w:rsidP="002401E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0" w:name="sub_505"/>
      <w:bookmarkEnd w:id="9"/>
      <w:r w:rsidRPr="002401EB">
        <w:rPr>
          <w:rFonts w:ascii="Times New Roman" w:eastAsia="Times New Roman" w:hAnsi="Times New Roman" w:cs="Times New Roman"/>
          <w:sz w:val="28"/>
          <w:szCs w:val="28"/>
          <w:lang w:eastAsia="ru-RU"/>
        </w:rPr>
        <w:t>5) копия карточки с образцами подписей лиц, уполномоченных на совершение сделки по предоставлению государственной (муниципальной) гарантии;</w:t>
      </w:r>
    </w:p>
    <w:p w:rsidR="002401EB" w:rsidRPr="002401EB" w:rsidRDefault="002401EB" w:rsidP="002401E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1" w:name="sub_506"/>
      <w:bookmarkEnd w:id="10"/>
      <w:r w:rsidRPr="002401EB">
        <w:rPr>
          <w:rFonts w:ascii="Times New Roman" w:eastAsia="Times New Roman" w:hAnsi="Times New Roman" w:cs="Times New Roman"/>
          <w:sz w:val="28"/>
          <w:szCs w:val="28"/>
          <w:lang w:eastAsia="ru-RU"/>
        </w:rPr>
        <w:t>6) копии документов, подтверждающих полномочия органа, представляющего субъект Российской Федерации (муниципальное образование), предоставивший(ее) государственную (муниципальную) гарантию, в договоре о предоставлении государственной (муниципальной) гарантии;</w:t>
      </w:r>
    </w:p>
    <w:p w:rsidR="002401EB" w:rsidRPr="002401EB" w:rsidRDefault="002401EB" w:rsidP="002401E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2" w:name="sub_508"/>
      <w:bookmarkEnd w:id="11"/>
      <w:r w:rsidRPr="002401EB">
        <w:rPr>
          <w:rFonts w:ascii="Times New Roman" w:eastAsia="Times New Roman" w:hAnsi="Times New Roman" w:cs="Times New Roman"/>
          <w:sz w:val="28"/>
          <w:szCs w:val="28"/>
          <w:lang w:eastAsia="ru-RU"/>
        </w:rPr>
        <w:t>7) выписка из государственной (муниципальной) долговой книги на 1 января текущего финансового года и на дату представления заемщиком заявки на получение бюджетного кредита.</w:t>
      </w:r>
    </w:p>
    <w:bookmarkEnd w:id="12"/>
    <w:p w:rsidR="00F6576D" w:rsidRDefault="00F6576D" w:rsidP="002401E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Заявка на получение бюджетного кредита, иные представляемые заемщиком документы должны быть подписаны руководителем или уполномоченным лицом и скреплены печатью (при ее наличии) заемщика.</w:t>
      </w:r>
    </w:p>
    <w:p w:rsidR="00F6576D" w:rsidRDefault="00F6576D"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Представляемые заемщиком копии документов, не требующие нотариального заверения, должны быть заверены подписью руководителя или уполномоченного лица и скреплены печатью (при ее наличии) заемщика.</w:t>
      </w:r>
      <w:r w:rsidR="00E85882">
        <w:rPr>
          <w:rFonts w:ascii="Times New Roman" w:hAnsi="Times New Roman" w:cs="Times New Roman"/>
          <w:sz w:val="28"/>
          <w:szCs w:val="28"/>
        </w:rPr>
        <w:t>».</w:t>
      </w:r>
    </w:p>
    <w:p w:rsidR="00F6576D" w:rsidRDefault="00F6576D" w:rsidP="00641E48"/>
    <w:p w:rsidR="005743D7" w:rsidRDefault="005743D7" w:rsidP="00E85882">
      <w:pPr>
        <w:autoSpaceDE w:val="0"/>
        <w:autoSpaceDN w:val="0"/>
        <w:adjustRightInd w:val="0"/>
        <w:spacing w:after="0" w:line="240" w:lineRule="auto"/>
        <w:ind w:left="5529"/>
        <w:jc w:val="both"/>
        <w:rPr>
          <w:rFonts w:ascii="Times New Roman" w:eastAsia="Times New Roman" w:hAnsi="Times New Roman" w:cs="Times New Roman"/>
          <w:sz w:val="28"/>
          <w:szCs w:val="28"/>
          <w:lang w:eastAsia="ru-RU"/>
        </w:rPr>
      </w:pPr>
    </w:p>
    <w:p w:rsidR="002401EB" w:rsidRDefault="002401EB" w:rsidP="00E85882">
      <w:pPr>
        <w:autoSpaceDE w:val="0"/>
        <w:autoSpaceDN w:val="0"/>
        <w:adjustRightInd w:val="0"/>
        <w:spacing w:after="0" w:line="240" w:lineRule="auto"/>
        <w:ind w:left="5529"/>
        <w:jc w:val="both"/>
        <w:rPr>
          <w:rFonts w:ascii="Times New Roman" w:eastAsia="Times New Roman" w:hAnsi="Times New Roman" w:cs="Times New Roman"/>
          <w:sz w:val="28"/>
          <w:szCs w:val="28"/>
          <w:lang w:eastAsia="ru-RU"/>
        </w:rPr>
      </w:pPr>
    </w:p>
    <w:p w:rsidR="002401EB" w:rsidRDefault="002401EB" w:rsidP="00E85882">
      <w:pPr>
        <w:autoSpaceDE w:val="0"/>
        <w:autoSpaceDN w:val="0"/>
        <w:adjustRightInd w:val="0"/>
        <w:spacing w:after="0" w:line="240" w:lineRule="auto"/>
        <w:ind w:left="5529"/>
        <w:jc w:val="both"/>
        <w:rPr>
          <w:rFonts w:ascii="Times New Roman" w:eastAsia="Times New Roman" w:hAnsi="Times New Roman" w:cs="Times New Roman"/>
          <w:sz w:val="28"/>
          <w:szCs w:val="28"/>
          <w:lang w:eastAsia="ru-RU"/>
        </w:rPr>
      </w:pPr>
    </w:p>
    <w:p w:rsidR="002401EB" w:rsidRDefault="002401EB" w:rsidP="00E85882">
      <w:pPr>
        <w:autoSpaceDE w:val="0"/>
        <w:autoSpaceDN w:val="0"/>
        <w:adjustRightInd w:val="0"/>
        <w:spacing w:after="0" w:line="240" w:lineRule="auto"/>
        <w:ind w:left="5529"/>
        <w:jc w:val="both"/>
        <w:rPr>
          <w:rFonts w:ascii="Times New Roman" w:eastAsia="Times New Roman" w:hAnsi="Times New Roman" w:cs="Times New Roman"/>
          <w:sz w:val="28"/>
          <w:szCs w:val="28"/>
          <w:lang w:eastAsia="ru-RU"/>
        </w:rPr>
      </w:pPr>
    </w:p>
    <w:p w:rsidR="002401EB" w:rsidRDefault="002401EB" w:rsidP="00E85882">
      <w:pPr>
        <w:autoSpaceDE w:val="0"/>
        <w:autoSpaceDN w:val="0"/>
        <w:adjustRightInd w:val="0"/>
        <w:spacing w:after="0" w:line="240" w:lineRule="auto"/>
        <w:ind w:left="5529"/>
        <w:jc w:val="both"/>
        <w:rPr>
          <w:rFonts w:ascii="Times New Roman" w:eastAsia="Times New Roman" w:hAnsi="Times New Roman" w:cs="Times New Roman"/>
          <w:sz w:val="28"/>
          <w:szCs w:val="28"/>
          <w:lang w:eastAsia="ru-RU"/>
        </w:rPr>
      </w:pPr>
    </w:p>
    <w:p w:rsidR="002401EB" w:rsidRDefault="002401EB" w:rsidP="00E85882">
      <w:pPr>
        <w:autoSpaceDE w:val="0"/>
        <w:autoSpaceDN w:val="0"/>
        <w:adjustRightInd w:val="0"/>
        <w:spacing w:after="0" w:line="240" w:lineRule="auto"/>
        <w:ind w:left="5529"/>
        <w:jc w:val="both"/>
        <w:rPr>
          <w:rFonts w:ascii="Times New Roman" w:eastAsia="Times New Roman" w:hAnsi="Times New Roman" w:cs="Times New Roman"/>
          <w:sz w:val="28"/>
          <w:szCs w:val="28"/>
          <w:lang w:eastAsia="ru-RU"/>
        </w:rPr>
      </w:pPr>
    </w:p>
    <w:p w:rsidR="002401EB" w:rsidRDefault="002401EB" w:rsidP="00E85882">
      <w:pPr>
        <w:autoSpaceDE w:val="0"/>
        <w:autoSpaceDN w:val="0"/>
        <w:adjustRightInd w:val="0"/>
        <w:spacing w:after="0" w:line="240" w:lineRule="auto"/>
        <w:ind w:left="5529"/>
        <w:jc w:val="both"/>
        <w:rPr>
          <w:rFonts w:ascii="Times New Roman" w:eastAsia="Times New Roman" w:hAnsi="Times New Roman" w:cs="Times New Roman"/>
          <w:sz w:val="28"/>
          <w:szCs w:val="28"/>
          <w:lang w:eastAsia="ru-RU"/>
        </w:rPr>
      </w:pPr>
    </w:p>
    <w:p w:rsidR="002401EB" w:rsidRDefault="002401EB" w:rsidP="00E85882">
      <w:pPr>
        <w:autoSpaceDE w:val="0"/>
        <w:autoSpaceDN w:val="0"/>
        <w:adjustRightInd w:val="0"/>
        <w:spacing w:after="0" w:line="240" w:lineRule="auto"/>
        <w:ind w:left="5529"/>
        <w:jc w:val="both"/>
        <w:rPr>
          <w:rFonts w:ascii="Times New Roman" w:eastAsia="Times New Roman" w:hAnsi="Times New Roman" w:cs="Times New Roman"/>
          <w:sz w:val="28"/>
          <w:szCs w:val="28"/>
          <w:lang w:eastAsia="ru-RU"/>
        </w:rPr>
      </w:pPr>
    </w:p>
    <w:p w:rsidR="002401EB" w:rsidRDefault="002401EB" w:rsidP="00E85882">
      <w:pPr>
        <w:autoSpaceDE w:val="0"/>
        <w:autoSpaceDN w:val="0"/>
        <w:adjustRightInd w:val="0"/>
        <w:spacing w:after="0" w:line="240" w:lineRule="auto"/>
        <w:ind w:left="5529"/>
        <w:jc w:val="both"/>
        <w:rPr>
          <w:rFonts w:ascii="Times New Roman" w:eastAsia="Times New Roman" w:hAnsi="Times New Roman" w:cs="Times New Roman"/>
          <w:sz w:val="28"/>
          <w:szCs w:val="28"/>
          <w:lang w:eastAsia="ru-RU"/>
        </w:rPr>
      </w:pPr>
    </w:p>
    <w:p w:rsidR="002401EB" w:rsidRDefault="002401EB" w:rsidP="00E85882">
      <w:pPr>
        <w:autoSpaceDE w:val="0"/>
        <w:autoSpaceDN w:val="0"/>
        <w:adjustRightInd w:val="0"/>
        <w:spacing w:after="0" w:line="240" w:lineRule="auto"/>
        <w:ind w:left="5529"/>
        <w:jc w:val="both"/>
        <w:rPr>
          <w:rFonts w:ascii="Times New Roman" w:eastAsia="Times New Roman" w:hAnsi="Times New Roman" w:cs="Times New Roman"/>
          <w:sz w:val="28"/>
          <w:szCs w:val="28"/>
          <w:lang w:eastAsia="ru-RU"/>
        </w:rPr>
      </w:pPr>
    </w:p>
    <w:p w:rsidR="002401EB" w:rsidRDefault="002401EB" w:rsidP="00E85882">
      <w:pPr>
        <w:autoSpaceDE w:val="0"/>
        <w:autoSpaceDN w:val="0"/>
        <w:adjustRightInd w:val="0"/>
        <w:spacing w:after="0" w:line="240" w:lineRule="auto"/>
        <w:ind w:left="5529"/>
        <w:jc w:val="both"/>
        <w:rPr>
          <w:rFonts w:ascii="Times New Roman" w:eastAsia="Times New Roman" w:hAnsi="Times New Roman" w:cs="Times New Roman"/>
          <w:sz w:val="28"/>
          <w:szCs w:val="28"/>
          <w:lang w:eastAsia="ru-RU"/>
        </w:rPr>
      </w:pPr>
    </w:p>
    <w:p w:rsidR="002401EB" w:rsidRDefault="002401EB" w:rsidP="00E85882">
      <w:pPr>
        <w:autoSpaceDE w:val="0"/>
        <w:autoSpaceDN w:val="0"/>
        <w:adjustRightInd w:val="0"/>
        <w:spacing w:after="0" w:line="240" w:lineRule="auto"/>
        <w:ind w:left="5529"/>
        <w:jc w:val="both"/>
        <w:rPr>
          <w:rFonts w:ascii="Times New Roman" w:eastAsia="Times New Roman" w:hAnsi="Times New Roman" w:cs="Times New Roman"/>
          <w:sz w:val="28"/>
          <w:szCs w:val="28"/>
          <w:lang w:eastAsia="ru-RU"/>
        </w:rPr>
      </w:pPr>
    </w:p>
    <w:p w:rsidR="002401EB" w:rsidRDefault="002401EB" w:rsidP="00E85882">
      <w:pPr>
        <w:autoSpaceDE w:val="0"/>
        <w:autoSpaceDN w:val="0"/>
        <w:adjustRightInd w:val="0"/>
        <w:spacing w:after="0" w:line="240" w:lineRule="auto"/>
        <w:ind w:left="5529"/>
        <w:jc w:val="both"/>
        <w:rPr>
          <w:rFonts w:ascii="Times New Roman" w:eastAsia="Times New Roman" w:hAnsi="Times New Roman" w:cs="Times New Roman"/>
          <w:sz w:val="28"/>
          <w:szCs w:val="28"/>
          <w:lang w:eastAsia="ru-RU"/>
        </w:rPr>
      </w:pPr>
    </w:p>
    <w:p w:rsidR="002401EB" w:rsidRDefault="002401EB" w:rsidP="00E85882">
      <w:pPr>
        <w:autoSpaceDE w:val="0"/>
        <w:autoSpaceDN w:val="0"/>
        <w:adjustRightInd w:val="0"/>
        <w:spacing w:after="0" w:line="240" w:lineRule="auto"/>
        <w:ind w:left="5529"/>
        <w:jc w:val="both"/>
        <w:rPr>
          <w:rFonts w:ascii="Times New Roman" w:eastAsia="Times New Roman" w:hAnsi="Times New Roman" w:cs="Times New Roman"/>
          <w:sz w:val="28"/>
          <w:szCs w:val="28"/>
          <w:lang w:eastAsia="ru-RU"/>
        </w:rPr>
      </w:pPr>
    </w:p>
    <w:p w:rsidR="002401EB" w:rsidRDefault="002401EB" w:rsidP="00E85882">
      <w:pPr>
        <w:autoSpaceDE w:val="0"/>
        <w:autoSpaceDN w:val="0"/>
        <w:adjustRightInd w:val="0"/>
        <w:spacing w:after="0" w:line="240" w:lineRule="auto"/>
        <w:ind w:left="5529"/>
        <w:jc w:val="both"/>
        <w:rPr>
          <w:rFonts w:ascii="Times New Roman" w:eastAsia="Times New Roman" w:hAnsi="Times New Roman" w:cs="Times New Roman"/>
          <w:sz w:val="28"/>
          <w:szCs w:val="28"/>
          <w:lang w:eastAsia="ru-RU"/>
        </w:rPr>
      </w:pPr>
    </w:p>
    <w:p w:rsidR="002401EB" w:rsidRDefault="002401EB" w:rsidP="00E85882">
      <w:pPr>
        <w:autoSpaceDE w:val="0"/>
        <w:autoSpaceDN w:val="0"/>
        <w:adjustRightInd w:val="0"/>
        <w:spacing w:after="0" w:line="240" w:lineRule="auto"/>
        <w:ind w:left="5529"/>
        <w:jc w:val="both"/>
        <w:rPr>
          <w:rFonts w:ascii="Times New Roman" w:eastAsia="Times New Roman" w:hAnsi="Times New Roman" w:cs="Times New Roman"/>
          <w:sz w:val="28"/>
          <w:szCs w:val="28"/>
          <w:lang w:eastAsia="ru-RU"/>
        </w:rPr>
      </w:pPr>
    </w:p>
    <w:p w:rsidR="002401EB" w:rsidRDefault="002401EB" w:rsidP="00E85882">
      <w:pPr>
        <w:autoSpaceDE w:val="0"/>
        <w:autoSpaceDN w:val="0"/>
        <w:adjustRightInd w:val="0"/>
        <w:spacing w:after="0" w:line="240" w:lineRule="auto"/>
        <w:ind w:left="5529"/>
        <w:jc w:val="both"/>
        <w:rPr>
          <w:rFonts w:ascii="Times New Roman" w:eastAsia="Times New Roman" w:hAnsi="Times New Roman" w:cs="Times New Roman"/>
          <w:sz w:val="28"/>
          <w:szCs w:val="28"/>
          <w:lang w:eastAsia="ru-RU"/>
        </w:rPr>
      </w:pPr>
    </w:p>
    <w:p w:rsidR="002401EB" w:rsidRDefault="002401EB" w:rsidP="00E85882">
      <w:pPr>
        <w:autoSpaceDE w:val="0"/>
        <w:autoSpaceDN w:val="0"/>
        <w:adjustRightInd w:val="0"/>
        <w:spacing w:after="0" w:line="240" w:lineRule="auto"/>
        <w:ind w:left="5529"/>
        <w:jc w:val="both"/>
        <w:rPr>
          <w:rFonts w:ascii="Times New Roman" w:eastAsia="Times New Roman" w:hAnsi="Times New Roman" w:cs="Times New Roman"/>
          <w:sz w:val="28"/>
          <w:szCs w:val="28"/>
          <w:lang w:eastAsia="ru-RU"/>
        </w:rPr>
      </w:pPr>
    </w:p>
    <w:p w:rsidR="002401EB" w:rsidRDefault="002401EB" w:rsidP="00E85882">
      <w:pPr>
        <w:autoSpaceDE w:val="0"/>
        <w:autoSpaceDN w:val="0"/>
        <w:adjustRightInd w:val="0"/>
        <w:spacing w:after="0" w:line="240" w:lineRule="auto"/>
        <w:ind w:left="5529"/>
        <w:jc w:val="both"/>
        <w:rPr>
          <w:rFonts w:ascii="Times New Roman" w:eastAsia="Times New Roman" w:hAnsi="Times New Roman" w:cs="Times New Roman"/>
          <w:sz w:val="28"/>
          <w:szCs w:val="28"/>
          <w:lang w:eastAsia="ru-RU"/>
        </w:rPr>
      </w:pPr>
    </w:p>
    <w:p w:rsidR="002401EB" w:rsidRDefault="002401EB" w:rsidP="00E85882">
      <w:pPr>
        <w:autoSpaceDE w:val="0"/>
        <w:autoSpaceDN w:val="0"/>
        <w:adjustRightInd w:val="0"/>
        <w:spacing w:after="0" w:line="240" w:lineRule="auto"/>
        <w:ind w:left="5529"/>
        <w:jc w:val="both"/>
        <w:rPr>
          <w:rFonts w:ascii="Times New Roman" w:eastAsia="Times New Roman" w:hAnsi="Times New Roman" w:cs="Times New Roman"/>
          <w:sz w:val="28"/>
          <w:szCs w:val="28"/>
          <w:lang w:eastAsia="ru-RU"/>
        </w:rPr>
      </w:pPr>
    </w:p>
    <w:p w:rsidR="002401EB" w:rsidRDefault="002401EB" w:rsidP="00E85882">
      <w:pPr>
        <w:autoSpaceDE w:val="0"/>
        <w:autoSpaceDN w:val="0"/>
        <w:adjustRightInd w:val="0"/>
        <w:spacing w:after="0" w:line="240" w:lineRule="auto"/>
        <w:ind w:left="5529"/>
        <w:jc w:val="both"/>
        <w:rPr>
          <w:rFonts w:ascii="Times New Roman" w:eastAsia="Times New Roman" w:hAnsi="Times New Roman" w:cs="Times New Roman"/>
          <w:sz w:val="28"/>
          <w:szCs w:val="28"/>
          <w:lang w:eastAsia="ru-RU"/>
        </w:rPr>
      </w:pPr>
    </w:p>
    <w:p w:rsidR="002401EB" w:rsidRDefault="002401EB" w:rsidP="00E85882">
      <w:pPr>
        <w:autoSpaceDE w:val="0"/>
        <w:autoSpaceDN w:val="0"/>
        <w:adjustRightInd w:val="0"/>
        <w:spacing w:after="0" w:line="240" w:lineRule="auto"/>
        <w:ind w:left="5529"/>
        <w:jc w:val="both"/>
        <w:rPr>
          <w:rFonts w:ascii="Times New Roman" w:eastAsia="Times New Roman" w:hAnsi="Times New Roman" w:cs="Times New Roman"/>
          <w:sz w:val="28"/>
          <w:szCs w:val="28"/>
          <w:lang w:eastAsia="ru-RU"/>
        </w:rPr>
      </w:pPr>
    </w:p>
    <w:p w:rsidR="002401EB" w:rsidRDefault="002401EB" w:rsidP="00E85882">
      <w:pPr>
        <w:autoSpaceDE w:val="0"/>
        <w:autoSpaceDN w:val="0"/>
        <w:adjustRightInd w:val="0"/>
        <w:spacing w:after="0" w:line="240" w:lineRule="auto"/>
        <w:ind w:left="5529"/>
        <w:jc w:val="both"/>
        <w:rPr>
          <w:rFonts w:ascii="Times New Roman" w:eastAsia="Times New Roman" w:hAnsi="Times New Roman" w:cs="Times New Roman"/>
          <w:sz w:val="28"/>
          <w:szCs w:val="28"/>
          <w:lang w:eastAsia="ru-RU"/>
        </w:rPr>
      </w:pPr>
    </w:p>
    <w:p w:rsidR="002401EB" w:rsidRDefault="002401EB" w:rsidP="00E85882">
      <w:pPr>
        <w:autoSpaceDE w:val="0"/>
        <w:autoSpaceDN w:val="0"/>
        <w:adjustRightInd w:val="0"/>
        <w:spacing w:after="0" w:line="240" w:lineRule="auto"/>
        <w:ind w:left="5529"/>
        <w:jc w:val="both"/>
        <w:rPr>
          <w:rFonts w:ascii="Times New Roman" w:eastAsia="Times New Roman" w:hAnsi="Times New Roman" w:cs="Times New Roman"/>
          <w:sz w:val="28"/>
          <w:szCs w:val="28"/>
          <w:lang w:eastAsia="ru-RU"/>
        </w:rPr>
      </w:pPr>
    </w:p>
    <w:p w:rsidR="002401EB" w:rsidRDefault="002401EB" w:rsidP="00E85882">
      <w:pPr>
        <w:autoSpaceDE w:val="0"/>
        <w:autoSpaceDN w:val="0"/>
        <w:adjustRightInd w:val="0"/>
        <w:spacing w:after="0" w:line="240" w:lineRule="auto"/>
        <w:ind w:left="5529"/>
        <w:jc w:val="both"/>
        <w:rPr>
          <w:rFonts w:ascii="Times New Roman" w:eastAsia="Times New Roman" w:hAnsi="Times New Roman" w:cs="Times New Roman"/>
          <w:sz w:val="28"/>
          <w:szCs w:val="28"/>
          <w:lang w:eastAsia="ru-RU"/>
        </w:rPr>
      </w:pPr>
    </w:p>
    <w:p w:rsidR="002401EB" w:rsidRDefault="002401EB" w:rsidP="00E85882">
      <w:pPr>
        <w:autoSpaceDE w:val="0"/>
        <w:autoSpaceDN w:val="0"/>
        <w:adjustRightInd w:val="0"/>
        <w:spacing w:after="0" w:line="240" w:lineRule="auto"/>
        <w:ind w:left="5529"/>
        <w:jc w:val="both"/>
        <w:rPr>
          <w:rFonts w:ascii="Times New Roman" w:eastAsia="Times New Roman" w:hAnsi="Times New Roman" w:cs="Times New Roman"/>
          <w:sz w:val="28"/>
          <w:szCs w:val="28"/>
          <w:lang w:eastAsia="ru-RU"/>
        </w:rPr>
      </w:pPr>
    </w:p>
    <w:p w:rsidR="002401EB" w:rsidRDefault="002401EB" w:rsidP="00E85882">
      <w:pPr>
        <w:autoSpaceDE w:val="0"/>
        <w:autoSpaceDN w:val="0"/>
        <w:adjustRightInd w:val="0"/>
        <w:spacing w:after="0" w:line="240" w:lineRule="auto"/>
        <w:ind w:left="5529"/>
        <w:jc w:val="both"/>
        <w:rPr>
          <w:rFonts w:ascii="Times New Roman" w:eastAsia="Times New Roman" w:hAnsi="Times New Roman" w:cs="Times New Roman"/>
          <w:sz w:val="28"/>
          <w:szCs w:val="28"/>
          <w:lang w:eastAsia="ru-RU"/>
        </w:rPr>
      </w:pPr>
    </w:p>
    <w:p w:rsidR="002401EB" w:rsidRDefault="002401EB" w:rsidP="00E85882">
      <w:pPr>
        <w:autoSpaceDE w:val="0"/>
        <w:autoSpaceDN w:val="0"/>
        <w:adjustRightInd w:val="0"/>
        <w:spacing w:after="0" w:line="240" w:lineRule="auto"/>
        <w:ind w:left="5529"/>
        <w:jc w:val="both"/>
        <w:rPr>
          <w:rFonts w:ascii="Times New Roman" w:eastAsia="Times New Roman" w:hAnsi="Times New Roman" w:cs="Times New Roman"/>
          <w:sz w:val="28"/>
          <w:szCs w:val="28"/>
          <w:lang w:eastAsia="ru-RU"/>
        </w:rPr>
      </w:pPr>
    </w:p>
    <w:p w:rsidR="002401EB" w:rsidRDefault="002401EB" w:rsidP="00E85882">
      <w:pPr>
        <w:autoSpaceDE w:val="0"/>
        <w:autoSpaceDN w:val="0"/>
        <w:adjustRightInd w:val="0"/>
        <w:spacing w:after="0" w:line="240" w:lineRule="auto"/>
        <w:ind w:left="5529"/>
        <w:jc w:val="both"/>
        <w:rPr>
          <w:rFonts w:ascii="Times New Roman" w:eastAsia="Times New Roman" w:hAnsi="Times New Roman" w:cs="Times New Roman"/>
          <w:sz w:val="28"/>
          <w:szCs w:val="28"/>
          <w:lang w:eastAsia="ru-RU"/>
        </w:rPr>
      </w:pPr>
    </w:p>
    <w:p w:rsidR="002401EB" w:rsidRDefault="002401EB" w:rsidP="00E85882">
      <w:pPr>
        <w:autoSpaceDE w:val="0"/>
        <w:autoSpaceDN w:val="0"/>
        <w:adjustRightInd w:val="0"/>
        <w:spacing w:after="0" w:line="240" w:lineRule="auto"/>
        <w:ind w:left="5529"/>
        <w:jc w:val="both"/>
        <w:rPr>
          <w:rFonts w:ascii="Times New Roman" w:eastAsia="Times New Roman" w:hAnsi="Times New Roman" w:cs="Times New Roman"/>
          <w:sz w:val="28"/>
          <w:szCs w:val="28"/>
          <w:lang w:eastAsia="ru-RU"/>
        </w:rPr>
      </w:pPr>
    </w:p>
    <w:p w:rsidR="002401EB" w:rsidRDefault="002401EB" w:rsidP="00E85882">
      <w:pPr>
        <w:autoSpaceDE w:val="0"/>
        <w:autoSpaceDN w:val="0"/>
        <w:adjustRightInd w:val="0"/>
        <w:spacing w:after="0" w:line="240" w:lineRule="auto"/>
        <w:ind w:left="5529"/>
        <w:jc w:val="both"/>
        <w:rPr>
          <w:rFonts w:ascii="Times New Roman" w:eastAsia="Times New Roman" w:hAnsi="Times New Roman" w:cs="Times New Roman"/>
          <w:sz w:val="28"/>
          <w:szCs w:val="28"/>
          <w:lang w:eastAsia="ru-RU"/>
        </w:rPr>
      </w:pPr>
    </w:p>
    <w:p w:rsidR="002401EB" w:rsidRDefault="002401EB" w:rsidP="00E85882">
      <w:pPr>
        <w:autoSpaceDE w:val="0"/>
        <w:autoSpaceDN w:val="0"/>
        <w:adjustRightInd w:val="0"/>
        <w:spacing w:after="0" w:line="240" w:lineRule="auto"/>
        <w:ind w:left="5529"/>
        <w:jc w:val="both"/>
        <w:rPr>
          <w:rFonts w:ascii="Times New Roman" w:eastAsia="Times New Roman" w:hAnsi="Times New Roman" w:cs="Times New Roman"/>
          <w:sz w:val="28"/>
          <w:szCs w:val="28"/>
          <w:lang w:eastAsia="ru-RU"/>
        </w:rPr>
      </w:pPr>
    </w:p>
    <w:p w:rsidR="002401EB" w:rsidRDefault="002401EB" w:rsidP="00E85882">
      <w:pPr>
        <w:autoSpaceDE w:val="0"/>
        <w:autoSpaceDN w:val="0"/>
        <w:adjustRightInd w:val="0"/>
        <w:spacing w:after="0" w:line="240" w:lineRule="auto"/>
        <w:ind w:left="5529"/>
        <w:jc w:val="both"/>
        <w:rPr>
          <w:rFonts w:ascii="Times New Roman" w:eastAsia="Times New Roman" w:hAnsi="Times New Roman" w:cs="Times New Roman"/>
          <w:sz w:val="28"/>
          <w:szCs w:val="28"/>
          <w:lang w:eastAsia="ru-RU"/>
        </w:rPr>
      </w:pPr>
    </w:p>
    <w:p w:rsidR="002401EB" w:rsidRDefault="002401EB" w:rsidP="00E85882">
      <w:pPr>
        <w:autoSpaceDE w:val="0"/>
        <w:autoSpaceDN w:val="0"/>
        <w:adjustRightInd w:val="0"/>
        <w:spacing w:after="0" w:line="240" w:lineRule="auto"/>
        <w:ind w:left="5529"/>
        <w:jc w:val="both"/>
        <w:rPr>
          <w:rFonts w:ascii="Times New Roman" w:eastAsia="Times New Roman" w:hAnsi="Times New Roman" w:cs="Times New Roman"/>
          <w:sz w:val="28"/>
          <w:szCs w:val="28"/>
          <w:lang w:eastAsia="ru-RU"/>
        </w:rPr>
      </w:pPr>
    </w:p>
    <w:p w:rsidR="002401EB" w:rsidRDefault="002401EB" w:rsidP="00E85882">
      <w:pPr>
        <w:autoSpaceDE w:val="0"/>
        <w:autoSpaceDN w:val="0"/>
        <w:adjustRightInd w:val="0"/>
        <w:spacing w:after="0" w:line="240" w:lineRule="auto"/>
        <w:ind w:left="5529"/>
        <w:jc w:val="both"/>
        <w:rPr>
          <w:rFonts w:ascii="Times New Roman" w:eastAsia="Times New Roman" w:hAnsi="Times New Roman" w:cs="Times New Roman"/>
          <w:sz w:val="28"/>
          <w:szCs w:val="28"/>
          <w:lang w:eastAsia="ru-RU"/>
        </w:rPr>
      </w:pPr>
    </w:p>
    <w:p w:rsidR="002401EB" w:rsidRDefault="002401EB" w:rsidP="00E85882">
      <w:pPr>
        <w:autoSpaceDE w:val="0"/>
        <w:autoSpaceDN w:val="0"/>
        <w:adjustRightInd w:val="0"/>
        <w:spacing w:after="0" w:line="240" w:lineRule="auto"/>
        <w:ind w:left="5529"/>
        <w:jc w:val="both"/>
        <w:rPr>
          <w:rFonts w:ascii="Times New Roman" w:eastAsia="Times New Roman" w:hAnsi="Times New Roman" w:cs="Times New Roman"/>
          <w:sz w:val="28"/>
          <w:szCs w:val="28"/>
          <w:lang w:eastAsia="ru-RU"/>
        </w:rPr>
      </w:pPr>
    </w:p>
    <w:p w:rsidR="002401EB" w:rsidRDefault="002401EB" w:rsidP="00E85882">
      <w:pPr>
        <w:autoSpaceDE w:val="0"/>
        <w:autoSpaceDN w:val="0"/>
        <w:adjustRightInd w:val="0"/>
        <w:spacing w:after="0" w:line="240" w:lineRule="auto"/>
        <w:ind w:left="5529"/>
        <w:jc w:val="both"/>
        <w:rPr>
          <w:rFonts w:ascii="Times New Roman" w:eastAsia="Times New Roman" w:hAnsi="Times New Roman" w:cs="Times New Roman"/>
          <w:sz w:val="28"/>
          <w:szCs w:val="28"/>
          <w:lang w:eastAsia="ru-RU"/>
        </w:rPr>
      </w:pPr>
    </w:p>
    <w:p w:rsidR="002401EB" w:rsidRDefault="002401EB" w:rsidP="00E85882">
      <w:pPr>
        <w:autoSpaceDE w:val="0"/>
        <w:autoSpaceDN w:val="0"/>
        <w:adjustRightInd w:val="0"/>
        <w:spacing w:after="0" w:line="240" w:lineRule="auto"/>
        <w:ind w:left="5529"/>
        <w:jc w:val="both"/>
        <w:rPr>
          <w:rFonts w:ascii="Times New Roman" w:eastAsia="Times New Roman" w:hAnsi="Times New Roman" w:cs="Times New Roman"/>
          <w:sz w:val="28"/>
          <w:szCs w:val="28"/>
          <w:lang w:eastAsia="ru-RU"/>
        </w:rPr>
      </w:pPr>
    </w:p>
    <w:p w:rsidR="002401EB" w:rsidRDefault="002401EB" w:rsidP="00E85882">
      <w:pPr>
        <w:autoSpaceDE w:val="0"/>
        <w:autoSpaceDN w:val="0"/>
        <w:adjustRightInd w:val="0"/>
        <w:spacing w:after="0" w:line="240" w:lineRule="auto"/>
        <w:ind w:left="5529"/>
        <w:jc w:val="both"/>
        <w:rPr>
          <w:rFonts w:ascii="Times New Roman" w:eastAsia="Times New Roman" w:hAnsi="Times New Roman" w:cs="Times New Roman"/>
          <w:sz w:val="28"/>
          <w:szCs w:val="28"/>
          <w:lang w:eastAsia="ru-RU"/>
        </w:rPr>
      </w:pPr>
    </w:p>
    <w:p w:rsidR="005743D7" w:rsidRDefault="005743D7" w:rsidP="00E85882">
      <w:pPr>
        <w:autoSpaceDE w:val="0"/>
        <w:autoSpaceDN w:val="0"/>
        <w:adjustRightInd w:val="0"/>
        <w:spacing w:after="0" w:line="240" w:lineRule="auto"/>
        <w:ind w:left="5529"/>
        <w:jc w:val="both"/>
        <w:rPr>
          <w:rFonts w:ascii="Times New Roman" w:eastAsia="Times New Roman" w:hAnsi="Times New Roman" w:cs="Times New Roman"/>
          <w:sz w:val="28"/>
          <w:szCs w:val="28"/>
          <w:lang w:eastAsia="ru-RU"/>
        </w:rPr>
      </w:pPr>
    </w:p>
    <w:p w:rsidR="00E85882" w:rsidRPr="00641E48" w:rsidRDefault="00E85882" w:rsidP="00E85882">
      <w:pPr>
        <w:autoSpaceDE w:val="0"/>
        <w:autoSpaceDN w:val="0"/>
        <w:adjustRightInd w:val="0"/>
        <w:spacing w:after="0" w:line="240" w:lineRule="auto"/>
        <w:ind w:left="5529"/>
        <w:jc w:val="both"/>
        <w:rPr>
          <w:rFonts w:ascii="Times New Roman" w:eastAsia="Times New Roman" w:hAnsi="Times New Roman" w:cs="Times New Roman"/>
          <w:sz w:val="28"/>
          <w:szCs w:val="28"/>
          <w:lang w:eastAsia="ru-RU"/>
        </w:rPr>
      </w:pPr>
      <w:r w:rsidRPr="00641E48">
        <w:rPr>
          <w:rFonts w:ascii="Times New Roman" w:eastAsia="Times New Roman" w:hAnsi="Times New Roman" w:cs="Times New Roman"/>
          <w:sz w:val="28"/>
          <w:szCs w:val="28"/>
          <w:lang w:eastAsia="ru-RU"/>
        </w:rPr>
        <w:lastRenderedPageBreak/>
        <w:t>Приложение</w:t>
      </w:r>
      <w:r>
        <w:rPr>
          <w:rFonts w:ascii="Times New Roman" w:eastAsia="Times New Roman" w:hAnsi="Times New Roman" w:cs="Times New Roman"/>
          <w:sz w:val="28"/>
          <w:szCs w:val="28"/>
          <w:lang w:eastAsia="ru-RU"/>
        </w:rPr>
        <w:t xml:space="preserve"> 2</w:t>
      </w:r>
      <w:r w:rsidRPr="00641E48">
        <w:rPr>
          <w:rFonts w:ascii="Times New Roman" w:eastAsia="Times New Roman" w:hAnsi="Times New Roman" w:cs="Times New Roman"/>
          <w:sz w:val="28"/>
          <w:szCs w:val="28"/>
          <w:lang w:eastAsia="ru-RU"/>
        </w:rPr>
        <w:t xml:space="preserve"> к </w:t>
      </w:r>
      <w:r>
        <w:rPr>
          <w:rFonts w:ascii="Times New Roman" w:eastAsia="Times New Roman" w:hAnsi="Times New Roman" w:cs="Times New Roman"/>
          <w:sz w:val="28"/>
          <w:szCs w:val="28"/>
          <w:lang w:eastAsia="ru-RU"/>
        </w:rPr>
        <w:t>постановлению</w:t>
      </w:r>
    </w:p>
    <w:p w:rsidR="00E85882" w:rsidRPr="00641E48" w:rsidRDefault="00E85882" w:rsidP="00E85882">
      <w:pPr>
        <w:spacing w:after="0" w:line="240" w:lineRule="auto"/>
        <w:ind w:left="5529"/>
        <w:rPr>
          <w:rFonts w:ascii="Times New Roman" w:eastAsia="Times New Roman" w:hAnsi="Times New Roman" w:cs="Times New Roman"/>
          <w:sz w:val="28"/>
          <w:szCs w:val="28"/>
          <w:lang w:eastAsia="ru-RU"/>
        </w:rPr>
      </w:pPr>
      <w:r w:rsidRPr="00641E48">
        <w:rPr>
          <w:rFonts w:ascii="Times New Roman" w:eastAsia="Times New Roman" w:hAnsi="Times New Roman" w:cs="Times New Roman"/>
          <w:sz w:val="28"/>
          <w:szCs w:val="28"/>
          <w:lang w:eastAsia="ru-RU"/>
        </w:rPr>
        <w:t>Правительства Камчатского края</w:t>
      </w:r>
    </w:p>
    <w:tbl>
      <w:tblPr>
        <w:tblW w:w="4689" w:type="dxa"/>
        <w:tblInd w:w="4962" w:type="dxa"/>
        <w:tblLayout w:type="fixed"/>
        <w:tblLook w:val="04A0" w:firstRow="1" w:lastRow="0" w:firstColumn="1" w:lastColumn="0" w:noHBand="0" w:noVBand="1"/>
      </w:tblPr>
      <w:tblGrid>
        <w:gridCol w:w="2279"/>
        <w:gridCol w:w="425"/>
        <w:gridCol w:w="1985"/>
      </w:tblGrid>
      <w:tr w:rsidR="00E85882" w:rsidRPr="00641E48" w:rsidTr="00855E6D">
        <w:tc>
          <w:tcPr>
            <w:tcW w:w="2279" w:type="dxa"/>
            <w:tcBorders>
              <w:top w:val="nil"/>
              <w:left w:val="nil"/>
              <w:bottom w:val="single" w:sz="4" w:space="0" w:color="auto"/>
              <w:right w:val="nil"/>
            </w:tcBorders>
            <w:hideMark/>
          </w:tcPr>
          <w:p w:rsidR="00E85882" w:rsidRPr="00641E48" w:rsidRDefault="00E85882" w:rsidP="00855E6D">
            <w:pPr>
              <w:spacing w:after="0" w:line="276" w:lineRule="auto"/>
              <w:ind w:right="34"/>
              <w:jc w:val="center"/>
              <w:rPr>
                <w:rFonts w:ascii="Times New Roman" w:hAnsi="Times New Roman" w:cs="Times New Roman"/>
                <w:sz w:val="20"/>
                <w:szCs w:val="20"/>
              </w:rPr>
            </w:pPr>
            <w:r w:rsidRPr="00641E48">
              <w:rPr>
                <w:rFonts w:ascii="Times New Roman" w:hAnsi="Times New Roman" w:cs="Times New Roman"/>
                <w:sz w:val="28"/>
                <w:szCs w:val="20"/>
              </w:rPr>
              <w:t xml:space="preserve">от </w:t>
            </w:r>
            <w:r w:rsidRPr="00641E48">
              <w:rPr>
                <w:rFonts w:ascii="Times New Roman" w:hAnsi="Times New Roman" w:cs="Times New Roman"/>
                <w:sz w:val="28"/>
                <w:szCs w:val="20"/>
                <w:lang w:val="en-US"/>
              </w:rPr>
              <w:t>[</w:t>
            </w:r>
            <w:r w:rsidRPr="00641E48">
              <w:rPr>
                <w:rFonts w:ascii="Times New Roman" w:hAnsi="Times New Roman" w:cs="Times New Roman"/>
                <w:sz w:val="28"/>
                <w:szCs w:val="20"/>
              </w:rPr>
              <w:t>Д</w:t>
            </w:r>
            <w:r w:rsidRPr="00641E48">
              <w:rPr>
                <w:rFonts w:ascii="Times New Roman" w:hAnsi="Times New Roman" w:cs="Times New Roman"/>
                <w:sz w:val="18"/>
                <w:szCs w:val="20"/>
              </w:rPr>
              <w:t>ата</w:t>
            </w:r>
            <w:r w:rsidRPr="00641E48">
              <w:rPr>
                <w:rFonts w:ascii="Times New Roman" w:hAnsi="Times New Roman" w:cs="Times New Roman"/>
                <w:sz w:val="24"/>
                <w:szCs w:val="20"/>
              </w:rPr>
              <w:t xml:space="preserve"> </w:t>
            </w:r>
            <w:r w:rsidRPr="00641E48">
              <w:rPr>
                <w:rFonts w:ascii="Times New Roman" w:hAnsi="Times New Roman" w:cs="Times New Roman"/>
                <w:sz w:val="18"/>
                <w:szCs w:val="20"/>
              </w:rPr>
              <w:t>регистрации</w:t>
            </w:r>
            <w:r w:rsidRPr="00641E48">
              <w:rPr>
                <w:rFonts w:ascii="Times New Roman" w:hAnsi="Times New Roman" w:cs="Times New Roman"/>
                <w:sz w:val="28"/>
                <w:szCs w:val="20"/>
                <w:lang w:val="en-US"/>
              </w:rPr>
              <w:t>]</w:t>
            </w:r>
          </w:p>
        </w:tc>
        <w:tc>
          <w:tcPr>
            <w:tcW w:w="425" w:type="dxa"/>
            <w:hideMark/>
          </w:tcPr>
          <w:p w:rsidR="00E85882" w:rsidRPr="00641E48" w:rsidRDefault="00E85882" w:rsidP="00855E6D">
            <w:pPr>
              <w:spacing w:after="0" w:line="276" w:lineRule="auto"/>
              <w:jc w:val="both"/>
              <w:rPr>
                <w:rFonts w:ascii="Times New Roman" w:hAnsi="Times New Roman" w:cs="Times New Roman"/>
                <w:sz w:val="20"/>
                <w:szCs w:val="20"/>
              </w:rPr>
            </w:pPr>
            <w:r w:rsidRPr="00641E48">
              <w:rPr>
                <w:rFonts w:ascii="Times New Roman" w:hAnsi="Times New Roman" w:cs="Times New Roman"/>
                <w:sz w:val="28"/>
                <w:szCs w:val="20"/>
              </w:rPr>
              <w:t>№</w:t>
            </w:r>
          </w:p>
        </w:tc>
        <w:tc>
          <w:tcPr>
            <w:tcW w:w="1985" w:type="dxa"/>
            <w:tcBorders>
              <w:top w:val="nil"/>
              <w:left w:val="nil"/>
              <w:bottom w:val="single" w:sz="4" w:space="0" w:color="auto"/>
              <w:right w:val="nil"/>
            </w:tcBorders>
            <w:hideMark/>
          </w:tcPr>
          <w:p w:rsidR="00E85882" w:rsidRPr="00641E48" w:rsidRDefault="00E85882" w:rsidP="00855E6D">
            <w:pPr>
              <w:spacing w:after="0" w:line="276" w:lineRule="auto"/>
              <w:jc w:val="center"/>
              <w:rPr>
                <w:rFonts w:ascii="Times New Roman" w:hAnsi="Times New Roman" w:cs="Times New Roman"/>
                <w:b/>
                <w:sz w:val="20"/>
                <w:szCs w:val="20"/>
              </w:rPr>
            </w:pPr>
            <w:r w:rsidRPr="00641E48">
              <w:rPr>
                <w:rFonts w:ascii="Times New Roman" w:hAnsi="Times New Roman" w:cs="Times New Roman"/>
                <w:sz w:val="28"/>
                <w:szCs w:val="20"/>
                <w:lang w:val="en-US"/>
              </w:rPr>
              <w:t>[</w:t>
            </w:r>
            <w:r w:rsidRPr="00641E48">
              <w:rPr>
                <w:rFonts w:ascii="Times New Roman" w:hAnsi="Times New Roman" w:cs="Times New Roman"/>
                <w:sz w:val="28"/>
                <w:szCs w:val="20"/>
              </w:rPr>
              <w:t>Н</w:t>
            </w:r>
            <w:r w:rsidRPr="00641E48">
              <w:rPr>
                <w:rFonts w:ascii="Times New Roman" w:hAnsi="Times New Roman" w:cs="Times New Roman"/>
                <w:sz w:val="18"/>
                <w:szCs w:val="20"/>
              </w:rPr>
              <w:t>омер</w:t>
            </w:r>
            <w:r w:rsidRPr="00641E48">
              <w:rPr>
                <w:rFonts w:ascii="Times New Roman" w:hAnsi="Times New Roman" w:cs="Times New Roman"/>
                <w:sz w:val="24"/>
                <w:szCs w:val="20"/>
              </w:rPr>
              <w:t xml:space="preserve"> </w:t>
            </w:r>
            <w:r w:rsidRPr="00641E48">
              <w:rPr>
                <w:rFonts w:ascii="Times New Roman" w:hAnsi="Times New Roman" w:cs="Times New Roman"/>
                <w:sz w:val="18"/>
                <w:szCs w:val="20"/>
              </w:rPr>
              <w:t>документа</w:t>
            </w:r>
            <w:r w:rsidRPr="00641E48">
              <w:rPr>
                <w:rFonts w:ascii="Times New Roman" w:hAnsi="Times New Roman" w:cs="Times New Roman"/>
                <w:sz w:val="28"/>
                <w:szCs w:val="20"/>
                <w:lang w:val="en-US"/>
              </w:rPr>
              <w:t>]</w:t>
            </w:r>
          </w:p>
        </w:tc>
      </w:tr>
    </w:tbl>
    <w:p w:rsidR="00E85882" w:rsidRDefault="00E85882" w:rsidP="00E85882">
      <w:pPr>
        <w:spacing w:after="0" w:line="240" w:lineRule="auto"/>
        <w:ind w:left="5664"/>
        <w:rPr>
          <w:rFonts w:ascii="Times New Roman" w:eastAsia="Times New Roman" w:hAnsi="Times New Roman" w:cs="Times New Roman"/>
          <w:sz w:val="28"/>
          <w:szCs w:val="28"/>
          <w:lang w:eastAsia="ru-RU"/>
        </w:rPr>
      </w:pPr>
    </w:p>
    <w:p w:rsidR="00E85882" w:rsidRPr="00641E48" w:rsidRDefault="00E85882" w:rsidP="00E85882">
      <w:pPr>
        <w:autoSpaceDE w:val="0"/>
        <w:autoSpaceDN w:val="0"/>
        <w:adjustRightInd w:val="0"/>
        <w:spacing w:after="0" w:line="240" w:lineRule="auto"/>
        <w:ind w:left="552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641E48">
        <w:rPr>
          <w:rFonts w:ascii="Times New Roman" w:eastAsia="Times New Roman" w:hAnsi="Times New Roman" w:cs="Times New Roman"/>
          <w:sz w:val="28"/>
          <w:szCs w:val="28"/>
          <w:lang w:eastAsia="ru-RU"/>
        </w:rPr>
        <w:t>Приложение</w:t>
      </w:r>
      <w:r>
        <w:rPr>
          <w:rFonts w:ascii="Times New Roman" w:eastAsia="Times New Roman" w:hAnsi="Times New Roman" w:cs="Times New Roman"/>
          <w:sz w:val="28"/>
          <w:szCs w:val="28"/>
          <w:lang w:eastAsia="ru-RU"/>
        </w:rPr>
        <w:t xml:space="preserve"> 2</w:t>
      </w:r>
      <w:r w:rsidRPr="00641E48">
        <w:rPr>
          <w:rFonts w:ascii="Times New Roman" w:eastAsia="Times New Roman" w:hAnsi="Times New Roman" w:cs="Times New Roman"/>
          <w:sz w:val="28"/>
          <w:szCs w:val="28"/>
          <w:lang w:eastAsia="ru-RU"/>
        </w:rPr>
        <w:t xml:space="preserve"> к </w:t>
      </w:r>
      <w:r>
        <w:rPr>
          <w:rFonts w:ascii="Times New Roman" w:eastAsia="Times New Roman" w:hAnsi="Times New Roman" w:cs="Times New Roman"/>
          <w:sz w:val="28"/>
          <w:szCs w:val="28"/>
          <w:lang w:eastAsia="ru-RU"/>
        </w:rPr>
        <w:t>постановлению</w:t>
      </w:r>
    </w:p>
    <w:p w:rsidR="00E85882" w:rsidRPr="00641E48" w:rsidRDefault="00E85882" w:rsidP="00E85882">
      <w:pPr>
        <w:spacing w:after="0" w:line="240" w:lineRule="auto"/>
        <w:ind w:left="5529"/>
        <w:rPr>
          <w:rFonts w:ascii="Times New Roman" w:eastAsia="Times New Roman" w:hAnsi="Times New Roman" w:cs="Times New Roman"/>
          <w:sz w:val="28"/>
          <w:szCs w:val="28"/>
          <w:lang w:eastAsia="ru-RU"/>
        </w:rPr>
      </w:pPr>
      <w:r w:rsidRPr="00641E48">
        <w:rPr>
          <w:rFonts w:ascii="Times New Roman" w:eastAsia="Times New Roman" w:hAnsi="Times New Roman" w:cs="Times New Roman"/>
          <w:sz w:val="28"/>
          <w:szCs w:val="28"/>
          <w:lang w:eastAsia="ru-RU"/>
        </w:rPr>
        <w:t>Правительства Камчатского края</w:t>
      </w:r>
    </w:p>
    <w:tbl>
      <w:tblPr>
        <w:tblW w:w="4689" w:type="dxa"/>
        <w:tblInd w:w="4962" w:type="dxa"/>
        <w:tblLayout w:type="fixed"/>
        <w:tblLook w:val="04A0" w:firstRow="1" w:lastRow="0" w:firstColumn="1" w:lastColumn="0" w:noHBand="0" w:noVBand="1"/>
      </w:tblPr>
      <w:tblGrid>
        <w:gridCol w:w="2279"/>
        <w:gridCol w:w="425"/>
        <w:gridCol w:w="1985"/>
      </w:tblGrid>
      <w:tr w:rsidR="00E85882" w:rsidRPr="00641E48" w:rsidTr="00855E6D">
        <w:tc>
          <w:tcPr>
            <w:tcW w:w="2279" w:type="dxa"/>
            <w:tcBorders>
              <w:top w:val="nil"/>
              <w:left w:val="nil"/>
              <w:bottom w:val="single" w:sz="4" w:space="0" w:color="auto"/>
              <w:right w:val="nil"/>
            </w:tcBorders>
            <w:hideMark/>
          </w:tcPr>
          <w:p w:rsidR="00E85882" w:rsidRPr="00641E48" w:rsidRDefault="00E85882" w:rsidP="00855E6D">
            <w:pPr>
              <w:spacing w:after="0" w:line="276" w:lineRule="auto"/>
              <w:ind w:right="34"/>
              <w:jc w:val="center"/>
              <w:rPr>
                <w:rFonts w:ascii="Times New Roman" w:hAnsi="Times New Roman" w:cs="Times New Roman"/>
                <w:sz w:val="20"/>
                <w:szCs w:val="20"/>
              </w:rPr>
            </w:pPr>
            <w:r w:rsidRPr="00641E48">
              <w:rPr>
                <w:rFonts w:ascii="Times New Roman" w:hAnsi="Times New Roman" w:cs="Times New Roman"/>
                <w:sz w:val="28"/>
                <w:szCs w:val="20"/>
              </w:rPr>
              <w:t xml:space="preserve">от </w:t>
            </w:r>
            <w:r>
              <w:rPr>
                <w:rFonts w:ascii="Times New Roman" w:hAnsi="Times New Roman" w:cs="Times New Roman"/>
                <w:sz w:val="28"/>
                <w:szCs w:val="20"/>
              </w:rPr>
              <w:t>07.02.2020</w:t>
            </w:r>
          </w:p>
        </w:tc>
        <w:tc>
          <w:tcPr>
            <w:tcW w:w="425" w:type="dxa"/>
            <w:hideMark/>
          </w:tcPr>
          <w:p w:rsidR="00E85882" w:rsidRPr="00641E48" w:rsidRDefault="00E85882" w:rsidP="00855E6D">
            <w:pPr>
              <w:spacing w:after="0" w:line="276" w:lineRule="auto"/>
              <w:jc w:val="both"/>
              <w:rPr>
                <w:rFonts w:ascii="Times New Roman" w:hAnsi="Times New Roman" w:cs="Times New Roman"/>
                <w:sz w:val="20"/>
                <w:szCs w:val="20"/>
              </w:rPr>
            </w:pPr>
            <w:r w:rsidRPr="00641E48">
              <w:rPr>
                <w:rFonts w:ascii="Times New Roman" w:hAnsi="Times New Roman" w:cs="Times New Roman"/>
                <w:sz w:val="28"/>
                <w:szCs w:val="20"/>
              </w:rPr>
              <w:t>№</w:t>
            </w:r>
          </w:p>
        </w:tc>
        <w:tc>
          <w:tcPr>
            <w:tcW w:w="1985" w:type="dxa"/>
            <w:tcBorders>
              <w:top w:val="nil"/>
              <w:left w:val="nil"/>
              <w:bottom w:val="single" w:sz="4" w:space="0" w:color="auto"/>
              <w:right w:val="nil"/>
            </w:tcBorders>
            <w:hideMark/>
          </w:tcPr>
          <w:p w:rsidR="00E85882" w:rsidRPr="00641E48" w:rsidRDefault="00E85882" w:rsidP="00855E6D">
            <w:pPr>
              <w:spacing w:after="0" w:line="276" w:lineRule="auto"/>
              <w:jc w:val="center"/>
              <w:rPr>
                <w:rFonts w:ascii="Times New Roman" w:hAnsi="Times New Roman" w:cs="Times New Roman"/>
                <w:b/>
                <w:sz w:val="20"/>
                <w:szCs w:val="20"/>
              </w:rPr>
            </w:pPr>
            <w:r>
              <w:rPr>
                <w:rFonts w:ascii="Times New Roman" w:hAnsi="Times New Roman" w:cs="Times New Roman"/>
                <w:sz w:val="28"/>
                <w:szCs w:val="20"/>
              </w:rPr>
              <w:t>48-П</w:t>
            </w:r>
          </w:p>
        </w:tc>
      </w:tr>
    </w:tbl>
    <w:p w:rsidR="00E85882" w:rsidRDefault="00E85882" w:rsidP="002C2B5A"/>
    <w:p w:rsidR="008A7193" w:rsidRPr="008A7193" w:rsidRDefault="008A7193" w:rsidP="008A7193">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8A7193">
        <w:rPr>
          <w:rFonts w:ascii="Times New Roman" w:eastAsia="Times New Roman" w:hAnsi="Times New Roman" w:cs="Times New Roman"/>
          <w:sz w:val="28"/>
          <w:szCs w:val="28"/>
          <w:lang w:eastAsia="ru-RU"/>
        </w:rPr>
        <w:t xml:space="preserve">Перечень документов, </w:t>
      </w:r>
    </w:p>
    <w:p w:rsidR="008A7193" w:rsidRPr="008A7193" w:rsidRDefault="008A7193" w:rsidP="008A7193">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8A7193">
        <w:rPr>
          <w:rFonts w:ascii="Times New Roman" w:eastAsia="Times New Roman" w:hAnsi="Times New Roman" w:cs="Times New Roman"/>
          <w:sz w:val="28"/>
          <w:szCs w:val="28"/>
          <w:lang w:eastAsia="ru-RU"/>
        </w:rPr>
        <w:t xml:space="preserve">представляемых юридическим лицом для получения  </w:t>
      </w:r>
    </w:p>
    <w:p w:rsidR="008A7193" w:rsidRPr="008A7193" w:rsidRDefault="008A7193" w:rsidP="008A7193">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8A7193">
        <w:rPr>
          <w:rFonts w:ascii="Times New Roman" w:eastAsia="Times New Roman" w:hAnsi="Times New Roman" w:cs="Times New Roman"/>
          <w:sz w:val="28"/>
          <w:szCs w:val="28"/>
          <w:lang w:eastAsia="ru-RU"/>
        </w:rPr>
        <w:t>государственной гарантии Камчатского края</w:t>
      </w:r>
    </w:p>
    <w:p w:rsidR="00E85882" w:rsidRDefault="00E85882" w:rsidP="002C2B5A"/>
    <w:p w:rsidR="00490B75" w:rsidRDefault="00490B75"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Юридическое лицо, претендующее на получение государственной гарантии Камчатского края (принципал), представляет в Правительство Камчатского края следующие документы:</w:t>
      </w:r>
    </w:p>
    <w:p w:rsidR="00490B75" w:rsidRDefault="00490B75"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заявку на получение государственной гарантии Камчатского края (далее в настоящем Перечне - государственная гарантия), которая должна содержать следующую информацию:</w:t>
      </w:r>
    </w:p>
    <w:p w:rsidR="00490B75" w:rsidRDefault="00490B75"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 полное и сокращенное наименование принципала;</w:t>
      </w:r>
    </w:p>
    <w:p w:rsidR="00490B75" w:rsidRDefault="00490B75"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 юридический и фактический (почтовый) адрес принципала;</w:t>
      </w:r>
    </w:p>
    <w:p w:rsidR="00490B75" w:rsidRDefault="00490B75"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сведения об обязательстве, в обеспечение которого запрашивается государственная гарантия, его сумма и срок исполнения;</w:t>
      </w:r>
    </w:p>
    <w:p w:rsidR="00490B75" w:rsidRDefault="00490B75"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 направление использования заемных средств, в обеспечение которых запрашивается государственная гарантия;</w:t>
      </w:r>
    </w:p>
    <w:p w:rsidR="00490B75" w:rsidRDefault="00490B75"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 сведения об обеспечении исполнения обязательств по удовлетворению регрессного требования Камчатского края к принципалу;</w:t>
      </w:r>
    </w:p>
    <w:p w:rsidR="00490B75" w:rsidRDefault="00490B75"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е) сведения об отсутствии просроченной (иной не урегулированной) задолженности по денежным обязательствам перед Камчатским краем по состоянию на дату подачи заявки на получение государственной гарантии Камчатского края;</w:t>
      </w:r>
    </w:p>
    <w:p w:rsidR="00490B75" w:rsidRDefault="00490B75"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копию документа, подтверждающего принятие уполномоченным органом принципала решения об одобрении (предоставлении согласия на совершение) сделки по привлечению банковского кредита либо иного заимствования (обязательства), в обеспечение которых запрашивается государственная гарантия (если принятие такого решения предусмотрено законодательством Российской Федерации, учредительными и иными документами принципала), или подписанную руководителем или уполномоченным лицом и скрепленную печатью (при ее наличии) принципала справку о том, что принятие такого решения не требуется с указанием оснований;</w:t>
      </w:r>
    </w:p>
    <w:p w:rsidR="00490B75" w:rsidRDefault="00490B75"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копии документов, подтверждающих факт назначения на должность и полномочия руководителя и (или) иных лиц, уполномоченных на подписание от </w:t>
      </w:r>
      <w:r>
        <w:rPr>
          <w:rFonts w:ascii="Times New Roman" w:hAnsi="Times New Roman" w:cs="Times New Roman"/>
          <w:sz w:val="28"/>
          <w:szCs w:val="28"/>
        </w:rPr>
        <w:lastRenderedPageBreak/>
        <w:t>имени принципала заявки на получение государственной гарантии, договора о предоставлении государственной гарантии;</w:t>
      </w:r>
    </w:p>
    <w:p w:rsidR="00490B75" w:rsidRDefault="00490B75"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копии учредительных документов принципала (включая приложения и изменения);</w:t>
      </w:r>
    </w:p>
    <w:p w:rsidR="00490B75" w:rsidRDefault="00490B75"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копию лицензии на осуществление хозяйственной деятельности (если законодательством Российской Федерации предусмотрено, что осуществляемые принципалом соответствующие виды деятельности осуществляются на основании лицензии);</w:t>
      </w:r>
    </w:p>
    <w:p w:rsidR="00490B75" w:rsidRDefault="00490B75"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выписку из Единого государственного реестра юридических лиц (в отношении принципала), полученную не ранее 15 календарных дней до даты представления принципалом заявки на получение государственной гарантии;</w:t>
      </w:r>
    </w:p>
    <w:p w:rsidR="00490B75" w:rsidRDefault="00490B75"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 нотариально заверенную карточку с образцами подписей лиц, уполномоченных на подписание договора о предоставлении государственной гарантии, и образцом оттиска печати (при ее наличии) принципала;</w:t>
      </w:r>
    </w:p>
    <w:p w:rsidR="00490B75" w:rsidRDefault="00490B75"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 заключение исполнительного органа государственной власти Камчатского края, осуществляющего деятельность в установленной сфере, о целесообразности предоставления государственной гарантии;</w:t>
      </w:r>
    </w:p>
    <w:p w:rsidR="00490B75" w:rsidRDefault="00490B75"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 проект кредитного либо иного договора, на основании которого возникают обязательства принципала, в обеспечение которых запрашивается государственная гарантия;</w:t>
      </w:r>
    </w:p>
    <w:p w:rsidR="00490B75" w:rsidRDefault="00490B75" w:rsidP="00855E6D">
      <w:pPr>
        <w:autoSpaceDE w:val="0"/>
        <w:autoSpaceDN w:val="0"/>
        <w:adjustRightInd w:val="0"/>
        <w:spacing w:after="0" w:line="240" w:lineRule="auto"/>
        <w:ind w:firstLine="709"/>
        <w:jc w:val="both"/>
        <w:rPr>
          <w:rFonts w:ascii="Times New Roman" w:hAnsi="Times New Roman" w:cs="Times New Roman"/>
          <w:sz w:val="28"/>
          <w:szCs w:val="28"/>
        </w:rPr>
      </w:pPr>
      <w:r w:rsidRPr="002401EB">
        <w:rPr>
          <w:rFonts w:ascii="Times New Roman" w:hAnsi="Times New Roman" w:cs="Times New Roman"/>
          <w:sz w:val="28"/>
          <w:szCs w:val="28"/>
        </w:rPr>
        <w:t xml:space="preserve">10) проект договора банковского счета либо дополнительного соглашения к договору банковского счета с обслуживающим банком, содержащего условие о </w:t>
      </w:r>
      <w:proofErr w:type="spellStart"/>
      <w:r w:rsidRPr="002401EB">
        <w:rPr>
          <w:rFonts w:ascii="Times New Roman" w:hAnsi="Times New Roman" w:cs="Times New Roman"/>
          <w:sz w:val="28"/>
          <w:szCs w:val="28"/>
        </w:rPr>
        <w:t>безакцептном</w:t>
      </w:r>
      <w:proofErr w:type="spellEnd"/>
      <w:r w:rsidRPr="002401EB">
        <w:rPr>
          <w:rFonts w:ascii="Times New Roman" w:hAnsi="Times New Roman" w:cs="Times New Roman"/>
          <w:sz w:val="28"/>
          <w:szCs w:val="28"/>
        </w:rPr>
        <w:t xml:space="preserve"> списании денежных средств со счета принципала;</w:t>
      </w:r>
    </w:p>
    <w:p w:rsidR="00490B75" w:rsidRDefault="00490B75"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11) уведомление обслуживающего банка о праве Министерства финансов Камчатского края выставлять платежные требования на </w:t>
      </w:r>
      <w:proofErr w:type="spellStart"/>
      <w:r>
        <w:rPr>
          <w:rFonts w:ascii="Times New Roman" w:hAnsi="Times New Roman" w:cs="Times New Roman"/>
          <w:sz w:val="28"/>
          <w:szCs w:val="28"/>
        </w:rPr>
        <w:t>безакцептное</w:t>
      </w:r>
      <w:proofErr w:type="spellEnd"/>
      <w:r>
        <w:rPr>
          <w:rFonts w:ascii="Times New Roman" w:hAnsi="Times New Roman" w:cs="Times New Roman"/>
          <w:sz w:val="28"/>
          <w:szCs w:val="28"/>
        </w:rPr>
        <w:t xml:space="preserve"> списание денежных средств со счета принципала в случае исполнения Камчатским краем обязательств принципала перед третьими лицами;</w:t>
      </w:r>
    </w:p>
    <w:p w:rsidR="00490B75" w:rsidRDefault="00490B75"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 справку налогового органа, подтверждающую отсутствие у принципала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по состоянию на 1 число месяца, в котором подается заявка на получение государственной гарантии Камчатского края;</w:t>
      </w:r>
    </w:p>
    <w:p w:rsidR="00490B75" w:rsidRDefault="00490B75"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 копию графика погашения реструктуризированной задолженности по обязательным платежам в бюджеты бюджетной системы Российской Федерации, утвержденного территориальным органом Федеральной налоговой службы, принявшим решение о реструктуризации задолженности (в случае принятия решения о реструктуризации задолженности по налогам и сборам);</w:t>
      </w:r>
    </w:p>
    <w:p w:rsidR="00490B75" w:rsidRDefault="00490B75"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14) документы, подтверждающие наличие и размер ранее предоставленных отсрочек (рассрочек) платежей по налогам и сборам, срок действия которых не истек на дату представления принципалом заявки на получение государственной гарантии;</w:t>
      </w:r>
    </w:p>
    <w:p w:rsidR="00490B75" w:rsidRDefault="00490B75"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15) документы, подтверждающие наличие или отсутствие просроченной задолженности принципала по ранее предоставленным бюджетным средствам на </w:t>
      </w:r>
      <w:r>
        <w:rPr>
          <w:rFonts w:ascii="Times New Roman" w:hAnsi="Times New Roman" w:cs="Times New Roman"/>
          <w:sz w:val="28"/>
          <w:szCs w:val="28"/>
        </w:rPr>
        <w:lastRenderedPageBreak/>
        <w:t>возвратной основе и другим обязательствам, обеспеченным государственными (муниципальными) гарантиями;</w:t>
      </w:r>
    </w:p>
    <w:p w:rsidR="00490B75" w:rsidRPr="002401EB" w:rsidRDefault="00490B75"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16) справку, подтверждающую, что принципал не находится в процессе реорганизации или ликвидации, в отношении принципала не возбуждено </w:t>
      </w:r>
      <w:r w:rsidRPr="002401EB">
        <w:rPr>
          <w:rFonts w:ascii="Times New Roman" w:hAnsi="Times New Roman" w:cs="Times New Roman"/>
          <w:sz w:val="28"/>
          <w:szCs w:val="28"/>
        </w:rPr>
        <w:t>производство по делу о несостоятельности (банкротстве);</w:t>
      </w:r>
    </w:p>
    <w:p w:rsidR="00490B75" w:rsidRDefault="00490B75" w:rsidP="00855E6D">
      <w:pPr>
        <w:autoSpaceDE w:val="0"/>
        <w:autoSpaceDN w:val="0"/>
        <w:adjustRightInd w:val="0"/>
        <w:spacing w:after="0" w:line="240" w:lineRule="auto"/>
        <w:ind w:firstLine="709"/>
        <w:jc w:val="both"/>
        <w:rPr>
          <w:rFonts w:ascii="Times New Roman" w:hAnsi="Times New Roman" w:cs="Times New Roman"/>
          <w:sz w:val="28"/>
          <w:szCs w:val="28"/>
        </w:rPr>
      </w:pPr>
      <w:r w:rsidRPr="002401EB">
        <w:rPr>
          <w:rFonts w:ascii="Times New Roman" w:hAnsi="Times New Roman" w:cs="Times New Roman"/>
          <w:sz w:val="28"/>
          <w:szCs w:val="28"/>
        </w:rPr>
        <w:t>17) копии годовых отчетов принципала за последние два финансовых года и на последнюю отчетную</w:t>
      </w:r>
      <w:r w:rsidR="00101BD9" w:rsidRPr="002401EB">
        <w:rPr>
          <w:rFonts w:ascii="Times New Roman" w:hAnsi="Times New Roman" w:cs="Times New Roman"/>
          <w:sz w:val="28"/>
          <w:szCs w:val="28"/>
        </w:rPr>
        <w:t xml:space="preserve"> дату текущего финансового года</w:t>
      </w:r>
      <w:r w:rsidRPr="002401EB">
        <w:rPr>
          <w:rFonts w:ascii="Times New Roman" w:hAnsi="Times New Roman" w:cs="Times New Roman"/>
          <w:sz w:val="28"/>
          <w:szCs w:val="28"/>
        </w:rPr>
        <w:t>;</w:t>
      </w:r>
    </w:p>
    <w:p w:rsidR="00490B75" w:rsidRDefault="00490B75"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18) расшифровки задолженности принципала по кредитам банков к представленным бухгалтерским балансам за последние два финансовых года и на дату представления принципалом заявки на получение государственной гарантии с указанием кредиторов, величины долга, дат получения и погашения кредитов, видов их обеспечения, процентных ставок, периодичности погашения, сумм просроченных обязательств, включая проценты и штрафы;</w:t>
      </w:r>
    </w:p>
    <w:p w:rsidR="00490B75" w:rsidRDefault="00490B75"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19) копии аудиторских заключений по результатам аудита годовой бухгалтерской отчетности принципала за последние два финансовых года с приложением заверенной копии документа, подтверждающего факт внесения записи в реестр аудиторов и аудиторских организаций саморегулируемой организации аудиторов, проводивших проверку (если в соответствии с законодательством Российской Федерации предусмотрено проведение обязательной ежегодной аудиторской проверки в отношении принципала);</w:t>
      </w:r>
    </w:p>
    <w:p w:rsidR="00490B75" w:rsidRDefault="00490B75"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20) </w:t>
      </w:r>
      <w:r w:rsidRPr="00C24142">
        <w:rPr>
          <w:rFonts w:ascii="Times New Roman" w:hAnsi="Times New Roman" w:cs="Times New Roman"/>
          <w:sz w:val="28"/>
          <w:szCs w:val="28"/>
        </w:rPr>
        <w:t xml:space="preserve">документы, подтверждающие наличие обеспечения исполнения обязательств принципала по удовлетворению регрессного требования Камчатского края в связи с исполнением им в полном объеме или в какой-либо части государственной гарантии. Документы, указанные в настоящем пункте, должны соответствовать требованиям, установленным </w:t>
      </w:r>
      <w:hyperlink w:anchor="Par30" w:history="1">
        <w:r w:rsidRPr="00C24142">
          <w:rPr>
            <w:rFonts w:ascii="Times New Roman" w:hAnsi="Times New Roman" w:cs="Times New Roman"/>
            <w:sz w:val="28"/>
            <w:szCs w:val="28"/>
          </w:rPr>
          <w:t>частями 2</w:t>
        </w:r>
      </w:hyperlink>
      <w:r w:rsidRPr="00C24142">
        <w:rPr>
          <w:rFonts w:ascii="Times New Roman" w:hAnsi="Times New Roman" w:cs="Times New Roman"/>
          <w:sz w:val="28"/>
          <w:szCs w:val="28"/>
        </w:rPr>
        <w:t xml:space="preserve"> - </w:t>
      </w:r>
      <w:hyperlink w:anchor="Par73" w:history="1">
        <w:r w:rsidRPr="00C24142">
          <w:rPr>
            <w:rFonts w:ascii="Times New Roman" w:hAnsi="Times New Roman" w:cs="Times New Roman"/>
            <w:sz w:val="28"/>
            <w:szCs w:val="28"/>
          </w:rPr>
          <w:t>5</w:t>
        </w:r>
      </w:hyperlink>
      <w:r w:rsidRPr="00C24142">
        <w:rPr>
          <w:rFonts w:ascii="Times New Roman" w:hAnsi="Times New Roman" w:cs="Times New Roman"/>
          <w:sz w:val="28"/>
          <w:szCs w:val="28"/>
        </w:rPr>
        <w:t xml:space="preserve"> настоящего Перечня.</w:t>
      </w:r>
      <w:bookmarkStart w:id="13" w:name="Par30"/>
      <w:bookmarkEnd w:id="13"/>
    </w:p>
    <w:p w:rsidR="00490B75" w:rsidRDefault="00490B75"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В случае предоставления принципалом банковской гарантии в качестве обеспечения исполнения обязательств по удовлетворению регрессного требования Камчатского края в связи с исполнением им в полном объеме или в какой-либо части государственной гарантии, дополнительно к документам, указанным в </w:t>
      </w:r>
      <w:hyperlink w:anchor="Par0" w:history="1">
        <w:r w:rsidRPr="00490B75">
          <w:rPr>
            <w:rFonts w:ascii="Times New Roman" w:hAnsi="Times New Roman" w:cs="Times New Roman"/>
            <w:sz w:val="28"/>
            <w:szCs w:val="28"/>
          </w:rPr>
          <w:t>части 1</w:t>
        </w:r>
      </w:hyperlink>
      <w:r>
        <w:rPr>
          <w:rFonts w:ascii="Times New Roman" w:hAnsi="Times New Roman" w:cs="Times New Roman"/>
          <w:sz w:val="28"/>
          <w:szCs w:val="28"/>
        </w:rPr>
        <w:t xml:space="preserve"> настоящего Перечня, представляются:</w:t>
      </w:r>
    </w:p>
    <w:p w:rsidR="00C24142" w:rsidRDefault="00490B75"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876B6A" w:rsidRPr="00214BF7">
        <w:rPr>
          <w:rFonts w:ascii="Times New Roman" w:hAnsi="Times New Roman" w:cs="Times New Roman"/>
          <w:sz w:val="28"/>
          <w:szCs w:val="28"/>
        </w:rPr>
        <w:t>оригинал банковской гарантии, соответствующей требованиям законодательства Российской Федерации;</w:t>
      </w:r>
    </w:p>
    <w:p w:rsidR="00C24142" w:rsidRDefault="00490B75"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копии учредительных документов кредитной организации, предоставившей банковскую гарантию (гаранта) (включая приложения и изменения);</w:t>
      </w:r>
    </w:p>
    <w:p w:rsidR="00C24142" w:rsidRDefault="00490B75"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выписка из Единого государственного реестра юридических лиц (в отношении гаранта), полученная не ранее 15 календарных дней до даты представления принципалом заявки на получение государственной гарантии;</w:t>
      </w:r>
    </w:p>
    <w:p w:rsidR="00490B75" w:rsidRDefault="00490B75"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копия лицензии Центрального банка Российской Федерации на осуществление гарантом банковских операций;</w:t>
      </w:r>
    </w:p>
    <w:p w:rsidR="00490B75" w:rsidRDefault="00490B75"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копии документов, подтверждающих полномочия единоличного исполнительного органа гаранта или иного уполномоченного лица, а также главного бухгалтера гаранта на совершение сделок от имени гаранта;</w:t>
      </w:r>
    </w:p>
    <w:p w:rsidR="00490B75" w:rsidRDefault="00490B75"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6) копия карточки с образцами подписей лиц, уполномоченных на совершение сделки по предоставлению банковской гарантии;</w:t>
      </w:r>
    </w:p>
    <w:p w:rsidR="00490B75" w:rsidRDefault="00490B75"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 копия документа, подтверждающего принятие уполномоченным органом управления гаранта решения об одобрении (предоставлении согласия на совершение) сделки по предоставлению банковской гарантии в обеспечение исполнения обязательств принципала (если принятие такого решения предусмотрено законодательством Российской Федерации, учредительными и иными документами гаранта), или подписанная руководителем или уполномоченным лицом и скрепленную печатью (при ее наличии) гаранта справка о том, что принятие такого решения не требуется с указанием оснований;</w:t>
      </w:r>
    </w:p>
    <w:p w:rsidR="00490B75" w:rsidRDefault="00490B75"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 справка об отсутствии у гаранта просроченной (иной не урегулированной) задолженности по денежным обязательствам перед Камчатским краем, подписанная руководителем или иным уполномоченным лицом гаранта, по состоянию на дату подачи заявки на получение государственной гарантии Камчатского края;</w:t>
      </w:r>
    </w:p>
    <w:p w:rsidR="00490B75" w:rsidRDefault="00C24142"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490B75">
        <w:rPr>
          <w:rFonts w:ascii="Times New Roman" w:hAnsi="Times New Roman" w:cs="Times New Roman"/>
          <w:sz w:val="28"/>
          <w:szCs w:val="28"/>
        </w:rPr>
        <w:t xml:space="preserve"> справка налогового органа, подтверждающая отсутствие у гаранта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по состоянию на 1 число месяца, в котором подается заявка на получение государственной гарантии Камчатского края;</w:t>
      </w:r>
    </w:p>
    <w:p w:rsidR="00490B75" w:rsidRDefault="00C24142"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490B75">
        <w:rPr>
          <w:rFonts w:ascii="Times New Roman" w:hAnsi="Times New Roman" w:cs="Times New Roman"/>
          <w:sz w:val="28"/>
          <w:szCs w:val="28"/>
        </w:rPr>
        <w:t>) справка, подтверждающая, что гарант не находится в процессе реорганизации или ликвидации, в отношении него не возбуждено производство по делу о несостоятельности (банкротстве);</w:t>
      </w:r>
    </w:p>
    <w:p w:rsidR="00490B75" w:rsidRDefault="00490B75" w:rsidP="00855E6D">
      <w:pPr>
        <w:autoSpaceDE w:val="0"/>
        <w:autoSpaceDN w:val="0"/>
        <w:adjustRightInd w:val="0"/>
        <w:spacing w:after="0" w:line="240" w:lineRule="auto"/>
        <w:ind w:firstLine="709"/>
        <w:jc w:val="both"/>
        <w:rPr>
          <w:rFonts w:ascii="Times New Roman" w:hAnsi="Times New Roman" w:cs="Times New Roman"/>
          <w:sz w:val="28"/>
          <w:szCs w:val="28"/>
        </w:rPr>
      </w:pPr>
      <w:r w:rsidRPr="002401EB">
        <w:rPr>
          <w:rFonts w:ascii="Times New Roman" w:hAnsi="Times New Roman" w:cs="Times New Roman"/>
          <w:sz w:val="28"/>
          <w:szCs w:val="28"/>
        </w:rPr>
        <w:t>1</w:t>
      </w:r>
      <w:r w:rsidR="00C24142" w:rsidRPr="002401EB">
        <w:rPr>
          <w:rFonts w:ascii="Times New Roman" w:hAnsi="Times New Roman" w:cs="Times New Roman"/>
          <w:sz w:val="28"/>
          <w:szCs w:val="28"/>
        </w:rPr>
        <w:t>1</w:t>
      </w:r>
      <w:r w:rsidRPr="002401EB">
        <w:rPr>
          <w:rFonts w:ascii="Times New Roman" w:hAnsi="Times New Roman" w:cs="Times New Roman"/>
          <w:sz w:val="28"/>
          <w:szCs w:val="28"/>
        </w:rPr>
        <w:t>) копии бухгалтерского баланса и отчета о прибылях и убытках гаранта за отчетный финансовый год и за последний отчетный период текущего финансового года;</w:t>
      </w:r>
    </w:p>
    <w:p w:rsidR="00490B75" w:rsidRDefault="00490B75"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C24142">
        <w:rPr>
          <w:rFonts w:ascii="Times New Roman" w:hAnsi="Times New Roman" w:cs="Times New Roman"/>
          <w:sz w:val="28"/>
          <w:szCs w:val="28"/>
        </w:rPr>
        <w:t>2</w:t>
      </w:r>
      <w:r>
        <w:rPr>
          <w:rFonts w:ascii="Times New Roman" w:hAnsi="Times New Roman" w:cs="Times New Roman"/>
          <w:sz w:val="28"/>
          <w:szCs w:val="28"/>
        </w:rPr>
        <w:t>) копия аудиторского заключения по результатам аудита бухгалтерской отчетности гаранта за отчетный финансовый год;</w:t>
      </w:r>
    </w:p>
    <w:p w:rsidR="00490B75" w:rsidRDefault="00490B75"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C24142">
        <w:rPr>
          <w:rFonts w:ascii="Times New Roman" w:hAnsi="Times New Roman" w:cs="Times New Roman"/>
          <w:sz w:val="28"/>
          <w:szCs w:val="28"/>
        </w:rPr>
        <w:t>3</w:t>
      </w:r>
      <w:r>
        <w:rPr>
          <w:rFonts w:ascii="Times New Roman" w:hAnsi="Times New Roman" w:cs="Times New Roman"/>
          <w:sz w:val="28"/>
          <w:szCs w:val="28"/>
        </w:rPr>
        <w:t>) документ, содержащий расчеты собственных средств (капитала) гаранта за последний отчетный период текущего финансового года;</w:t>
      </w:r>
    </w:p>
    <w:p w:rsidR="00876B6A" w:rsidRDefault="00876B6A" w:rsidP="00876B6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14)</w:t>
      </w:r>
      <w:r w:rsidRPr="00876B6A">
        <w:rPr>
          <w:rFonts w:ascii="Times New Roman" w:hAnsi="Times New Roman" w:cs="Times New Roman"/>
          <w:sz w:val="28"/>
          <w:szCs w:val="28"/>
        </w:rPr>
        <w:t xml:space="preserve"> </w:t>
      </w:r>
      <w:r w:rsidRPr="00EA5FE4">
        <w:rPr>
          <w:rFonts w:ascii="Times New Roman" w:hAnsi="Times New Roman" w:cs="Times New Roman"/>
          <w:sz w:val="28"/>
          <w:szCs w:val="28"/>
        </w:rPr>
        <w:t xml:space="preserve">копия </w:t>
      </w:r>
      <w:hyperlink r:id="rId12" w:history="1">
        <w:r w:rsidRPr="00EA5FE4">
          <w:rPr>
            <w:rFonts w:ascii="Times New Roman" w:hAnsi="Times New Roman" w:cs="Times New Roman"/>
            <w:sz w:val="28"/>
            <w:szCs w:val="28"/>
          </w:rPr>
          <w:t>отчета</w:t>
        </w:r>
      </w:hyperlink>
      <w:r w:rsidRPr="00EA5FE4">
        <w:rPr>
          <w:rFonts w:ascii="Times New Roman" w:hAnsi="Times New Roman" w:cs="Times New Roman"/>
          <w:sz w:val="28"/>
          <w:szCs w:val="28"/>
        </w:rPr>
        <w:t xml:space="preserve"> по форме 0409135 "Информация об обязательных нормативах и о других показателях деятельности кредитной организации", установленной Указанием Банка России от 08.10.2018 № 4927-У "О перечне, формах и порядке составления и представления форм отчетности кредитных организаций в Центральный банк Российской Федерации", за отчетный финансовый год и за последний отчетный период текущего финансового года</w:t>
      </w:r>
      <w:r w:rsidR="002401EB">
        <w:rPr>
          <w:rFonts w:ascii="Times New Roman" w:hAnsi="Times New Roman" w:cs="Times New Roman"/>
          <w:sz w:val="28"/>
          <w:szCs w:val="28"/>
        </w:rPr>
        <w:t>.</w:t>
      </w:r>
    </w:p>
    <w:p w:rsidR="00C24142" w:rsidRDefault="00490B75"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В случае предоставления принципалом поручительства в качестве обеспечения исполнения обязательств по удовлетворению регрессного требования Камчатского края в связи с исполнением им в полном объеме или в какой-либо части государственной гарантии, дополнительно к документам, указанным в </w:t>
      </w:r>
      <w:hyperlink w:anchor="Par0" w:history="1">
        <w:r w:rsidRPr="00C24142">
          <w:rPr>
            <w:rFonts w:ascii="Times New Roman" w:hAnsi="Times New Roman" w:cs="Times New Roman"/>
            <w:sz w:val="28"/>
            <w:szCs w:val="28"/>
          </w:rPr>
          <w:t>части 1</w:t>
        </w:r>
      </w:hyperlink>
      <w:r>
        <w:rPr>
          <w:rFonts w:ascii="Times New Roman" w:hAnsi="Times New Roman" w:cs="Times New Roman"/>
          <w:sz w:val="28"/>
          <w:szCs w:val="28"/>
        </w:rPr>
        <w:t xml:space="preserve"> настоящего Перечня, представляются:</w:t>
      </w:r>
    </w:p>
    <w:p w:rsidR="00C24142" w:rsidRDefault="00490B75"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копия решения поручителя о предоставлении поручительства;</w:t>
      </w:r>
    </w:p>
    <w:p w:rsidR="00490B75" w:rsidRDefault="00490B75"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 копии учредительных документов поручителя (включая приложения и изменения);</w:t>
      </w:r>
    </w:p>
    <w:p w:rsidR="00490B75" w:rsidRDefault="00490B75"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выписка из Единого государственного реестра юридических лиц (в отношении поручителя), полученная не ранее 15 календарных дней до даты представления принципалом заявки на получение государственной гарантии;</w:t>
      </w:r>
    </w:p>
    <w:p w:rsidR="00490B75" w:rsidRDefault="00490B75"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копия лицензии на осуществление поручителем хозяйственной деятельности (если законодательством Российской Федерации предусмотрено, что осуществляемая поручителем деятельность осуществляется на основании лицензии);</w:t>
      </w:r>
    </w:p>
    <w:p w:rsidR="00490B75" w:rsidRDefault="00490B75"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копии документов, подтверждающих полномочия единоличного исполнительного органа поручителя или иного уполномоченного лица, а также главного бухгалтера поручителя на совершение сделок от имени поручителя;</w:t>
      </w:r>
    </w:p>
    <w:p w:rsidR="00490B75" w:rsidRDefault="00490B75"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копия карточки с образцами подписей лиц, уполномоченных на совершение сделки по предоставлению поручительства, и оттиском печати (при ее наличии) поручителя;</w:t>
      </w:r>
    </w:p>
    <w:p w:rsidR="00490B75" w:rsidRDefault="00490B75"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 копия документа, подтверждающего принятие уполномоченным органом поручителя решения об одобрении (предоставлении согласия на совершение) сделки по предоставлению поручительства в обеспечение исполнения обязательств принципала (если принятие такого решения предусмотрено законодательством Российской Федерации, учредительными и иными документами поручителя), или подписанная руководителем или уполномоченным лицом и скрепленную печатью (при ее наличии) поручителя справка о том, что принятие такого решения не требуется с указанием оснований;</w:t>
      </w:r>
    </w:p>
    <w:p w:rsidR="00490B75" w:rsidRDefault="00490B75"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 справка об отсутствии у поручителя просроченной (иной не урегулированной) задолженности по денежным обязательствам перед Камчатским краем, подписанная руководителем или иным уполномоченным лицом поручителя, по состоянию на дату подачи заявки на получение государственной гарантии Камчатского края;</w:t>
      </w:r>
    </w:p>
    <w:p w:rsidR="00490B75" w:rsidRDefault="00C24142"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490B75">
        <w:rPr>
          <w:rFonts w:ascii="Times New Roman" w:hAnsi="Times New Roman" w:cs="Times New Roman"/>
          <w:sz w:val="28"/>
          <w:szCs w:val="28"/>
        </w:rPr>
        <w:t xml:space="preserve"> справка налогового органа, подтверждающая отсутствие у заемщика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по состоянию на 1 число месяца, в котором подается заявка на получение государственной гарантии Камчатского края;</w:t>
      </w:r>
    </w:p>
    <w:p w:rsidR="00490B75" w:rsidRDefault="00C24142"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490B75">
        <w:rPr>
          <w:rFonts w:ascii="Times New Roman" w:hAnsi="Times New Roman" w:cs="Times New Roman"/>
          <w:sz w:val="28"/>
          <w:szCs w:val="28"/>
        </w:rPr>
        <w:t>) справка, подтверждающая, что поручитель не находится в процессе реорганизации или ликвидации, в отношении него не возбуждено производство по делу о несостоятельности (банкротстве);</w:t>
      </w:r>
    </w:p>
    <w:p w:rsidR="00490B75" w:rsidRDefault="00490B75"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C24142">
        <w:rPr>
          <w:rFonts w:ascii="Times New Roman" w:hAnsi="Times New Roman" w:cs="Times New Roman"/>
          <w:sz w:val="28"/>
          <w:szCs w:val="28"/>
        </w:rPr>
        <w:t>1</w:t>
      </w:r>
      <w:r>
        <w:rPr>
          <w:rFonts w:ascii="Times New Roman" w:hAnsi="Times New Roman" w:cs="Times New Roman"/>
          <w:sz w:val="28"/>
          <w:szCs w:val="28"/>
        </w:rPr>
        <w:t>) справка о действующих счетах поручителя, открытых в кредитных организациях, подтвержденная территориальным органом Федеральной налоговой службы;</w:t>
      </w:r>
    </w:p>
    <w:p w:rsidR="00126320" w:rsidRDefault="00490B75" w:rsidP="00855E6D">
      <w:pPr>
        <w:autoSpaceDE w:val="0"/>
        <w:autoSpaceDN w:val="0"/>
        <w:adjustRightInd w:val="0"/>
        <w:spacing w:after="0" w:line="240" w:lineRule="auto"/>
        <w:ind w:firstLine="709"/>
        <w:jc w:val="both"/>
        <w:rPr>
          <w:rFonts w:ascii="Times New Roman" w:hAnsi="Times New Roman" w:cs="Times New Roman"/>
          <w:sz w:val="28"/>
          <w:szCs w:val="28"/>
        </w:rPr>
      </w:pPr>
      <w:r w:rsidRPr="007E7FEB">
        <w:rPr>
          <w:rFonts w:ascii="Times New Roman" w:hAnsi="Times New Roman" w:cs="Times New Roman"/>
          <w:sz w:val="28"/>
          <w:szCs w:val="28"/>
        </w:rPr>
        <w:t>1</w:t>
      </w:r>
      <w:r w:rsidR="00C24142" w:rsidRPr="007E7FEB">
        <w:rPr>
          <w:rFonts w:ascii="Times New Roman" w:hAnsi="Times New Roman" w:cs="Times New Roman"/>
          <w:sz w:val="28"/>
          <w:szCs w:val="28"/>
        </w:rPr>
        <w:t>2</w:t>
      </w:r>
      <w:r w:rsidRPr="007E7FEB">
        <w:rPr>
          <w:rFonts w:ascii="Times New Roman" w:hAnsi="Times New Roman" w:cs="Times New Roman"/>
          <w:sz w:val="28"/>
          <w:szCs w:val="28"/>
        </w:rPr>
        <w:t>) копии бухгалтерского баланса и отчета о прибылях и убытках поручителя за отчетный финансовый год и за последний отчетный период текущего финансового года;</w:t>
      </w:r>
    </w:p>
    <w:p w:rsidR="00490B75" w:rsidRDefault="00490B75"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w:t>
      </w:r>
      <w:r w:rsidR="00126320">
        <w:rPr>
          <w:rFonts w:ascii="Times New Roman" w:hAnsi="Times New Roman" w:cs="Times New Roman"/>
          <w:sz w:val="28"/>
          <w:szCs w:val="28"/>
        </w:rPr>
        <w:t>3</w:t>
      </w:r>
      <w:r>
        <w:rPr>
          <w:rFonts w:ascii="Times New Roman" w:hAnsi="Times New Roman" w:cs="Times New Roman"/>
          <w:sz w:val="28"/>
          <w:szCs w:val="28"/>
        </w:rPr>
        <w:t>) копия аудиторского заключения по результатам аудита бухгалтерской отчетности поручителя за отчетный финансовый год (если в соответствии с законодательством Российской Федерации в отношении поручителя предусмотрено проведение обязательной ежегодной аудиторской проверки);</w:t>
      </w:r>
    </w:p>
    <w:p w:rsidR="00490B75" w:rsidRDefault="00490B75"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126320">
        <w:rPr>
          <w:rFonts w:ascii="Times New Roman" w:hAnsi="Times New Roman" w:cs="Times New Roman"/>
          <w:sz w:val="28"/>
          <w:szCs w:val="28"/>
        </w:rPr>
        <w:t>4</w:t>
      </w:r>
      <w:r>
        <w:rPr>
          <w:rFonts w:ascii="Times New Roman" w:hAnsi="Times New Roman" w:cs="Times New Roman"/>
          <w:sz w:val="28"/>
          <w:szCs w:val="28"/>
        </w:rPr>
        <w:t>) расшифровка кредиторской задолженности и дебиторской задолженности поручителя;</w:t>
      </w:r>
    </w:p>
    <w:p w:rsidR="00490B75" w:rsidRDefault="00490B75"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126320">
        <w:rPr>
          <w:rFonts w:ascii="Times New Roman" w:hAnsi="Times New Roman" w:cs="Times New Roman"/>
          <w:sz w:val="28"/>
          <w:szCs w:val="28"/>
        </w:rPr>
        <w:t>5</w:t>
      </w:r>
      <w:r>
        <w:rPr>
          <w:rFonts w:ascii="Times New Roman" w:hAnsi="Times New Roman" w:cs="Times New Roman"/>
          <w:sz w:val="28"/>
          <w:szCs w:val="28"/>
        </w:rPr>
        <w:t>) справка о действующих кредитных договорах по кредитам, отраженным в бухгалтерском балансе поручителя, с указанием сумм кредитов, сроков их возврата, процентных ставок и обеспечения по кредитам.</w:t>
      </w:r>
    </w:p>
    <w:p w:rsidR="00490B75" w:rsidRDefault="00490B75"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В случае предоставления принципалом залога имущества в качестве обеспечения исполнения обязательств по удовлетворению регрессного требования Камчатского края в связи с исполнением им в полном объеме или в какой-либо части государственной гарантии, дополнительно к документам, указанным в </w:t>
      </w:r>
      <w:hyperlink w:anchor="Par0" w:history="1">
        <w:r w:rsidRPr="00126320">
          <w:rPr>
            <w:rFonts w:ascii="Times New Roman" w:hAnsi="Times New Roman" w:cs="Times New Roman"/>
            <w:sz w:val="28"/>
            <w:szCs w:val="28"/>
          </w:rPr>
          <w:t>части 1</w:t>
        </w:r>
      </w:hyperlink>
      <w:r>
        <w:rPr>
          <w:rFonts w:ascii="Times New Roman" w:hAnsi="Times New Roman" w:cs="Times New Roman"/>
          <w:sz w:val="28"/>
          <w:szCs w:val="28"/>
        </w:rPr>
        <w:t xml:space="preserve"> настоящего Перечня, для оформления договора залога имущества представляются:</w:t>
      </w:r>
    </w:p>
    <w:p w:rsidR="00490B75" w:rsidRDefault="00490B75"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перечень и характеристики имущества, предлагаемого в залог;</w:t>
      </w:r>
    </w:p>
    <w:p w:rsidR="00490B75" w:rsidRDefault="00490B75"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копии документов, подтверждающих право собственности на имущество, передаваемое в залог;</w:t>
      </w:r>
    </w:p>
    <w:p w:rsidR="00490B75" w:rsidRDefault="00490B75"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выписка из Единого государственного реестра недвижимости (в отношении имущества, передаваемого в залог), полученная не ранее 15 календарных дней до даты представления принципалом заявки на получение государственной гарантии;</w:t>
      </w:r>
    </w:p>
    <w:p w:rsidR="00490B75" w:rsidRDefault="00490B75"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отчет об оценке рыночной стоимости (с выводами о ликвидности) имущества, передаваемого в залог, составленный в соответствии с законодательством Российской Федерации об оценочной деятельности;</w:t>
      </w:r>
    </w:p>
    <w:p w:rsidR="00490B75" w:rsidRDefault="00490B75"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копия договора на проведение оценки рыночной стоимости имущества, передаваемого в залог, заключенного с оценочной компанией;</w:t>
      </w:r>
    </w:p>
    <w:p w:rsidR="00490B75" w:rsidRDefault="00490B75"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копии документов, подтверждающих трудовые отношения оценщика с оценочной компанией, с которой заключен договор на проведение оценки имущества, передаваемого в залог;</w:t>
      </w:r>
    </w:p>
    <w:p w:rsidR="00126320" w:rsidRDefault="00490B75"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 копии документов, подтверждающих факт страхования имущества, передаваемого в залог, от всех рисков утраты (гибели), недостачи или повреждения на сумму не менее его рыночной стоимости в пользу Камчатского края в лице Министерства финансов Камчатского края, включая договоры страхования или страховые полисы (при их наличии).</w:t>
      </w:r>
      <w:bookmarkStart w:id="14" w:name="Par73"/>
      <w:bookmarkEnd w:id="14"/>
    </w:p>
    <w:p w:rsidR="007E7FEB" w:rsidRPr="007E7FEB" w:rsidRDefault="00490B75" w:rsidP="007E7FE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007E7FEB" w:rsidRPr="007E7FEB">
        <w:rPr>
          <w:rFonts w:ascii="Times New Roman" w:eastAsia="Times New Roman" w:hAnsi="Times New Roman" w:cs="Times New Roman"/>
          <w:sz w:val="28"/>
          <w:szCs w:val="28"/>
          <w:lang w:eastAsia="ru-RU"/>
        </w:rPr>
        <w:t xml:space="preserve">В случае предоставления принципалом государственной (муниципальной) гарантии в качестве обеспечения исполнения обязательств по удовлетворению регрессного требования Камчатского края в связи с исполнением им в полном объеме или в какой-либо части государственной </w:t>
      </w:r>
      <w:r w:rsidR="007E7FEB" w:rsidRPr="007E7FEB">
        <w:rPr>
          <w:rFonts w:ascii="Times New Roman" w:hAnsi="Times New Roman" w:cs="Times New Roman"/>
          <w:sz w:val="28"/>
          <w:szCs w:val="28"/>
        </w:rPr>
        <w:t xml:space="preserve">гарантии, дополнительно к документам, указанным в </w:t>
      </w:r>
      <w:hyperlink w:anchor="sub_10" w:history="1">
        <w:r w:rsidR="007E7FEB" w:rsidRPr="007E7FEB">
          <w:rPr>
            <w:rFonts w:ascii="Times New Roman" w:hAnsi="Times New Roman" w:cs="Times New Roman"/>
            <w:sz w:val="28"/>
            <w:szCs w:val="28"/>
          </w:rPr>
          <w:t>части 1</w:t>
        </w:r>
      </w:hyperlink>
      <w:r w:rsidR="007E7FEB" w:rsidRPr="007E7FEB">
        <w:rPr>
          <w:rFonts w:ascii="Times New Roman" w:hAnsi="Times New Roman" w:cs="Times New Roman"/>
          <w:sz w:val="28"/>
          <w:szCs w:val="28"/>
        </w:rPr>
        <w:t xml:space="preserve"> настоящего Перечня, представляются:</w:t>
      </w:r>
    </w:p>
    <w:p w:rsidR="007E7FEB" w:rsidRPr="007E7FEB" w:rsidRDefault="007E7FEB" w:rsidP="007E7FEB">
      <w:pPr>
        <w:autoSpaceDE w:val="0"/>
        <w:autoSpaceDN w:val="0"/>
        <w:adjustRightInd w:val="0"/>
        <w:spacing w:after="0" w:line="240" w:lineRule="auto"/>
        <w:ind w:firstLine="709"/>
        <w:jc w:val="both"/>
        <w:rPr>
          <w:rFonts w:ascii="Times New Roman" w:hAnsi="Times New Roman" w:cs="Times New Roman"/>
          <w:sz w:val="28"/>
          <w:szCs w:val="28"/>
        </w:rPr>
      </w:pPr>
      <w:r w:rsidRPr="007E7FEB">
        <w:rPr>
          <w:rFonts w:ascii="Times New Roman" w:hAnsi="Times New Roman" w:cs="Times New Roman"/>
          <w:sz w:val="28"/>
          <w:szCs w:val="28"/>
        </w:rPr>
        <w:t xml:space="preserve">1) копия решения высшего исполнительного органа государственной власти субъекта Российской Федерации, местной администрации </w:t>
      </w:r>
      <w:r w:rsidRPr="007E7FEB">
        <w:rPr>
          <w:rFonts w:ascii="Times New Roman" w:hAnsi="Times New Roman" w:cs="Times New Roman"/>
          <w:sz w:val="28"/>
          <w:szCs w:val="28"/>
        </w:rPr>
        <w:lastRenderedPageBreak/>
        <w:t>муниципального образования о предоставлении государственной (муниципальной) гарантии в обеспечение исполнения обязательств принципала;</w:t>
      </w:r>
    </w:p>
    <w:p w:rsidR="007E7FEB" w:rsidRPr="007E7FEB" w:rsidRDefault="007E7FEB" w:rsidP="007E7FEB">
      <w:pPr>
        <w:autoSpaceDE w:val="0"/>
        <w:autoSpaceDN w:val="0"/>
        <w:adjustRightInd w:val="0"/>
        <w:spacing w:after="0" w:line="240" w:lineRule="auto"/>
        <w:ind w:firstLine="709"/>
        <w:jc w:val="both"/>
        <w:rPr>
          <w:rFonts w:ascii="Times New Roman" w:hAnsi="Times New Roman" w:cs="Times New Roman"/>
          <w:sz w:val="28"/>
          <w:szCs w:val="28"/>
        </w:rPr>
      </w:pPr>
      <w:r w:rsidRPr="007E7FEB">
        <w:rPr>
          <w:rFonts w:ascii="Times New Roman" w:hAnsi="Times New Roman" w:cs="Times New Roman"/>
          <w:sz w:val="28"/>
          <w:szCs w:val="28"/>
        </w:rPr>
        <w:t>2) выписка из закона (решения) субъекта Российской Федерации (представительного органа муниципального образования) о бюджете на отчетный и текущий финансовые годы (текущий финансовый год и плановый период) в части сведений в отношении соответствующей государственной (муниципальной) гарантий в редакции на дату представления принципалом заявки на получение государственной гарантии;</w:t>
      </w:r>
    </w:p>
    <w:p w:rsidR="007E7FEB" w:rsidRPr="007E7FEB" w:rsidRDefault="007E7FEB" w:rsidP="007E7FEB">
      <w:pPr>
        <w:autoSpaceDE w:val="0"/>
        <w:autoSpaceDN w:val="0"/>
        <w:adjustRightInd w:val="0"/>
        <w:spacing w:after="0" w:line="240" w:lineRule="auto"/>
        <w:ind w:firstLine="709"/>
        <w:jc w:val="both"/>
        <w:rPr>
          <w:rFonts w:ascii="Times New Roman" w:hAnsi="Times New Roman" w:cs="Times New Roman"/>
          <w:sz w:val="28"/>
          <w:szCs w:val="28"/>
        </w:rPr>
      </w:pPr>
      <w:r w:rsidRPr="007E7FEB">
        <w:rPr>
          <w:rFonts w:ascii="Times New Roman" w:hAnsi="Times New Roman" w:cs="Times New Roman"/>
          <w:sz w:val="28"/>
          <w:szCs w:val="28"/>
        </w:rPr>
        <w:t>3) копия договора о предоставлении государственной (муниципальной) гарантии;</w:t>
      </w:r>
    </w:p>
    <w:p w:rsidR="007E7FEB" w:rsidRPr="007E7FEB" w:rsidRDefault="007E7FEB" w:rsidP="007E7FEB">
      <w:pPr>
        <w:autoSpaceDE w:val="0"/>
        <w:autoSpaceDN w:val="0"/>
        <w:adjustRightInd w:val="0"/>
        <w:spacing w:after="0" w:line="240" w:lineRule="auto"/>
        <w:ind w:firstLine="709"/>
        <w:jc w:val="both"/>
        <w:rPr>
          <w:rFonts w:ascii="Times New Roman" w:hAnsi="Times New Roman" w:cs="Times New Roman"/>
          <w:sz w:val="28"/>
          <w:szCs w:val="28"/>
        </w:rPr>
      </w:pPr>
      <w:r w:rsidRPr="007E7FEB">
        <w:rPr>
          <w:rFonts w:ascii="Times New Roman" w:hAnsi="Times New Roman" w:cs="Times New Roman"/>
          <w:sz w:val="28"/>
          <w:szCs w:val="28"/>
        </w:rPr>
        <w:t>4) копии отчетов об исполнении бюджета субъекта Российской Федерации (муниципального образования), предоставившего государственную (муниципальную) гарантию, за отчетный финансовый год и на последнюю отчетную дату текущего финансового года;</w:t>
      </w:r>
    </w:p>
    <w:p w:rsidR="007E7FEB" w:rsidRPr="007E7FEB" w:rsidRDefault="007E7FEB" w:rsidP="007E7FEB">
      <w:pPr>
        <w:autoSpaceDE w:val="0"/>
        <w:autoSpaceDN w:val="0"/>
        <w:adjustRightInd w:val="0"/>
        <w:spacing w:after="0" w:line="240" w:lineRule="auto"/>
        <w:ind w:firstLine="709"/>
        <w:jc w:val="both"/>
        <w:rPr>
          <w:rFonts w:ascii="Times New Roman" w:hAnsi="Times New Roman" w:cs="Times New Roman"/>
          <w:sz w:val="28"/>
          <w:szCs w:val="28"/>
        </w:rPr>
      </w:pPr>
      <w:r w:rsidRPr="007E7FEB">
        <w:rPr>
          <w:rFonts w:ascii="Times New Roman" w:hAnsi="Times New Roman" w:cs="Times New Roman"/>
          <w:sz w:val="28"/>
          <w:szCs w:val="28"/>
        </w:rPr>
        <w:t>5) копия карточки с образцами подписей лиц, уполномоченных на совершение сделки по предоставлению государственной (муниципальной) гарантии;</w:t>
      </w:r>
    </w:p>
    <w:p w:rsidR="007E7FEB" w:rsidRPr="007E7FEB" w:rsidRDefault="007E7FEB" w:rsidP="007E7FEB">
      <w:pPr>
        <w:autoSpaceDE w:val="0"/>
        <w:autoSpaceDN w:val="0"/>
        <w:adjustRightInd w:val="0"/>
        <w:spacing w:after="0" w:line="240" w:lineRule="auto"/>
        <w:ind w:firstLine="709"/>
        <w:jc w:val="both"/>
        <w:rPr>
          <w:rFonts w:ascii="Times New Roman" w:hAnsi="Times New Roman" w:cs="Times New Roman"/>
          <w:sz w:val="28"/>
          <w:szCs w:val="28"/>
        </w:rPr>
      </w:pPr>
      <w:r w:rsidRPr="007E7FEB">
        <w:rPr>
          <w:rFonts w:ascii="Times New Roman" w:hAnsi="Times New Roman" w:cs="Times New Roman"/>
          <w:sz w:val="28"/>
          <w:szCs w:val="28"/>
        </w:rPr>
        <w:t>6) копии документов, подтверждающих полномочия органа, представляющего субъект Российской Федерации (муниципальное образование), предоставивший(ее) государственную (муниципальную) гарантию, в договоре о предоставлении государственной (муниципальной) гарантии;</w:t>
      </w:r>
    </w:p>
    <w:p w:rsidR="007E7FEB" w:rsidRPr="007E7FEB" w:rsidRDefault="007E7FEB" w:rsidP="007E7FEB">
      <w:pPr>
        <w:autoSpaceDE w:val="0"/>
        <w:autoSpaceDN w:val="0"/>
        <w:adjustRightInd w:val="0"/>
        <w:spacing w:after="0" w:line="240" w:lineRule="auto"/>
        <w:ind w:firstLine="709"/>
        <w:jc w:val="both"/>
        <w:rPr>
          <w:rFonts w:ascii="Times New Roman" w:hAnsi="Times New Roman" w:cs="Times New Roman"/>
          <w:sz w:val="28"/>
          <w:szCs w:val="28"/>
        </w:rPr>
      </w:pPr>
      <w:r w:rsidRPr="007E7FEB">
        <w:rPr>
          <w:rFonts w:ascii="Times New Roman" w:hAnsi="Times New Roman" w:cs="Times New Roman"/>
          <w:sz w:val="28"/>
          <w:szCs w:val="28"/>
        </w:rPr>
        <w:t>7) выписка из государственной (муниципальной) долговой книги на 1 января текущего финансового года и на дату представления принципалом заявки на получение государственной гарантии.</w:t>
      </w:r>
    </w:p>
    <w:p w:rsidR="00490B75" w:rsidRDefault="00490B75" w:rsidP="007E7FE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Заявка на получение государственной гарантии, иные представляемые принципалом документы должны быть подписаны руководителем или уполномоченным лицом и скреплены печатью (при ее наличии) принципала.</w:t>
      </w:r>
    </w:p>
    <w:p w:rsidR="00490B75" w:rsidRDefault="00490B75" w:rsidP="00855E6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Представляемые принципалом копии документов, не требующие нотариального заверения, должны быть заверены подписью руководителя или уполномоченного лица и скреплены печатью (при ее наличии) принципала.</w:t>
      </w:r>
      <w:r w:rsidR="00B15D60">
        <w:rPr>
          <w:rFonts w:ascii="Times New Roman" w:hAnsi="Times New Roman" w:cs="Times New Roman"/>
          <w:sz w:val="28"/>
          <w:szCs w:val="28"/>
        </w:rPr>
        <w:t>».</w:t>
      </w:r>
    </w:p>
    <w:p w:rsidR="00490B75" w:rsidRDefault="00490B75" w:rsidP="00490B75">
      <w:pPr>
        <w:autoSpaceDE w:val="0"/>
        <w:autoSpaceDN w:val="0"/>
        <w:adjustRightInd w:val="0"/>
        <w:spacing w:after="0" w:line="240" w:lineRule="auto"/>
        <w:jc w:val="both"/>
        <w:outlineLvl w:val="0"/>
        <w:rPr>
          <w:rFonts w:ascii="Times New Roman" w:hAnsi="Times New Roman" w:cs="Times New Roman"/>
          <w:sz w:val="28"/>
          <w:szCs w:val="28"/>
        </w:rPr>
      </w:pPr>
    </w:p>
    <w:p w:rsidR="00490B75" w:rsidRDefault="00490B75" w:rsidP="00490B75">
      <w:pPr>
        <w:autoSpaceDE w:val="0"/>
        <w:autoSpaceDN w:val="0"/>
        <w:adjustRightInd w:val="0"/>
        <w:spacing w:after="0" w:line="240" w:lineRule="auto"/>
        <w:jc w:val="both"/>
        <w:rPr>
          <w:rFonts w:ascii="Times New Roman" w:hAnsi="Times New Roman" w:cs="Times New Roman"/>
          <w:sz w:val="28"/>
          <w:szCs w:val="28"/>
        </w:rPr>
      </w:pPr>
    </w:p>
    <w:p w:rsidR="00490B75" w:rsidRDefault="00490B75" w:rsidP="002C2B5A"/>
    <w:p w:rsidR="00B15D60" w:rsidRDefault="00B15D60" w:rsidP="002C2B5A"/>
    <w:p w:rsidR="00B15D60" w:rsidRDefault="00B15D60" w:rsidP="002C2B5A"/>
    <w:p w:rsidR="00B15D60" w:rsidRDefault="00B15D60" w:rsidP="002C2B5A"/>
    <w:p w:rsidR="00B15D60" w:rsidRDefault="00B15D60" w:rsidP="002C2B5A"/>
    <w:p w:rsidR="00B15D60" w:rsidRDefault="00B15D60" w:rsidP="002C2B5A"/>
    <w:p w:rsidR="00B15D60" w:rsidRDefault="00B15D60" w:rsidP="002C2B5A"/>
    <w:p w:rsidR="00B15D60" w:rsidRDefault="00B15D60" w:rsidP="002C2B5A"/>
    <w:p w:rsidR="00B15D60" w:rsidRPr="00641E48" w:rsidRDefault="00B15D60" w:rsidP="00B15D60">
      <w:pPr>
        <w:autoSpaceDE w:val="0"/>
        <w:autoSpaceDN w:val="0"/>
        <w:adjustRightInd w:val="0"/>
        <w:spacing w:after="0" w:line="240" w:lineRule="auto"/>
        <w:ind w:left="5529"/>
        <w:jc w:val="both"/>
        <w:rPr>
          <w:rFonts w:ascii="Times New Roman" w:eastAsia="Times New Roman" w:hAnsi="Times New Roman" w:cs="Times New Roman"/>
          <w:sz w:val="28"/>
          <w:szCs w:val="28"/>
          <w:lang w:eastAsia="ru-RU"/>
        </w:rPr>
      </w:pPr>
      <w:r w:rsidRPr="00641E48">
        <w:rPr>
          <w:rFonts w:ascii="Times New Roman" w:eastAsia="Times New Roman" w:hAnsi="Times New Roman" w:cs="Times New Roman"/>
          <w:sz w:val="28"/>
          <w:szCs w:val="28"/>
          <w:lang w:eastAsia="ru-RU"/>
        </w:rPr>
        <w:lastRenderedPageBreak/>
        <w:t>Приложение</w:t>
      </w:r>
      <w:r>
        <w:rPr>
          <w:rFonts w:ascii="Times New Roman" w:eastAsia="Times New Roman" w:hAnsi="Times New Roman" w:cs="Times New Roman"/>
          <w:sz w:val="28"/>
          <w:szCs w:val="28"/>
          <w:lang w:eastAsia="ru-RU"/>
        </w:rPr>
        <w:t xml:space="preserve"> 3</w:t>
      </w:r>
      <w:r w:rsidRPr="00641E48">
        <w:rPr>
          <w:rFonts w:ascii="Times New Roman" w:eastAsia="Times New Roman" w:hAnsi="Times New Roman" w:cs="Times New Roman"/>
          <w:sz w:val="28"/>
          <w:szCs w:val="28"/>
          <w:lang w:eastAsia="ru-RU"/>
        </w:rPr>
        <w:t xml:space="preserve"> к </w:t>
      </w:r>
      <w:r>
        <w:rPr>
          <w:rFonts w:ascii="Times New Roman" w:eastAsia="Times New Roman" w:hAnsi="Times New Roman" w:cs="Times New Roman"/>
          <w:sz w:val="28"/>
          <w:szCs w:val="28"/>
          <w:lang w:eastAsia="ru-RU"/>
        </w:rPr>
        <w:t>постановлению</w:t>
      </w:r>
    </w:p>
    <w:p w:rsidR="00B15D60" w:rsidRPr="00641E48" w:rsidRDefault="00B15D60" w:rsidP="00B15D60">
      <w:pPr>
        <w:spacing w:after="0" w:line="240" w:lineRule="auto"/>
        <w:ind w:left="5529"/>
        <w:rPr>
          <w:rFonts w:ascii="Times New Roman" w:eastAsia="Times New Roman" w:hAnsi="Times New Roman" w:cs="Times New Roman"/>
          <w:sz w:val="28"/>
          <w:szCs w:val="28"/>
          <w:lang w:eastAsia="ru-RU"/>
        </w:rPr>
      </w:pPr>
      <w:r w:rsidRPr="00641E48">
        <w:rPr>
          <w:rFonts w:ascii="Times New Roman" w:eastAsia="Times New Roman" w:hAnsi="Times New Roman" w:cs="Times New Roman"/>
          <w:sz w:val="28"/>
          <w:szCs w:val="28"/>
          <w:lang w:eastAsia="ru-RU"/>
        </w:rPr>
        <w:t>Правительства Камчатского края</w:t>
      </w:r>
    </w:p>
    <w:tbl>
      <w:tblPr>
        <w:tblW w:w="4689" w:type="dxa"/>
        <w:tblInd w:w="4962" w:type="dxa"/>
        <w:tblLayout w:type="fixed"/>
        <w:tblLook w:val="04A0" w:firstRow="1" w:lastRow="0" w:firstColumn="1" w:lastColumn="0" w:noHBand="0" w:noVBand="1"/>
      </w:tblPr>
      <w:tblGrid>
        <w:gridCol w:w="2279"/>
        <w:gridCol w:w="425"/>
        <w:gridCol w:w="1985"/>
      </w:tblGrid>
      <w:tr w:rsidR="00B15D60" w:rsidRPr="00641E48" w:rsidTr="00855E6D">
        <w:tc>
          <w:tcPr>
            <w:tcW w:w="2279" w:type="dxa"/>
            <w:tcBorders>
              <w:top w:val="nil"/>
              <w:left w:val="nil"/>
              <w:bottom w:val="single" w:sz="4" w:space="0" w:color="auto"/>
              <w:right w:val="nil"/>
            </w:tcBorders>
            <w:hideMark/>
          </w:tcPr>
          <w:p w:rsidR="00B15D60" w:rsidRPr="00641E48" w:rsidRDefault="00B15D60" w:rsidP="00855E6D">
            <w:pPr>
              <w:spacing w:after="0" w:line="276" w:lineRule="auto"/>
              <w:ind w:right="34"/>
              <w:jc w:val="center"/>
              <w:rPr>
                <w:rFonts w:ascii="Times New Roman" w:hAnsi="Times New Roman" w:cs="Times New Roman"/>
                <w:sz w:val="20"/>
                <w:szCs w:val="20"/>
              </w:rPr>
            </w:pPr>
            <w:r w:rsidRPr="00641E48">
              <w:rPr>
                <w:rFonts w:ascii="Times New Roman" w:hAnsi="Times New Roman" w:cs="Times New Roman"/>
                <w:sz w:val="28"/>
                <w:szCs w:val="20"/>
              </w:rPr>
              <w:t xml:space="preserve">от </w:t>
            </w:r>
            <w:r w:rsidRPr="00641E48">
              <w:rPr>
                <w:rFonts w:ascii="Times New Roman" w:hAnsi="Times New Roman" w:cs="Times New Roman"/>
                <w:sz w:val="28"/>
                <w:szCs w:val="20"/>
                <w:lang w:val="en-US"/>
              </w:rPr>
              <w:t>[</w:t>
            </w:r>
            <w:r w:rsidRPr="00641E48">
              <w:rPr>
                <w:rFonts w:ascii="Times New Roman" w:hAnsi="Times New Roman" w:cs="Times New Roman"/>
                <w:sz w:val="28"/>
                <w:szCs w:val="20"/>
              </w:rPr>
              <w:t>Д</w:t>
            </w:r>
            <w:r w:rsidRPr="00641E48">
              <w:rPr>
                <w:rFonts w:ascii="Times New Roman" w:hAnsi="Times New Roman" w:cs="Times New Roman"/>
                <w:sz w:val="18"/>
                <w:szCs w:val="20"/>
              </w:rPr>
              <w:t>ата</w:t>
            </w:r>
            <w:r w:rsidRPr="00641E48">
              <w:rPr>
                <w:rFonts w:ascii="Times New Roman" w:hAnsi="Times New Roman" w:cs="Times New Roman"/>
                <w:sz w:val="24"/>
                <w:szCs w:val="20"/>
              </w:rPr>
              <w:t xml:space="preserve"> </w:t>
            </w:r>
            <w:r w:rsidRPr="00641E48">
              <w:rPr>
                <w:rFonts w:ascii="Times New Roman" w:hAnsi="Times New Roman" w:cs="Times New Roman"/>
                <w:sz w:val="18"/>
                <w:szCs w:val="20"/>
              </w:rPr>
              <w:t>регистрации</w:t>
            </w:r>
            <w:r w:rsidRPr="00641E48">
              <w:rPr>
                <w:rFonts w:ascii="Times New Roman" w:hAnsi="Times New Roman" w:cs="Times New Roman"/>
                <w:sz w:val="28"/>
                <w:szCs w:val="20"/>
                <w:lang w:val="en-US"/>
              </w:rPr>
              <w:t>]</w:t>
            </w:r>
          </w:p>
        </w:tc>
        <w:tc>
          <w:tcPr>
            <w:tcW w:w="425" w:type="dxa"/>
            <w:hideMark/>
          </w:tcPr>
          <w:p w:rsidR="00B15D60" w:rsidRPr="00641E48" w:rsidRDefault="00B15D60" w:rsidP="00855E6D">
            <w:pPr>
              <w:spacing w:after="0" w:line="276" w:lineRule="auto"/>
              <w:jc w:val="both"/>
              <w:rPr>
                <w:rFonts w:ascii="Times New Roman" w:hAnsi="Times New Roman" w:cs="Times New Roman"/>
                <w:sz w:val="20"/>
                <w:szCs w:val="20"/>
              </w:rPr>
            </w:pPr>
            <w:r w:rsidRPr="00641E48">
              <w:rPr>
                <w:rFonts w:ascii="Times New Roman" w:hAnsi="Times New Roman" w:cs="Times New Roman"/>
                <w:sz w:val="28"/>
                <w:szCs w:val="20"/>
              </w:rPr>
              <w:t>№</w:t>
            </w:r>
          </w:p>
        </w:tc>
        <w:tc>
          <w:tcPr>
            <w:tcW w:w="1985" w:type="dxa"/>
            <w:tcBorders>
              <w:top w:val="nil"/>
              <w:left w:val="nil"/>
              <w:bottom w:val="single" w:sz="4" w:space="0" w:color="auto"/>
              <w:right w:val="nil"/>
            </w:tcBorders>
            <w:hideMark/>
          </w:tcPr>
          <w:p w:rsidR="00B15D60" w:rsidRPr="00641E48" w:rsidRDefault="00B15D60" w:rsidP="00855E6D">
            <w:pPr>
              <w:spacing w:after="0" w:line="276" w:lineRule="auto"/>
              <w:jc w:val="center"/>
              <w:rPr>
                <w:rFonts w:ascii="Times New Roman" w:hAnsi="Times New Roman" w:cs="Times New Roman"/>
                <w:b/>
                <w:sz w:val="20"/>
                <w:szCs w:val="20"/>
              </w:rPr>
            </w:pPr>
            <w:r w:rsidRPr="00641E48">
              <w:rPr>
                <w:rFonts w:ascii="Times New Roman" w:hAnsi="Times New Roman" w:cs="Times New Roman"/>
                <w:sz w:val="28"/>
                <w:szCs w:val="20"/>
                <w:lang w:val="en-US"/>
              </w:rPr>
              <w:t>[</w:t>
            </w:r>
            <w:r w:rsidRPr="00641E48">
              <w:rPr>
                <w:rFonts w:ascii="Times New Roman" w:hAnsi="Times New Roman" w:cs="Times New Roman"/>
                <w:sz w:val="28"/>
                <w:szCs w:val="20"/>
              </w:rPr>
              <w:t>Н</w:t>
            </w:r>
            <w:r w:rsidRPr="00641E48">
              <w:rPr>
                <w:rFonts w:ascii="Times New Roman" w:hAnsi="Times New Roman" w:cs="Times New Roman"/>
                <w:sz w:val="18"/>
                <w:szCs w:val="20"/>
              </w:rPr>
              <w:t>омер</w:t>
            </w:r>
            <w:r w:rsidRPr="00641E48">
              <w:rPr>
                <w:rFonts w:ascii="Times New Roman" w:hAnsi="Times New Roman" w:cs="Times New Roman"/>
                <w:sz w:val="24"/>
                <w:szCs w:val="20"/>
              </w:rPr>
              <w:t xml:space="preserve"> </w:t>
            </w:r>
            <w:r w:rsidRPr="00641E48">
              <w:rPr>
                <w:rFonts w:ascii="Times New Roman" w:hAnsi="Times New Roman" w:cs="Times New Roman"/>
                <w:sz w:val="18"/>
                <w:szCs w:val="20"/>
              </w:rPr>
              <w:t>документа</w:t>
            </w:r>
            <w:r w:rsidRPr="00641E48">
              <w:rPr>
                <w:rFonts w:ascii="Times New Roman" w:hAnsi="Times New Roman" w:cs="Times New Roman"/>
                <w:sz w:val="28"/>
                <w:szCs w:val="20"/>
                <w:lang w:val="en-US"/>
              </w:rPr>
              <w:t>]</w:t>
            </w:r>
          </w:p>
        </w:tc>
      </w:tr>
    </w:tbl>
    <w:p w:rsidR="00B15D60" w:rsidRDefault="00B15D60" w:rsidP="00B15D60">
      <w:pPr>
        <w:spacing w:after="0" w:line="240" w:lineRule="auto"/>
        <w:ind w:left="5664"/>
        <w:rPr>
          <w:rFonts w:ascii="Times New Roman" w:eastAsia="Times New Roman" w:hAnsi="Times New Roman" w:cs="Times New Roman"/>
          <w:sz w:val="28"/>
          <w:szCs w:val="28"/>
          <w:lang w:eastAsia="ru-RU"/>
        </w:rPr>
      </w:pPr>
    </w:p>
    <w:p w:rsidR="00B15D60" w:rsidRPr="00641E48" w:rsidRDefault="00B15D60" w:rsidP="00B15D60">
      <w:pPr>
        <w:autoSpaceDE w:val="0"/>
        <w:autoSpaceDN w:val="0"/>
        <w:adjustRightInd w:val="0"/>
        <w:spacing w:after="0" w:line="240" w:lineRule="auto"/>
        <w:ind w:left="552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641E48">
        <w:rPr>
          <w:rFonts w:ascii="Times New Roman" w:eastAsia="Times New Roman" w:hAnsi="Times New Roman" w:cs="Times New Roman"/>
          <w:sz w:val="28"/>
          <w:szCs w:val="28"/>
          <w:lang w:eastAsia="ru-RU"/>
        </w:rPr>
        <w:t>Приложение</w:t>
      </w:r>
      <w:r>
        <w:rPr>
          <w:rFonts w:ascii="Times New Roman" w:eastAsia="Times New Roman" w:hAnsi="Times New Roman" w:cs="Times New Roman"/>
          <w:sz w:val="28"/>
          <w:szCs w:val="28"/>
          <w:lang w:eastAsia="ru-RU"/>
        </w:rPr>
        <w:t xml:space="preserve"> 3</w:t>
      </w:r>
      <w:r w:rsidRPr="00641E48">
        <w:rPr>
          <w:rFonts w:ascii="Times New Roman" w:eastAsia="Times New Roman" w:hAnsi="Times New Roman" w:cs="Times New Roman"/>
          <w:sz w:val="28"/>
          <w:szCs w:val="28"/>
          <w:lang w:eastAsia="ru-RU"/>
        </w:rPr>
        <w:t xml:space="preserve"> к </w:t>
      </w:r>
      <w:r>
        <w:rPr>
          <w:rFonts w:ascii="Times New Roman" w:eastAsia="Times New Roman" w:hAnsi="Times New Roman" w:cs="Times New Roman"/>
          <w:sz w:val="28"/>
          <w:szCs w:val="28"/>
          <w:lang w:eastAsia="ru-RU"/>
        </w:rPr>
        <w:t>постановлению</w:t>
      </w:r>
    </w:p>
    <w:p w:rsidR="00B15D60" w:rsidRPr="00641E48" w:rsidRDefault="00B15D60" w:rsidP="00B15D60">
      <w:pPr>
        <w:spacing w:after="0" w:line="240" w:lineRule="auto"/>
        <w:ind w:left="5529"/>
        <w:rPr>
          <w:rFonts w:ascii="Times New Roman" w:eastAsia="Times New Roman" w:hAnsi="Times New Roman" w:cs="Times New Roman"/>
          <w:sz w:val="28"/>
          <w:szCs w:val="28"/>
          <w:lang w:eastAsia="ru-RU"/>
        </w:rPr>
      </w:pPr>
      <w:r w:rsidRPr="00641E48">
        <w:rPr>
          <w:rFonts w:ascii="Times New Roman" w:eastAsia="Times New Roman" w:hAnsi="Times New Roman" w:cs="Times New Roman"/>
          <w:sz w:val="28"/>
          <w:szCs w:val="28"/>
          <w:lang w:eastAsia="ru-RU"/>
        </w:rPr>
        <w:t>Правительства Камчатского края</w:t>
      </w:r>
    </w:p>
    <w:tbl>
      <w:tblPr>
        <w:tblW w:w="4689" w:type="dxa"/>
        <w:tblInd w:w="4962" w:type="dxa"/>
        <w:tblLayout w:type="fixed"/>
        <w:tblLook w:val="04A0" w:firstRow="1" w:lastRow="0" w:firstColumn="1" w:lastColumn="0" w:noHBand="0" w:noVBand="1"/>
      </w:tblPr>
      <w:tblGrid>
        <w:gridCol w:w="2279"/>
        <w:gridCol w:w="425"/>
        <w:gridCol w:w="1985"/>
      </w:tblGrid>
      <w:tr w:rsidR="00B15D60" w:rsidRPr="00641E48" w:rsidTr="00855E6D">
        <w:tc>
          <w:tcPr>
            <w:tcW w:w="2279" w:type="dxa"/>
            <w:tcBorders>
              <w:top w:val="nil"/>
              <w:left w:val="nil"/>
              <w:bottom w:val="single" w:sz="4" w:space="0" w:color="auto"/>
              <w:right w:val="nil"/>
            </w:tcBorders>
            <w:hideMark/>
          </w:tcPr>
          <w:p w:rsidR="00B15D60" w:rsidRPr="00641E48" w:rsidRDefault="00B15D60" w:rsidP="00855E6D">
            <w:pPr>
              <w:spacing w:after="0" w:line="276" w:lineRule="auto"/>
              <w:ind w:right="34"/>
              <w:jc w:val="center"/>
              <w:rPr>
                <w:rFonts w:ascii="Times New Roman" w:hAnsi="Times New Roman" w:cs="Times New Roman"/>
                <w:sz w:val="20"/>
                <w:szCs w:val="20"/>
              </w:rPr>
            </w:pPr>
            <w:r w:rsidRPr="00641E48">
              <w:rPr>
                <w:rFonts w:ascii="Times New Roman" w:hAnsi="Times New Roman" w:cs="Times New Roman"/>
                <w:sz w:val="28"/>
                <w:szCs w:val="20"/>
              </w:rPr>
              <w:t xml:space="preserve">от </w:t>
            </w:r>
            <w:r>
              <w:rPr>
                <w:rFonts w:ascii="Times New Roman" w:hAnsi="Times New Roman" w:cs="Times New Roman"/>
                <w:sz w:val="28"/>
                <w:szCs w:val="20"/>
              </w:rPr>
              <w:t>07.02.2020</w:t>
            </w:r>
          </w:p>
        </w:tc>
        <w:tc>
          <w:tcPr>
            <w:tcW w:w="425" w:type="dxa"/>
            <w:hideMark/>
          </w:tcPr>
          <w:p w:rsidR="00B15D60" w:rsidRPr="00641E48" w:rsidRDefault="00B15D60" w:rsidP="00855E6D">
            <w:pPr>
              <w:spacing w:after="0" w:line="276" w:lineRule="auto"/>
              <w:jc w:val="both"/>
              <w:rPr>
                <w:rFonts w:ascii="Times New Roman" w:hAnsi="Times New Roman" w:cs="Times New Roman"/>
                <w:sz w:val="20"/>
                <w:szCs w:val="20"/>
              </w:rPr>
            </w:pPr>
            <w:r w:rsidRPr="00641E48">
              <w:rPr>
                <w:rFonts w:ascii="Times New Roman" w:hAnsi="Times New Roman" w:cs="Times New Roman"/>
                <w:sz w:val="28"/>
                <w:szCs w:val="20"/>
              </w:rPr>
              <w:t>№</w:t>
            </w:r>
          </w:p>
        </w:tc>
        <w:tc>
          <w:tcPr>
            <w:tcW w:w="1985" w:type="dxa"/>
            <w:tcBorders>
              <w:top w:val="nil"/>
              <w:left w:val="nil"/>
              <w:bottom w:val="single" w:sz="4" w:space="0" w:color="auto"/>
              <w:right w:val="nil"/>
            </w:tcBorders>
            <w:hideMark/>
          </w:tcPr>
          <w:p w:rsidR="00B15D60" w:rsidRPr="00641E48" w:rsidRDefault="00B15D60" w:rsidP="00855E6D">
            <w:pPr>
              <w:spacing w:after="0" w:line="276" w:lineRule="auto"/>
              <w:jc w:val="center"/>
              <w:rPr>
                <w:rFonts w:ascii="Times New Roman" w:hAnsi="Times New Roman" w:cs="Times New Roman"/>
                <w:b/>
                <w:sz w:val="20"/>
                <w:szCs w:val="20"/>
              </w:rPr>
            </w:pPr>
            <w:r>
              <w:rPr>
                <w:rFonts w:ascii="Times New Roman" w:hAnsi="Times New Roman" w:cs="Times New Roman"/>
                <w:sz w:val="28"/>
                <w:szCs w:val="20"/>
              </w:rPr>
              <w:t>48-П</w:t>
            </w:r>
          </w:p>
        </w:tc>
      </w:tr>
    </w:tbl>
    <w:p w:rsidR="00B15D60" w:rsidRDefault="00B15D60" w:rsidP="002C2B5A"/>
    <w:p w:rsidR="00B15D60" w:rsidRPr="00B15D60" w:rsidRDefault="00B15D60" w:rsidP="00382A2E">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15D60">
        <w:rPr>
          <w:rFonts w:ascii="Times New Roman" w:eastAsia="Times New Roman" w:hAnsi="Times New Roman" w:cs="Times New Roman"/>
          <w:sz w:val="28"/>
          <w:szCs w:val="28"/>
          <w:lang w:eastAsia="ru-RU"/>
        </w:rPr>
        <w:t>Порядок</w:t>
      </w:r>
    </w:p>
    <w:p w:rsidR="00B15D60" w:rsidRPr="00B15D60" w:rsidRDefault="00B15D60" w:rsidP="00382A2E">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15D60">
        <w:rPr>
          <w:rFonts w:ascii="Times New Roman" w:eastAsia="Times New Roman" w:hAnsi="Times New Roman" w:cs="Times New Roman"/>
          <w:sz w:val="28"/>
          <w:szCs w:val="28"/>
          <w:lang w:eastAsia="ru-RU"/>
        </w:rPr>
        <w:t>проведения предварительной проверки финансового состояния заемщика при предоставлении бюджетного кредита за счет средств краевого бюджета,</w:t>
      </w:r>
    </w:p>
    <w:p w:rsidR="00B15D60" w:rsidRPr="00B15D60" w:rsidRDefault="00B15D60" w:rsidP="00382A2E">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15D60">
        <w:rPr>
          <w:rFonts w:ascii="Times New Roman" w:eastAsia="Times New Roman" w:hAnsi="Times New Roman" w:cs="Times New Roman"/>
          <w:sz w:val="28"/>
          <w:szCs w:val="28"/>
          <w:lang w:eastAsia="ru-RU"/>
        </w:rPr>
        <w:t>а также осуществления анализа финансового состояния принципала</w:t>
      </w:r>
    </w:p>
    <w:p w:rsidR="00B15D60" w:rsidRDefault="00B15D60" w:rsidP="00382A2E">
      <w:pPr>
        <w:jc w:val="center"/>
        <w:rPr>
          <w:rFonts w:ascii="Times New Roman" w:eastAsia="Times New Roman" w:hAnsi="Times New Roman" w:cs="Times New Roman"/>
          <w:sz w:val="28"/>
          <w:szCs w:val="28"/>
          <w:lang w:eastAsia="ru-RU"/>
        </w:rPr>
      </w:pPr>
      <w:r w:rsidRPr="00B15D60">
        <w:rPr>
          <w:rFonts w:ascii="Times New Roman" w:eastAsia="Times New Roman" w:hAnsi="Times New Roman" w:cs="Times New Roman"/>
          <w:sz w:val="28"/>
          <w:szCs w:val="28"/>
          <w:lang w:eastAsia="ru-RU"/>
        </w:rPr>
        <w:t>при предоставлении государственной гарантии Камчатского края</w:t>
      </w:r>
    </w:p>
    <w:p w:rsidR="00855E6D" w:rsidRPr="00855E6D" w:rsidRDefault="00855E6D" w:rsidP="00855E6D">
      <w:pPr>
        <w:widowControl w:val="0"/>
        <w:autoSpaceDE w:val="0"/>
        <w:autoSpaceDN w:val="0"/>
        <w:spacing w:after="0" w:line="240" w:lineRule="auto"/>
        <w:ind w:firstLine="709"/>
        <w:outlineLvl w:val="2"/>
        <w:rPr>
          <w:rFonts w:ascii="Times New Roman" w:eastAsia="Times New Roman" w:hAnsi="Times New Roman" w:cs="Times New Roman"/>
          <w:sz w:val="28"/>
          <w:szCs w:val="28"/>
          <w:lang w:eastAsia="ru-RU"/>
        </w:rPr>
      </w:pPr>
      <w:r w:rsidRPr="00855E6D">
        <w:rPr>
          <w:rFonts w:ascii="Times New Roman" w:eastAsia="Times New Roman" w:hAnsi="Times New Roman" w:cs="Times New Roman"/>
          <w:sz w:val="28"/>
          <w:szCs w:val="28"/>
          <w:lang w:eastAsia="ru-RU"/>
        </w:rPr>
        <w:t>1. Общие положения</w:t>
      </w:r>
      <w:r>
        <w:rPr>
          <w:rFonts w:ascii="Times New Roman" w:eastAsia="Times New Roman" w:hAnsi="Times New Roman" w:cs="Times New Roman"/>
          <w:sz w:val="28"/>
          <w:szCs w:val="28"/>
          <w:lang w:eastAsia="ru-RU"/>
        </w:rPr>
        <w:t>.</w:t>
      </w:r>
    </w:p>
    <w:p w:rsidR="00855E6D" w:rsidRPr="00855E6D" w:rsidRDefault="00855E6D" w:rsidP="00855E6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55E6D">
        <w:rPr>
          <w:rFonts w:ascii="Times New Roman" w:eastAsia="Times New Roman" w:hAnsi="Times New Roman" w:cs="Times New Roman"/>
          <w:sz w:val="28"/>
          <w:szCs w:val="28"/>
          <w:lang w:eastAsia="ru-RU"/>
        </w:rPr>
        <w:t>1.1. Проведение предварительной проверки финансового состояния заемщика при предоставлении бюджетного кредита за счет средств краевого бюджета, анализа финансового состояния принципала при предоставлении   государственной гарантии Камчатского края (далее – предварительный анализ) осуществляется Министерством финансов Камчатского края или по его поручению уполномоченным лицом (агентом) (далее – проверяющий орган) до предоставления заемщику бюджетного кредита за счет средств краевого бюджета, принципалу государственной гарантии Камчатского края.</w:t>
      </w:r>
    </w:p>
    <w:p w:rsidR="00855E6D" w:rsidRPr="00855E6D" w:rsidRDefault="00855E6D" w:rsidP="00855E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55E6D">
        <w:rPr>
          <w:rFonts w:ascii="Times New Roman" w:eastAsia="Times New Roman" w:hAnsi="Times New Roman" w:cs="Times New Roman"/>
          <w:sz w:val="28"/>
          <w:szCs w:val="28"/>
          <w:lang w:eastAsia="ru-RU"/>
        </w:rPr>
        <w:t>1.2. Предварительный анализ осуществляется на основе анализа документов, представленных заемщиком, принципалом в соответствии с приложениями 1 и 2 к настоящему Постановлению.</w:t>
      </w:r>
    </w:p>
    <w:p w:rsidR="00855E6D" w:rsidRPr="00855E6D" w:rsidRDefault="00855E6D" w:rsidP="00855E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55E6D">
        <w:rPr>
          <w:rFonts w:ascii="Times New Roman" w:eastAsia="Times New Roman" w:hAnsi="Times New Roman" w:cs="Times New Roman"/>
          <w:sz w:val="28"/>
          <w:szCs w:val="28"/>
          <w:lang w:eastAsia="ru-RU"/>
        </w:rPr>
        <w:t>При проведении предварительного анализа также используются общедоступные сведения в отношении заемщика, принципала, размещенные на официальных сайтах уполномоченных органов и организаций в информационно-телекоммуникационной сети "Интернет".</w:t>
      </w:r>
    </w:p>
    <w:p w:rsidR="00855E6D" w:rsidRPr="00855E6D" w:rsidRDefault="00855E6D" w:rsidP="00855E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55E6D">
        <w:rPr>
          <w:rFonts w:ascii="Times New Roman" w:eastAsia="Times New Roman" w:hAnsi="Times New Roman" w:cs="Times New Roman"/>
          <w:sz w:val="28"/>
          <w:szCs w:val="28"/>
          <w:lang w:eastAsia="ru-RU"/>
        </w:rPr>
        <w:t>1.3. Для предварительного анализа используются три группы базовых финансовых показателей, рассчитываемых на основании данных бухгалтерского баланса и отчета о финансовых результатах:</w:t>
      </w:r>
    </w:p>
    <w:p w:rsidR="00855E6D" w:rsidRPr="00855E6D" w:rsidRDefault="00855E6D" w:rsidP="00855E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55E6D">
        <w:rPr>
          <w:rFonts w:ascii="Times New Roman" w:eastAsia="Times New Roman" w:hAnsi="Times New Roman" w:cs="Times New Roman"/>
          <w:sz w:val="28"/>
          <w:szCs w:val="28"/>
          <w:lang w:eastAsia="ru-RU"/>
        </w:rPr>
        <w:t>1) коэффициенты ликвидности;</w:t>
      </w:r>
    </w:p>
    <w:p w:rsidR="00855E6D" w:rsidRPr="00855E6D" w:rsidRDefault="00855E6D" w:rsidP="00855E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55E6D">
        <w:rPr>
          <w:rFonts w:ascii="Times New Roman" w:eastAsia="Times New Roman" w:hAnsi="Times New Roman" w:cs="Times New Roman"/>
          <w:sz w:val="28"/>
          <w:szCs w:val="28"/>
          <w:lang w:eastAsia="ru-RU"/>
        </w:rPr>
        <w:t>2) коэффициент соотношения собственных и заемных средств;</w:t>
      </w:r>
    </w:p>
    <w:p w:rsidR="00855E6D" w:rsidRPr="00855E6D" w:rsidRDefault="00855E6D" w:rsidP="00855E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55E6D">
        <w:rPr>
          <w:rFonts w:ascii="Times New Roman" w:eastAsia="Times New Roman" w:hAnsi="Times New Roman" w:cs="Times New Roman"/>
          <w:sz w:val="28"/>
          <w:szCs w:val="28"/>
          <w:lang w:eastAsia="ru-RU"/>
        </w:rPr>
        <w:t>3) показатель рентабельности.</w:t>
      </w:r>
    </w:p>
    <w:p w:rsidR="00855E6D" w:rsidRPr="00855E6D" w:rsidRDefault="00855E6D" w:rsidP="00855E6D">
      <w:pPr>
        <w:widowControl w:val="0"/>
        <w:autoSpaceDE w:val="0"/>
        <w:autoSpaceDN w:val="0"/>
        <w:spacing w:after="0" w:line="240" w:lineRule="auto"/>
        <w:jc w:val="both"/>
        <w:rPr>
          <w:rFonts w:ascii="Calibri" w:eastAsia="Times New Roman" w:hAnsi="Calibri" w:cs="Calibri"/>
          <w:szCs w:val="20"/>
          <w:lang w:eastAsia="ru-RU"/>
        </w:rPr>
      </w:pPr>
    </w:p>
    <w:p w:rsidR="00855E6D" w:rsidRPr="00855E6D" w:rsidRDefault="00855E6D" w:rsidP="00855E6D">
      <w:pPr>
        <w:widowControl w:val="0"/>
        <w:autoSpaceDE w:val="0"/>
        <w:autoSpaceDN w:val="0"/>
        <w:spacing w:after="0" w:line="240" w:lineRule="auto"/>
        <w:ind w:firstLine="709"/>
        <w:outlineLvl w:val="2"/>
        <w:rPr>
          <w:rFonts w:ascii="Times New Roman" w:eastAsia="Times New Roman" w:hAnsi="Times New Roman" w:cs="Times New Roman"/>
          <w:sz w:val="28"/>
          <w:szCs w:val="28"/>
          <w:lang w:eastAsia="ru-RU"/>
        </w:rPr>
      </w:pPr>
      <w:r w:rsidRPr="00855E6D">
        <w:rPr>
          <w:rFonts w:ascii="Times New Roman" w:eastAsia="Times New Roman" w:hAnsi="Times New Roman" w:cs="Times New Roman"/>
          <w:sz w:val="28"/>
          <w:szCs w:val="28"/>
          <w:lang w:eastAsia="ru-RU"/>
        </w:rPr>
        <w:t>2. Коэффициенты ликвидности</w:t>
      </w:r>
      <w:r>
        <w:rPr>
          <w:rFonts w:ascii="Times New Roman" w:eastAsia="Times New Roman" w:hAnsi="Times New Roman" w:cs="Times New Roman"/>
          <w:sz w:val="28"/>
          <w:szCs w:val="28"/>
          <w:lang w:eastAsia="ru-RU"/>
        </w:rPr>
        <w:t>.</w:t>
      </w:r>
    </w:p>
    <w:p w:rsidR="00855E6D" w:rsidRPr="00855E6D" w:rsidRDefault="00855E6D" w:rsidP="00855E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55E6D">
        <w:rPr>
          <w:rFonts w:ascii="Times New Roman" w:eastAsia="Times New Roman" w:hAnsi="Times New Roman" w:cs="Times New Roman"/>
          <w:sz w:val="28"/>
          <w:szCs w:val="28"/>
          <w:lang w:eastAsia="ru-RU"/>
        </w:rPr>
        <w:t>2.1. Группа коэффициентов ликвидности содержит три показателя:</w:t>
      </w:r>
    </w:p>
    <w:p w:rsidR="00855E6D" w:rsidRPr="00855E6D" w:rsidRDefault="00855E6D" w:rsidP="00855E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55E6D">
        <w:rPr>
          <w:rFonts w:ascii="Times New Roman" w:eastAsia="Times New Roman" w:hAnsi="Times New Roman" w:cs="Times New Roman"/>
          <w:sz w:val="28"/>
          <w:szCs w:val="28"/>
          <w:lang w:eastAsia="ru-RU"/>
        </w:rPr>
        <w:t>1) коэффициент абсолютной ликвидности;</w:t>
      </w:r>
    </w:p>
    <w:p w:rsidR="00855E6D" w:rsidRPr="00855E6D" w:rsidRDefault="00855E6D" w:rsidP="00855E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55E6D">
        <w:rPr>
          <w:rFonts w:ascii="Times New Roman" w:eastAsia="Times New Roman" w:hAnsi="Times New Roman" w:cs="Times New Roman"/>
          <w:sz w:val="28"/>
          <w:szCs w:val="28"/>
          <w:lang w:eastAsia="ru-RU"/>
        </w:rPr>
        <w:t>2) коэффициент быстрой ликвидности;</w:t>
      </w:r>
    </w:p>
    <w:p w:rsidR="00855E6D" w:rsidRPr="00855E6D" w:rsidRDefault="00855E6D" w:rsidP="00855E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55E6D">
        <w:rPr>
          <w:rFonts w:ascii="Times New Roman" w:eastAsia="Times New Roman" w:hAnsi="Times New Roman" w:cs="Times New Roman"/>
          <w:sz w:val="28"/>
          <w:szCs w:val="28"/>
          <w:lang w:eastAsia="ru-RU"/>
        </w:rPr>
        <w:t>3) коэффициент текущей ликвидности.</w:t>
      </w:r>
    </w:p>
    <w:p w:rsidR="00855E6D" w:rsidRPr="00855E6D" w:rsidRDefault="00855E6D" w:rsidP="00855E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55E6D">
        <w:rPr>
          <w:rFonts w:ascii="Times New Roman" w:eastAsia="Times New Roman" w:hAnsi="Times New Roman" w:cs="Times New Roman"/>
          <w:sz w:val="28"/>
          <w:szCs w:val="28"/>
          <w:lang w:eastAsia="ru-RU"/>
        </w:rPr>
        <w:t>2.2. Коэффициент абсолютной ликвидности (К</w:t>
      </w:r>
      <w:r w:rsidRPr="00855E6D">
        <w:rPr>
          <w:rFonts w:ascii="Times New Roman" w:eastAsia="Times New Roman" w:hAnsi="Times New Roman" w:cs="Times New Roman"/>
          <w:sz w:val="28"/>
          <w:szCs w:val="28"/>
          <w:vertAlign w:val="subscript"/>
          <w:lang w:eastAsia="ru-RU"/>
        </w:rPr>
        <w:t>1</w:t>
      </w:r>
      <w:r w:rsidRPr="00855E6D">
        <w:rPr>
          <w:rFonts w:ascii="Times New Roman" w:eastAsia="Times New Roman" w:hAnsi="Times New Roman" w:cs="Times New Roman"/>
          <w:sz w:val="28"/>
          <w:szCs w:val="28"/>
          <w:lang w:eastAsia="ru-RU"/>
        </w:rPr>
        <w:t>) рассчитывается по формуле:</w:t>
      </w:r>
    </w:p>
    <w:p w:rsidR="00855E6D" w:rsidRPr="00855E6D" w:rsidRDefault="00855E6D" w:rsidP="00855E6D">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55E6D" w:rsidRPr="00855E6D" w:rsidRDefault="00855E6D" w:rsidP="00855E6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55E6D">
        <w:rPr>
          <w:rFonts w:ascii="Times New Roman" w:eastAsia="Times New Roman" w:hAnsi="Times New Roman" w:cs="Times New Roman"/>
          <w:noProof/>
          <w:position w:val="-25"/>
          <w:sz w:val="28"/>
          <w:szCs w:val="28"/>
          <w:lang w:eastAsia="ru-RU"/>
        </w:rPr>
        <w:drawing>
          <wp:inline distT="0" distB="0" distL="0" distR="0">
            <wp:extent cx="3722370" cy="461010"/>
            <wp:effectExtent l="0" t="0" r="0" b="0"/>
            <wp:docPr id="3" name="Рисунок 3" descr="base_23915_144286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23915_144286_32768"/>
                    <pic:cNvPicPr preferRelativeResize="0">
                      <a:picLocks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722370" cy="461010"/>
                    </a:xfrm>
                    <a:prstGeom prst="rect">
                      <a:avLst/>
                    </a:prstGeom>
                    <a:noFill/>
                    <a:ln>
                      <a:noFill/>
                    </a:ln>
                  </pic:spPr>
                </pic:pic>
              </a:graphicData>
            </a:graphic>
          </wp:inline>
        </w:drawing>
      </w:r>
      <w:r w:rsidRPr="00855E6D">
        <w:rPr>
          <w:rFonts w:ascii="Times New Roman" w:eastAsia="Times New Roman" w:hAnsi="Times New Roman" w:cs="Times New Roman"/>
          <w:sz w:val="28"/>
          <w:szCs w:val="28"/>
          <w:lang w:eastAsia="ru-RU"/>
        </w:rPr>
        <w:t>где</w:t>
      </w:r>
    </w:p>
    <w:p w:rsidR="00855E6D" w:rsidRPr="00855E6D" w:rsidRDefault="00855E6D" w:rsidP="00855E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spellStart"/>
      <w:r w:rsidRPr="00855E6D">
        <w:rPr>
          <w:rFonts w:ascii="Times New Roman" w:eastAsia="Times New Roman" w:hAnsi="Times New Roman" w:cs="Times New Roman"/>
          <w:sz w:val="28"/>
          <w:szCs w:val="28"/>
          <w:lang w:eastAsia="ru-RU"/>
        </w:rPr>
        <w:t>ден</w:t>
      </w:r>
      <w:proofErr w:type="spellEnd"/>
      <w:r w:rsidRPr="00855E6D">
        <w:rPr>
          <w:rFonts w:ascii="Times New Roman" w:eastAsia="Times New Roman" w:hAnsi="Times New Roman" w:cs="Times New Roman"/>
          <w:sz w:val="28"/>
          <w:szCs w:val="28"/>
          <w:lang w:eastAsia="ru-RU"/>
        </w:rPr>
        <w:t xml:space="preserve">. </w:t>
      </w:r>
      <w:proofErr w:type="gramStart"/>
      <w:r w:rsidRPr="00855E6D">
        <w:rPr>
          <w:rFonts w:ascii="Times New Roman" w:eastAsia="Times New Roman" w:hAnsi="Times New Roman" w:cs="Times New Roman"/>
          <w:sz w:val="28"/>
          <w:szCs w:val="28"/>
          <w:lang w:eastAsia="ru-RU"/>
        </w:rPr>
        <w:t>средства(</w:t>
      </w:r>
      <w:proofErr w:type="gramEnd"/>
      <w:r w:rsidRPr="00855E6D">
        <w:rPr>
          <w:rFonts w:ascii="Times New Roman" w:eastAsia="Times New Roman" w:hAnsi="Times New Roman" w:cs="Times New Roman"/>
          <w:sz w:val="28"/>
          <w:szCs w:val="28"/>
          <w:lang w:eastAsia="ru-RU"/>
        </w:rPr>
        <w:t>1250) – денежные средства в кассе и на расчетном счете (код строки бухгалтерского баланса 1250);</w:t>
      </w:r>
    </w:p>
    <w:p w:rsidR="00855E6D" w:rsidRPr="00855E6D" w:rsidRDefault="00855E6D" w:rsidP="00855E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spellStart"/>
      <w:r w:rsidRPr="00855E6D">
        <w:rPr>
          <w:rFonts w:ascii="Times New Roman" w:eastAsia="Times New Roman" w:hAnsi="Times New Roman" w:cs="Times New Roman"/>
          <w:sz w:val="28"/>
          <w:szCs w:val="28"/>
          <w:lang w:eastAsia="ru-RU"/>
        </w:rPr>
        <w:t>кр</w:t>
      </w:r>
      <w:proofErr w:type="spellEnd"/>
      <w:r w:rsidRPr="00855E6D">
        <w:rPr>
          <w:rFonts w:ascii="Times New Roman" w:eastAsia="Times New Roman" w:hAnsi="Times New Roman" w:cs="Times New Roman"/>
          <w:sz w:val="28"/>
          <w:szCs w:val="28"/>
          <w:lang w:eastAsia="ru-RU"/>
        </w:rPr>
        <w:t xml:space="preserve">. фин. </w:t>
      </w:r>
      <w:proofErr w:type="gramStart"/>
      <w:r w:rsidRPr="00855E6D">
        <w:rPr>
          <w:rFonts w:ascii="Times New Roman" w:eastAsia="Times New Roman" w:hAnsi="Times New Roman" w:cs="Times New Roman"/>
          <w:sz w:val="28"/>
          <w:szCs w:val="28"/>
          <w:lang w:eastAsia="ru-RU"/>
        </w:rPr>
        <w:t>вложения(</w:t>
      </w:r>
      <w:proofErr w:type="gramEnd"/>
      <w:r w:rsidRPr="00855E6D">
        <w:rPr>
          <w:rFonts w:ascii="Times New Roman" w:eastAsia="Times New Roman" w:hAnsi="Times New Roman" w:cs="Times New Roman"/>
          <w:sz w:val="28"/>
          <w:szCs w:val="28"/>
          <w:lang w:eastAsia="ru-RU"/>
        </w:rPr>
        <w:t>1240) – сумма краткосрочных финансовых вложений (акций, векселей, облигаций, предоставленных займов и т.д.), сформировавшаяся по состоянию на конец отчетного периода (код строки бухгалтерского баланса 1240);</w:t>
      </w:r>
    </w:p>
    <w:p w:rsidR="00855E6D" w:rsidRPr="00855E6D" w:rsidRDefault="00855E6D" w:rsidP="00855E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55E6D">
        <w:rPr>
          <w:rFonts w:ascii="Times New Roman" w:eastAsia="Times New Roman" w:hAnsi="Times New Roman" w:cs="Times New Roman"/>
          <w:sz w:val="28"/>
          <w:szCs w:val="28"/>
          <w:lang w:eastAsia="ru-RU"/>
        </w:rPr>
        <w:t xml:space="preserve">тек. </w:t>
      </w:r>
      <w:proofErr w:type="gramStart"/>
      <w:r w:rsidRPr="00855E6D">
        <w:rPr>
          <w:rFonts w:ascii="Times New Roman" w:eastAsia="Times New Roman" w:hAnsi="Times New Roman" w:cs="Times New Roman"/>
          <w:sz w:val="28"/>
          <w:szCs w:val="28"/>
          <w:lang w:eastAsia="ru-RU"/>
        </w:rPr>
        <w:t>обязательства(</w:t>
      </w:r>
      <w:proofErr w:type="gramEnd"/>
      <w:r w:rsidRPr="00855E6D">
        <w:rPr>
          <w:rFonts w:ascii="Times New Roman" w:eastAsia="Times New Roman" w:hAnsi="Times New Roman" w:cs="Times New Roman"/>
          <w:sz w:val="28"/>
          <w:szCs w:val="28"/>
          <w:lang w:eastAsia="ru-RU"/>
        </w:rPr>
        <w:t>1500 - 1530 - 1540) – краткосрочные финансовые обязательства со сроком погашения менее 12 месяцев после отчетной даты. Значение находится как разность итога раздела V бухгалтерского баланса (код строки бухгалтерского баланса 1500), доходов будущих периодов (код строки бухгалтерского баланса 1530) и оценочных обязательств (код строки бухгалтерского баланса 1540).</w:t>
      </w:r>
    </w:p>
    <w:p w:rsidR="00855E6D" w:rsidRPr="00855E6D" w:rsidRDefault="00855E6D" w:rsidP="00855E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55E6D">
        <w:rPr>
          <w:rFonts w:ascii="Times New Roman" w:eastAsia="Times New Roman" w:hAnsi="Times New Roman" w:cs="Times New Roman"/>
          <w:sz w:val="28"/>
          <w:szCs w:val="28"/>
          <w:lang w:eastAsia="ru-RU"/>
        </w:rPr>
        <w:t>2.3. Коэффициент быстрой ликвидности (К</w:t>
      </w:r>
      <w:r w:rsidRPr="00855E6D">
        <w:rPr>
          <w:rFonts w:ascii="Times New Roman" w:eastAsia="Times New Roman" w:hAnsi="Times New Roman" w:cs="Times New Roman"/>
          <w:sz w:val="28"/>
          <w:szCs w:val="28"/>
          <w:vertAlign w:val="subscript"/>
          <w:lang w:eastAsia="ru-RU"/>
        </w:rPr>
        <w:t>2</w:t>
      </w:r>
      <w:r w:rsidRPr="00855E6D">
        <w:rPr>
          <w:rFonts w:ascii="Times New Roman" w:eastAsia="Times New Roman" w:hAnsi="Times New Roman" w:cs="Times New Roman"/>
          <w:sz w:val="28"/>
          <w:szCs w:val="28"/>
          <w:lang w:eastAsia="ru-RU"/>
        </w:rPr>
        <w:t>) характеризует способность оперативно высвободить из хозяйственного оборота денежные средства и погасить существующие финансовые обязательства. Показатель определяется по формуле:</w:t>
      </w:r>
    </w:p>
    <w:p w:rsidR="00855E6D" w:rsidRPr="00855E6D" w:rsidRDefault="00855E6D" w:rsidP="00855E6D">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55E6D" w:rsidRPr="00855E6D" w:rsidRDefault="00855E6D" w:rsidP="00855E6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55E6D">
        <w:rPr>
          <w:rFonts w:ascii="Times New Roman" w:eastAsia="Times New Roman" w:hAnsi="Times New Roman" w:cs="Times New Roman"/>
          <w:noProof/>
          <w:position w:val="-25"/>
          <w:sz w:val="28"/>
          <w:szCs w:val="28"/>
          <w:lang w:eastAsia="ru-RU"/>
        </w:rPr>
        <w:drawing>
          <wp:inline distT="0" distB="0" distL="0" distR="0">
            <wp:extent cx="5659120" cy="461010"/>
            <wp:effectExtent l="0" t="0" r="0" b="0"/>
            <wp:docPr id="2" name="Рисунок 2" descr="base_23915_144286_327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se_23915_144286_32769"/>
                    <pic:cNvPicPr preferRelativeResize="0">
                      <a:picLocks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659120" cy="461010"/>
                    </a:xfrm>
                    <a:prstGeom prst="rect">
                      <a:avLst/>
                    </a:prstGeom>
                    <a:noFill/>
                    <a:ln>
                      <a:noFill/>
                    </a:ln>
                  </pic:spPr>
                </pic:pic>
              </a:graphicData>
            </a:graphic>
          </wp:inline>
        </w:drawing>
      </w:r>
      <w:r w:rsidRPr="00855E6D">
        <w:rPr>
          <w:rFonts w:ascii="Times New Roman" w:eastAsia="Times New Roman" w:hAnsi="Times New Roman" w:cs="Times New Roman"/>
          <w:sz w:val="28"/>
          <w:szCs w:val="28"/>
          <w:lang w:eastAsia="ru-RU"/>
        </w:rPr>
        <w:t>где</w:t>
      </w:r>
    </w:p>
    <w:p w:rsidR="00855E6D" w:rsidRPr="00855E6D" w:rsidRDefault="00855E6D" w:rsidP="00855E6D">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55E6D" w:rsidRPr="00855E6D" w:rsidRDefault="00855E6D" w:rsidP="00855E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spellStart"/>
      <w:r w:rsidRPr="00855E6D">
        <w:rPr>
          <w:rFonts w:ascii="Times New Roman" w:eastAsia="Times New Roman" w:hAnsi="Times New Roman" w:cs="Times New Roman"/>
          <w:sz w:val="28"/>
          <w:szCs w:val="28"/>
          <w:lang w:eastAsia="ru-RU"/>
        </w:rPr>
        <w:t>деб</w:t>
      </w:r>
      <w:proofErr w:type="spellEnd"/>
      <w:r w:rsidRPr="00855E6D">
        <w:rPr>
          <w:rFonts w:ascii="Times New Roman" w:eastAsia="Times New Roman" w:hAnsi="Times New Roman" w:cs="Times New Roman"/>
          <w:sz w:val="28"/>
          <w:szCs w:val="28"/>
          <w:lang w:eastAsia="ru-RU"/>
        </w:rPr>
        <w:t xml:space="preserve">. </w:t>
      </w:r>
      <w:proofErr w:type="gramStart"/>
      <w:r w:rsidRPr="00855E6D">
        <w:rPr>
          <w:rFonts w:ascii="Times New Roman" w:eastAsia="Times New Roman" w:hAnsi="Times New Roman" w:cs="Times New Roman"/>
          <w:sz w:val="28"/>
          <w:szCs w:val="28"/>
          <w:lang w:eastAsia="ru-RU"/>
        </w:rPr>
        <w:t>задолженность(</w:t>
      </w:r>
      <w:proofErr w:type="gramEnd"/>
      <w:r w:rsidRPr="00855E6D">
        <w:rPr>
          <w:rFonts w:ascii="Times New Roman" w:eastAsia="Times New Roman" w:hAnsi="Times New Roman" w:cs="Times New Roman"/>
          <w:sz w:val="28"/>
          <w:szCs w:val="28"/>
          <w:lang w:eastAsia="ru-RU"/>
        </w:rPr>
        <w:t>1230) – дебиторская задолженность, погашение которой ожидается в течение года (код строки бухгалтерского баланса 1230);</w:t>
      </w:r>
    </w:p>
    <w:p w:rsidR="00855E6D" w:rsidRPr="00855E6D" w:rsidRDefault="00855E6D" w:rsidP="00855E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spellStart"/>
      <w:r w:rsidRPr="00855E6D">
        <w:rPr>
          <w:rFonts w:ascii="Times New Roman" w:eastAsia="Times New Roman" w:hAnsi="Times New Roman" w:cs="Times New Roman"/>
          <w:sz w:val="28"/>
          <w:szCs w:val="28"/>
          <w:lang w:eastAsia="ru-RU"/>
        </w:rPr>
        <w:t>кр</w:t>
      </w:r>
      <w:proofErr w:type="spellEnd"/>
      <w:r w:rsidRPr="00855E6D">
        <w:rPr>
          <w:rFonts w:ascii="Times New Roman" w:eastAsia="Times New Roman" w:hAnsi="Times New Roman" w:cs="Times New Roman"/>
          <w:sz w:val="28"/>
          <w:szCs w:val="28"/>
          <w:lang w:eastAsia="ru-RU"/>
        </w:rPr>
        <w:t xml:space="preserve">. фин. </w:t>
      </w:r>
      <w:proofErr w:type="gramStart"/>
      <w:r w:rsidRPr="00855E6D">
        <w:rPr>
          <w:rFonts w:ascii="Times New Roman" w:eastAsia="Times New Roman" w:hAnsi="Times New Roman" w:cs="Times New Roman"/>
          <w:sz w:val="28"/>
          <w:szCs w:val="28"/>
          <w:lang w:eastAsia="ru-RU"/>
        </w:rPr>
        <w:t>вложения(</w:t>
      </w:r>
      <w:proofErr w:type="gramEnd"/>
      <w:r w:rsidRPr="00855E6D">
        <w:rPr>
          <w:rFonts w:ascii="Times New Roman" w:eastAsia="Times New Roman" w:hAnsi="Times New Roman" w:cs="Times New Roman"/>
          <w:sz w:val="28"/>
          <w:szCs w:val="28"/>
          <w:lang w:eastAsia="ru-RU"/>
        </w:rPr>
        <w:t>1240) – сумма краткосрочных финансовых вложений (акций, векселей, облигаций, предоставленных займов и т.д.), сформировавшаяся по состоянию на конец отчетного периода (код строки бухгалтерского баланса 1240);</w:t>
      </w:r>
    </w:p>
    <w:p w:rsidR="00855E6D" w:rsidRPr="00855E6D" w:rsidRDefault="00855E6D" w:rsidP="00855E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spellStart"/>
      <w:r w:rsidRPr="00855E6D">
        <w:rPr>
          <w:rFonts w:ascii="Times New Roman" w:eastAsia="Times New Roman" w:hAnsi="Times New Roman" w:cs="Times New Roman"/>
          <w:sz w:val="28"/>
          <w:szCs w:val="28"/>
          <w:lang w:eastAsia="ru-RU"/>
        </w:rPr>
        <w:t>ден</w:t>
      </w:r>
      <w:proofErr w:type="spellEnd"/>
      <w:r w:rsidRPr="00855E6D">
        <w:rPr>
          <w:rFonts w:ascii="Times New Roman" w:eastAsia="Times New Roman" w:hAnsi="Times New Roman" w:cs="Times New Roman"/>
          <w:sz w:val="28"/>
          <w:szCs w:val="28"/>
          <w:lang w:eastAsia="ru-RU"/>
        </w:rPr>
        <w:t xml:space="preserve">. </w:t>
      </w:r>
      <w:proofErr w:type="gramStart"/>
      <w:r w:rsidRPr="00855E6D">
        <w:rPr>
          <w:rFonts w:ascii="Times New Roman" w:eastAsia="Times New Roman" w:hAnsi="Times New Roman" w:cs="Times New Roman"/>
          <w:sz w:val="28"/>
          <w:szCs w:val="28"/>
          <w:lang w:eastAsia="ru-RU"/>
        </w:rPr>
        <w:t>средства(</w:t>
      </w:r>
      <w:proofErr w:type="gramEnd"/>
      <w:r w:rsidRPr="00855E6D">
        <w:rPr>
          <w:rFonts w:ascii="Times New Roman" w:eastAsia="Times New Roman" w:hAnsi="Times New Roman" w:cs="Times New Roman"/>
          <w:sz w:val="28"/>
          <w:szCs w:val="28"/>
          <w:lang w:eastAsia="ru-RU"/>
        </w:rPr>
        <w:t>1250) – денежные средства в кассе и на расчетном счете (код строки бухгалтерского баланса 1250);</w:t>
      </w:r>
    </w:p>
    <w:p w:rsidR="00855E6D" w:rsidRPr="00855E6D" w:rsidRDefault="00855E6D" w:rsidP="00855E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55E6D">
        <w:rPr>
          <w:rFonts w:ascii="Times New Roman" w:eastAsia="Times New Roman" w:hAnsi="Times New Roman" w:cs="Times New Roman"/>
          <w:sz w:val="28"/>
          <w:szCs w:val="28"/>
          <w:lang w:eastAsia="ru-RU"/>
        </w:rPr>
        <w:t xml:space="preserve">тек. </w:t>
      </w:r>
      <w:proofErr w:type="gramStart"/>
      <w:r w:rsidRPr="00855E6D">
        <w:rPr>
          <w:rFonts w:ascii="Times New Roman" w:eastAsia="Times New Roman" w:hAnsi="Times New Roman" w:cs="Times New Roman"/>
          <w:sz w:val="28"/>
          <w:szCs w:val="28"/>
          <w:lang w:eastAsia="ru-RU"/>
        </w:rPr>
        <w:t>обязательства(</w:t>
      </w:r>
      <w:proofErr w:type="gramEnd"/>
      <w:r w:rsidRPr="00855E6D">
        <w:rPr>
          <w:rFonts w:ascii="Times New Roman" w:eastAsia="Times New Roman" w:hAnsi="Times New Roman" w:cs="Times New Roman"/>
          <w:sz w:val="28"/>
          <w:szCs w:val="28"/>
          <w:lang w:eastAsia="ru-RU"/>
        </w:rPr>
        <w:t>1500 - 1530 - 1540) – краткосрочные финансовые обязательства со сроком погашения менее 12 месяцев после отчетной даты. Значение находится как разность итога раздела V бухгалтерского баланса (код строки бухгалтерского баланса 1500), доходов будущих периодов (код строки бухгалтерского баланса 1530) и оценочных обязательств (код строки бухгалтерского баланса 1540).</w:t>
      </w:r>
    </w:p>
    <w:p w:rsidR="00855E6D" w:rsidRPr="00855E6D" w:rsidRDefault="00855E6D" w:rsidP="00855E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55E6D">
        <w:rPr>
          <w:rFonts w:ascii="Times New Roman" w:eastAsia="Times New Roman" w:hAnsi="Times New Roman" w:cs="Times New Roman"/>
          <w:sz w:val="28"/>
          <w:szCs w:val="28"/>
          <w:lang w:eastAsia="ru-RU"/>
        </w:rPr>
        <w:t>2.4. Коэффициент текущей ликвидности (К</w:t>
      </w:r>
      <w:r w:rsidRPr="00855E6D">
        <w:rPr>
          <w:rFonts w:ascii="Times New Roman" w:eastAsia="Times New Roman" w:hAnsi="Times New Roman" w:cs="Times New Roman"/>
          <w:sz w:val="28"/>
          <w:szCs w:val="28"/>
          <w:vertAlign w:val="subscript"/>
          <w:lang w:eastAsia="ru-RU"/>
        </w:rPr>
        <w:t>3</w:t>
      </w:r>
      <w:r w:rsidRPr="00855E6D">
        <w:rPr>
          <w:rFonts w:ascii="Times New Roman" w:eastAsia="Times New Roman" w:hAnsi="Times New Roman" w:cs="Times New Roman"/>
          <w:sz w:val="28"/>
          <w:szCs w:val="28"/>
          <w:lang w:eastAsia="ru-RU"/>
        </w:rPr>
        <w:t>) определяется по формуле:</w:t>
      </w:r>
    </w:p>
    <w:p w:rsidR="00855E6D" w:rsidRPr="00855E6D" w:rsidRDefault="00855E6D" w:rsidP="00855E6D">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55E6D" w:rsidRPr="00855E6D" w:rsidRDefault="00855E6D" w:rsidP="00855E6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55E6D">
        <w:rPr>
          <w:rFonts w:ascii="Times New Roman" w:eastAsia="Times New Roman" w:hAnsi="Times New Roman" w:cs="Times New Roman"/>
          <w:noProof/>
          <w:sz w:val="28"/>
          <w:szCs w:val="28"/>
          <w:lang w:eastAsia="ru-RU"/>
        </w:rPr>
        <mc:AlternateContent>
          <mc:Choice Requires="wpc">
            <w:drawing>
              <wp:inline distT="0" distB="0" distL="0" distR="0">
                <wp:extent cx="2677160" cy="553720"/>
                <wp:effectExtent l="0" t="0" r="8890" b="17780"/>
                <wp:docPr id="22" name="Полотно 2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7" name="Line 18"/>
                        <wps:cNvCnPr>
                          <a:cxnSpLocks noChangeShapeType="1"/>
                        </wps:cNvCnPr>
                        <wps:spPr bwMode="auto">
                          <a:xfrm>
                            <a:off x="423545" y="210820"/>
                            <a:ext cx="2204085" cy="0"/>
                          </a:xfrm>
                          <a:prstGeom prst="line">
                            <a:avLst/>
                          </a:prstGeom>
                          <a:noFill/>
                          <a:ln w="8255">
                            <a:solidFill>
                              <a:srgbClr val="000000"/>
                            </a:solidFill>
                            <a:round/>
                            <a:headEnd/>
                            <a:tailEnd/>
                          </a:ln>
                          <a:extLst>
                            <a:ext uri="{909E8E84-426E-40DD-AFC4-6F175D3DCCD1}">
                              <a14:hiddenFill xmlns:a14="http://schemas.microsoft.com/office/drawing/2010/main">
                                <a:noFill/>
                              </a14:hiddenFill>
                            </a:ext>
                          </a:extLst>
                        </wps:spPr>
                        <wps:bodyPr/>
                      </wps:wsp>
                      <wps:wsp>
                        <wps:cNvPr id="18" name="Rectangle 19"/>
                        <wps:cNvSpPr>
                          <a:spLocks noChangeArrowheads="1"/>
                        </wps:cNvSpPr>
                        <wps:spPr bwMode="auto">
                          <a:xfrm>
                            <a:off x="144145" y="208915"/>
                            <a:ext cx="52070" cy="2355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01EB" w:rsidRDefault="002401EB" w:rsidP="00855E6D">
                              <w:r>
                                <w:rPr>
                                  <w:color w:val="000000"/>
                                  <w:sz w:val="16"/>
                                  <w:szCs w:val="16"/>
                                  <w:lang w:val="en-US"/>
                                </w:rPr>
                                <w:t>3</w:t>
                              </w:r>
                            </w:p>
                          </w:txbxContent>
                        </wps:txbx>
                        <wps:bodyPr rot="0" vert="horz" wrap="none" lIns="0" tIns="0" rIns="0" bIns="0" anchor="t" anchorCtr="0">
                          <a:spAutoFit/>
                        </wps:bodyPr>
                      </wps:wsp>
                      <wps:wsp>
                        <wps:cNvPr id="19" name="Rectangle 20"/>
                        <wps:cNvSpPr>
                          <a:spLocks noChangeArrowheads="1"/>
                        </wps:cNvSpPr>
                        <wps:spPr bwMode="auto">
                          <a:xfrm>
                            <a:off x="734695" y="0"/>
                            <a:ext cx="1562735" cy="319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01EB" w:rsidRDefault="002401EB" w:rsidP="00855E6D">
                              <w:proofErr w:type="spellStart"/>
                              <w:proofErr w:type="gramStart"/>
                              <w:r>
                                <w:rPr>
                                  <w:color w:val="000000"/>
                                  <w:sz w:val="26"/>
                                  <w:szCs w:val="26"/>
                                  <w:lang w:val="en-US"/>
                                </w:rPr>
                                <w:t>оборотн.активы</w:t>
                              </w:r>
                              <w:proofErr w:type="spellEnd"/>
                              <w:r>
                                <w:rPr>
                                  <w:color w:val="000000"/>
                                  <w:sz w:val="26"/>
                                  <w:szCs w:val="26"/>
                                  <w:lang w:val="en-US"/>
                                </w:rPr>
                                <w:t>(</w:t>
                              </w:r>
                              <w:proofErr w:type="gramEnd"/>
                              <w:r>
                                <w:rPr>
                                  <w:color w:val="000000"/>
                                  <w:sz w:val="26"/>
                                  <w:szCs w:val="26"/>
                                  <w:lang w:val="en-US"/>
                                </w:rPr>
                                <w:t>1200)</w:t>
                              </w:r>
                            </w:p>
                          </w:txbxContent>
                        </wps:txbx>
                        <wps:bodyPr rot="0" vert="horz" wrap="none" lIns="0" tIns="0" rIns="0" bIns="0" anchor="t" anchorCtr="0">
                          <a:spAutoFit/>
                        </wps:bodyPr>
                      </wps:wsp>
                      <wps:wsp>
                        <wps:cNvPr id="20" name="Rectangle 21"/>
                        <wps:cNvSpPr>
                          <a:spLocks noChangeArrowheads="1"/>
                        </wps:cNvSpPr>
                        <wps:spPr bwMode="auto">
                          <a:xfrm>
                            <a:off x="25400" y="104775"/>
                            <a:ext cx="247015" cy="319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01EB" w:rsidRDefault="002401EB" w:rsidP="00855E6D">
                              <w:proofErr w:type="gramStart"/>
                              <w:r>
                                <w:rPr>
                                  <w:color w:val="000000"/>
                                  <w:sz w:val="26"/>
                                  <w:szCs w:val="26"/>
                                  <w:lang w:val="en-US"/>
                                </w:rPr>
                                <w:t>К  =</w:t>
                              </w:r>
                              <w:proofErr w:type="gramEnd"/>
                              <w:r>
                                <w:rPr>
                                  <w:color w:val="000000"/>
                                  <w:sz w:val="26"/>
                                  <w:szCs w:val="26"/>
                                  <w:lang w:val="en-US"/>
                                </w:rPr>
                                <w:t xml:space="preserve"> </w:t>
                              </w:r>
                            </w:p>
                          </w:txbxContent>
                        </wps:txbx>
                        <wps:bodyPr rot="0" vert="horz" wrap="none" lIns="0" tIns="0" rIns="0" bIns="0" anchor="t" anchorCtr="0">
                          <a:spAutoFit/>
                        </wps:bodyPr>
                      </wps:wsp>
                      <wps:wsp>
                        <wps:cNvPr id="21" name="Rectangle 22"/>
                        <wps:cNvSpPr>
                          <a:spLocks noChangeArrowheads="1"/>
                        </wps:cNvSpPr>
                        <wps:spPr bwMode="auto">
                          <a:xfrm>
                            <a:off x="431800" y="234315"/>
                            <a:ext cx="2245360" cy="319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01EB" w:rsidRDefault="002401EB" w:rsidP="00855E6D">
                              <w:proofErr w:type="spellStart"/>
                              <w:proofErr w:type="gramStart"/>
                              <w:r>
                                <w:rPr>
                                  <w:color w:val="000000"/>
                                  <w:sz w:val="26"/>
                                  <w:szCs w:val="26"/>
                                  <w:lang w:val="en-US"/>
                                </w:rPr>
                                <w:t>крат.обязател</w:t>
                              </w:r>
                              <w:proofErr w:type="spellEnd"/>
                              <w:r>
                                <w:rPr>
                                  <w:color w:val="000000"/>
                                  <w:sz w:val="26"/>
                                  <w:szCs w:val="26"/>
                                </w:rPr>
                                <w:t>ь</w:t>
                              </w:r>
                              <w:proofErr w:type="spellStart"/>
                              <w:r>
                                <w:rPr>
                                  <w:color w:val="000000"/>
                                  <w:sz w:val="26"/>
                                  <w:szCs w:val="26"/>
                                  <w:lang w:val="en-US"/>
                                </w:rPr>
                                <w:t>ства</w:t>
                              </w:r>
                              <w:proofErr w:type="spellEnd"/>
                              <w:r>
                                <w:rPr>
                                  <w:color w:val="000000"/>
                                  <w:sz w:val="26"/>
                                  <w:szCs w:val="26"/>
                                  <w:lang w:val="en-US"/>
                                </w:rPr>
                                <w:t>(</w:t>
                              </w:r>
                              <w:proofErr w:type="gramEnd"/>
                              <w:r>
                                <w:rPr>
                                  <w:color w:val="000000"/>
                                  <w:sz w:val="26"/>
                                  <w:szCs w:val="26"/>
                                  <w:lang w:val="en-US"/>
                                </w:rPr>
                                <w:t>1500 - 1530)</w:t>
                              </w:r>
                            </w:p>
                          </w:txbxContent>
                        </wps:txbx>
                        <wps:bodyPr rot="0" vert="horz" wrap="none" lIns="0" tIns="0" rIns="0" bIns="0" anchor="t" anchorCtr="0">
                          <a:spAutoFit/>
                        </wps:bodyPr>
                      </wps:wsp>
                    </wpc:wpc>
                  </a:graphicData>
                </a:graphic>
              </wp:inline>
            </w:drawing>
          </mc:Choice>
          <mc:Fallback>
            <w:pict>
              <v:group id="Полотно 22" o:spid="_x0000_s1026" editas="canvas" style="width:210.8pt;height:43.6pt;mso-position-horizontal-relative:char;mso-position-vertical-relative:line" coordsize="26771,55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6771;height:5537;visibility:visible;mso-wrap-style:square">
                  <v:fill o:detectmouseclick="t"/>
                  <v:path o:connecttype="none"/>
                </v:shape>
                <v:line id="Line 18" o:spid="_x0000_s1028" style="position:absolute;visibility:visible;mso-wrap-style:square" from="4235,2108" to="26276,2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" strokeweight=".65pt"/>
                <v:rect id="Rectangle 19" o:spid="_x0000_s1029" style="position:absolute;left:1441;top:2089;width:521;height:235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" filled="f" stroked="f">
                  <v:textbox style="mso-fit-shape-to-text:t" inset="0,0,0,0">
                    <w:txbxContent>
                      <w:p w:rsidR="002401EB" w:rsidRDefault="002401EB" w:rsidP="00855E6D">
                        <w:r>
                          <w:rPr>
                            <w:color w:val="000000"/>
                            <w:sz w:val="16"/>
                            <w:szCs w:val="16"/>
                            <w:lang w:val="en-US"/>
                          </w:rPr>
                          <w:t>3</w:t>
                        </w:r>
                      </w:p>
                    </w:txbxContent>
                  </v:textbox>
                </v:rect>
                <v:rect id="Rectangle 20" o:spid="_x0000_s1030" style="position:absolute;left:7346;width:15628;height:319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" filled="f" stroked="f">
                  <v:textbox style="mso-fit-shape-to-text:t" inset="0,0,0,0">
                    <w:txbxContent>
                      <w:p w:rsidR="002401EB" w:rsidRDefault="002401EB" w:rsidP="00855E6D">
                        <w:proofErr w:type="spellStart"/>
                        <w:proofErr w:type="gramStart"/>
                        <w:r>
                          <w:rPr>
                            <w:color w:val="000000"/>
                            <w:sz w:val="26"/>
                            <w:szCs w:val="26"/>
                            <w:lang w:val="en-US"/>
                          </w:rPr>
                          <w:t>оборотн.активы</w:t>
                        </w:r>
                        <w:proofErr w:type="spellEnd"/>
                        <w:r>
                          <w:rPr>
                            <w:color w:val="000000"/>
                            <w:sz w:val="26"/>
                            <w:szCs w:val="26"/>
                            <w:lang w:val="en-US"/>
                          </w:rPr>
                          <w:t>(</w:t>
                        </w:r>
                        <w:proofErr w:type="gramEnd"/>
                        <w:r>
                          <w:rPr>
                            <w:color w:val="000000"/>
                            <w:sz w:val="26"/>
                            <w:szCs w:val="26"/>
                            <w:lang w:val="en-US"/>
                          </w:rPr>
                          <w:t>1200)</w:t>
                        </w:r>
                      </w:p>
                    </w:txbxContent>
                  </v:textbox>
                </v:rect>
                <v:rect id="Rectangle 21" o:spid="_x0000_s1031" style="position:absolute;left:254;top:1047;width:2470;height:319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" filled="f" stroked="f">
                  <v:textbox style="mso-fit-shape-to-text:t" inset="0,0,0,0">
                    <w:txbxContent>
                      <w:p w:rsidR="002401EB" w:rsidRDefault="002401EB" w:rsidP="00855E6D">
                        <w:proofErr w:type="gramStart"/>
                        <w:r>
                          <w:rPr>
                            <w:color w:val="000000"/>
                            <w:sz w:val="26"/>
                            <w:szCs w:val="26"/>
                            <w:lang w:val="en-US"/>
                          </w:rPr>
                          <w:t>К  =</w:t>
                        </w:r>
                        <w:proofErr w:type="gramEnd"/>
                        <w:r>
                          <w:rPr>
                            <w:color w:val="000000"/>
                            <w:sz w:val="26"/>
                            <w:szCs w:val="26"/>
                            <w:lang w:val="en-US"/>
                          </w:rPr>
                          <w:t xml:space="preserve"> </w:t>
                        </w:r>
                      </w:p>
                    </w:txbxContent>
                  </v:textbox>
                </v:rect>
                <v:rect id="Rectangle 22" o:spid="_x0000_s1032" style="position:absolute;left:4318;top:2343;width:22453;height:319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fit-shape-to-text:t" inset="0,0,0,0">
                    <w:txbxContent>
                      <w:p w:rsidR="002401EB" w:rsidRDefault="002401EB" w:rsidP="00855E6D">
                        <w:proofErr w:type="spellStart"/>
                        <w:proofErr w:type="gramStart"/>
                        <w:r>
                          <w:rPr>
                            <w:color w:val="000000"/>
                            <w:sz w:val="26"/>
                            <w:szCs w:val="26"/>
                            <w:lang w:val="en-US"/>
                          </w:rPr>
                          <w:t>крат.обязател</w:t>
                        </w:r>
                        <w:proofErr w:type="spellEnd"/>
                        <w:r>
                          <w:rPr>
                            <w:color w:val="000000"/>
                            <w:sz w:val="26"/>
                            <w:szCs w:val="26"/>
                          </w:rPr>
                          <w:t>ь</w:t>
                        </w:r>
                        <w:proofErr w:type="spellStart"/>
                        <w:r>
                          <w:rPr>
                            <w:color w:val="000000"/>
                            <w:sz w:val="26"/>
                            <w:szCs w:val="26"/>
                            <w:lang w:val="en-US"/>
                          </w:rPr>
                          <w:t>ства</w:t>
                        </w:r>
                        <w:proofErr w:type="spellEnd"/>
                        <w:r>
                          <w:rPr>
                            <w:color w:val="000000"/>
                            <w:sz w:val="26"/>
                            <w:szCs w:val="26"/>
                            <w:lang w:val="en-US"/>
                          </w:rPr>
                          <w:t>(</w:t>
                        </w:r>
                        <w:proofErr w:type="gramEnd"/>
                        <w:r>
                          <w:rPr>
                            <w:color w:val="000000"/>
                            <w:sz w:val="26"/>
                            <w:szCs w:val="26"/>
                            <w:lang w:val="en-US"/>
                          </w:rPr>
                          <w:t>1500 - 1530)</w:t>
                        </w:r>
                      </w:p>
                    </w:txbxContent>
                  </v:textbox>
                </v:rect>
                <w10:anchorlock/>
              </v:group>
            </w:pict>
          </mc:Fallback>
        </mc:AlternateContent>
      </w:r>
      <w:r w:rsidRPr="00855E6D">
        <w:rPr>
          <w:rFonts w:ascii="Times New Roman" w:eastAsia="Times New Roman" w:hAnsi="Times New Roman" w:cs="Times New Roman"/>
          <w:sz w:val="28"/>
          <w:szCs w:val="28"/>
          <w:lang w:eastAsia="ru-RU"/>
        </w:rPr>
        <w:t>, где</w:t>
      </w:r>
    </w:p>
    <w:p w:rsidR="00855E6D" w:rsidRPr="00855E6D" w:rsidRDefault="00855E6D" w:rsidP="00855E6D">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55E6D" w:rsidRPr="00855E6D" w:rsidRDefault="00855E6D" w:rsidP="00855E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spellStart"/>
      <w:r w:rsidRPr="00855E6D">
        <w:rPr>
          <w:rFonts w:ascii="Times New Roman" w:eastAsia="Times New Roman" w:hAnsi="Times New Roman" w:cs="Times New Roman"/>
          <w:sz w:val="28"/>
          <w:szCs w:val="28"/>
          <w:lang w:eastAsia="ru-RU"/>
        </w:rPr>
        <w:t>оборотн</w:t>
      </w:r>
      <w:proofErr w:type="spellEnd"/>
      <w:r w:rsidRPr="00855E6D">
        <w:rPr>
          <w:rFonts w:ascii="Times New Roman" w:eastAsia="Times New Roman" w:hAnsi="Times New Roman" w:cs="Times New Roman"/>
          <w:sz w:val="28"/>
          <w:szCs w:val="28"/>
          <w:lang w:eastAsia="ru-RU"/>
        </w:rPr>
        <w:t xml:space="preserve">. активы (1200) – оборотные активы (код строки бухгалтерского </w:t>
      </w:r>
      <w:r w:rsidRPr="00855E6D">
        <w:rPr>
          <w:rFonts w:ascii="Times New Roman" w:eastAsia="Times New Roman" w:hAnsi="Times New Roman" w:cs="Times New Roman"/>
          <w:sz w:val="28"/>
          <w:szCs w:val="28"/>
          <w:lang w:eastAsia="ru-RU"/>
        </w:rPr>
        <w:lastRenderedPageBreak/>
        <w:t>баланса 1200);</w:t>
      </w:r>
    </w:p>
    <w:p w:rsidR="00855E6D" w:rsidRPr="00855E6D" w:rsidRDefault="00855E6D" w:rsidP="00855E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55E6D">
        <w:rPr>
          <w:rFonts w:ascii="Times New Roman" w:eastAsia="Times New Roman" w:hAnsi="Times New Roman" w:cs="Times New Roman"/>
          <w:sz w:val="28"/>
          <w:szCs w:val="28"/>
          <w:lang w:eastAsia="ru-RU"/>
        </w:rPr>
        <w:t xml:space="preserve">крат. </w:t>
      </w:r>
      <w:r>
        <w:rPr>
          <w:rFonts w:ascii="Times New Roman" w:eastAsia="Times New Roman" w:hAnsi="Times New Roman" w:cs="Times New Roman"/>
          <w:sz w:val="28"/>
          <w:szCs w:val="28"/>
          <w:lang w:eastAsia="ru-RU"/>
        </w:rPr>
        <w:t>о</w:t>
      </w:r>
      <w:r w:rsidRPr="00855E6D">
        <w:rPr>
          <w:rFonts w:ascii="Times New Roman" w:eastAsia="Times New Roman" w:hAnsi="Times New Roman" w:cs="Times New Roman"/>
          <w:sz w:val="28"/>
          <w:szCs w:val="28"/>
          <w:lang w:eastAsia="ru-RU"/>
        </w:rPr>
        <w:t>бязательства</w:t>
      </w:r>
      <w:r>
        <w:rPr>
          <w:rFonts w:ascii="Times New Roman" w:eastAsia="Times New Roman" w:hAnsi="Times New Roman" w:cs="Times New Roman"/>
          <w:sz w:val="28"/>
          <w:szCs w:val="28"/>
          <w:lang w:eastAsia="ru-RU"/>
        </w:rPr>
        <w:t xml:space="preserve"> </w:t>
      </w:r>
      <w:r w:rsidRPr="00855E6D">
        <w:rPr>
          <w:rFonts w:ascii="Times New Roman" w:eastAsia="Times New Roman" w:hAnsi="Times New Roman" w:cs="Times New Roman"/>
          <w:sz w:val="28"/>
          <w:szCs w:val="28"/>
          <w:lang w:eastAsia="ru-RU"/>
        </w:rPr>
        <w:t>(1500 - 1530) – краткосрочные финансовые обязательства со сроком погашения менее 12 месяцев после отчетной даты. Значение находится как разность итога раздела V бухгалтерского баланса (код строки бухгалтерского баланса 1500) и доходов будущих периодов (код строки бухгалтерского баланса 1530).</w:t>
      </w:r>
    </w:p>
    <w:p w:rsidR="00855E6D" w:rsidRPr="00855E6D" w:rsidRDefault="00855E6D" w:rsidP="00855E6D">
      <w:pPr>
        <w:widowControl w:val="0"/>
        <w:autoSpaceDE w:val="0"/>
        <w:autoSpaceDN w:val="0"/>
        <w:spacing w:after="0" w:line="240" w:lineRule="auto"/>
        <w:ind w:firstLine="709"/>
        <w:outlineLvl w:val="2"/>
        <w:rPr>
          <w:rFonts w:ascii="Times New Roman" w:eastAsia="Times New Roman" w:hAnsi="Times New Roman" w:cs="Times New Roman"/>
          <w:sz w:val="28"/>
          <w:szCs w:val="28"/>
          <w:lang w:eastAsia="ru-RU"/>
        </w:rPr>
      </w:pPr>
      <w:r w:rsidRPr="00855E6D">
        <w:rPr>
          <w:rFonts w:ascii="Times New Roman" w:eastAsia="Times New Roman" w:hAnsi="Times New Roman" w:cs="Times New Roman"/>
          <w:sz w:val="28"/>
          <w:szCs w:val="28"/>
          <w:lang w:eastAsia="ru-RU"/>
        </w:rPr>
        <w:t>3. Коэффициент соотношения собственных и заемных средств</w:t>
      </w:r>
      <w:r>
        <w:rPr>
          <w:rFonts w:ascii="Times New Roman" w:eastAsia="Times New Roman" w:hAnsi="Times New Roman" w:cs="Times New Roman"/>
          <w:sz w:val="28"/>
          <w:szCs w:val="28"/>
          <w:lang w:eastAsia="ru-RU"/>
        </w:rPr>
        <w:t>.</w:t>
      </w:r>
    </w:p>
    <w:p w:rsidR="00855E6D" w:rsidRPr="00855E6D" w:rsidRDefault="00855E6D" w:rsidP="00855E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55E6D">
        <w:rPr>
          <w:rFonts w:ascii="Times New Roman" w:eastAsia="Times New Roman" w:hAnsi="Times New Roman" w:cs="Times New Roman"/>
          <w:sz w:val="28"/>
          <w:szCs w:val="28"/>
          <w:lang w:eastAsia="ru-RU"/>
        </w:rPr>
        <w:t>3.1. Коэффициент соотношения собственных и заемных средств (К</w:t>
      </w:r>
      <w:r w:rsidRPr="00855E6D">
        <w:rPr>
          <w:rFonts w:ascii="Times New Roman" w:eastAsia="Times New Roman" w:hAnsi="Times New Roman" w:cs="Times New Roman"/>
          <w:sz w:val="28"/>
          <w:szCs w:val="28"/>
          <w:vertAlign w:val="subscript"/>
          <w:lang w:eastAsia="ru-RU"/>
        </w:rPr>
        <w:t>4</w:t>
      </w:r>
      <w:r w:rsidRPr="00855E6D">
        <w:rPr>
          <w:rFonts w:ascii="Times New Roman" w:eastAsia="Times New Roman" w:hAnsi="Times New Roman" w:cs="Times New Roman"/>
          <w:sz w:val="28"/>
          <w:szCs w:val="28"/>
          <w:lang w:eastAsia="ru-RU"/>
        </w:rPr>
        <w:t>) определяется по формуле:</w:t>
      </w:r>
    </w:p>
    <w:p w:rsidR="00855E6D" w:rsidRPr="00855E6D" w:rsidRDefault="00855E6D" w:rsidP="00855E6D">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55E6D" w:rsidRPr="00855E6D" w:rsidRDefault="00855E6D" w:rsidP="00855E6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55E6D">
        <w:rPr>
          <w:rFonts w:ascii="Times New Roman" w:eastAsia="Times New Roman" w:hAnsi="Times New Roman" w:cs="Times New Roman"/>
          <w:noProof/>
          <w:position w:val="-25"/>
          <w:sz w:val="28"/>
          <w:szCs w:val="28"/>
          <w:lang w:eastAsia="ru-RU"/>
        </w:rPr>
        <w:drawing>
          <wp:inline distT="0" distB="0" distL="0" distR="0">
            <wp:extent cx="3182620" cy="461010"/>
            <wp:effectExtent l="0" t="0" r="0" b="0"/>
            <wp:docPr id="1" name="Рисунок 1" descr="base_23915_144286_327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base_23915_144286_32771"/>
                    <pic:cNvPicPr preferRelativeResize="0">
                      <a:picLocks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182620" cy="461010"/>
                    </a:xfrm>
                    <a:prstGeom prst="rect">
                      <a:avLst/>
                    </a:prstGeom>
                    <a:noFill/>
                    <a:ln>
                      <a:noFill/>
                    </a:ln>
                  </pic:spPr>
                </pic:pic>
              </a:graphicData>
            </a:graphic>
          </wp:inline>
        </w:drawing>
      </w:r>
      <w:r w:rsidRPr="00855E6D">
        <w:rPr>
          <w:rFonts w:ascii="Times New Roman" w:eastAsia="Times New Roman" w:hAnsi="Times New Roman" w:cs="Times New Roman"/>
          <w:sz w:val="28"/>
          <w:szCs w:val="28"/>
          <w:lang w:eastAsia="ru-RU"/>
        </w:rPr>
        <w:t>где</w:t>
      </w:r>
    </w:p>
    <w:p w:rsidR="00855E6D" w:rsidRPr="00855E6D" w:rsidRDefault="00855E6D" w:rsidP="00855E6D">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855E6D" w:rsidRPr="00855E6D" w:rsidRDefault="00855E6D" w:rsidP="00855E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55E6D">
        <w:rPr>
          <w:rFonts w:ascii="Times New Roman" w:eastAsia="Times New Roman" w:hAnsi="Times New Roman" w:cs="Times New Roman"/>
          <w:sz w:val="28"/>
          <w:szCs w:val="28"/>
          <w:lang w:eastAsia="ru-RU"/>
        </w:rPr>
        <w:t xml:space="preserve">собственный </w:t>
      </w:r>
      <w:proofErr w:type="gramStart"/>
      <w:r w:rsidRPr="00855E6D">
        <w:rPr>
          <w:rFonts w:ascii="Times New Roman" w:eastAsia="Times New Roman" w:hAnsi="Times New Roman" w:cs="Times New Roman"/>
          <w:sz w:val="28"/>
          <w:szCs w:val="28"/>
          <w:lang w:eastAsia="ru-RU"/>
        </w:rPr>
        <w:t>капитал(</w:t>
      </w:r>
      <w:proofErr w:type="gramEnd"/>
      <w:r w:rsidRPr="00855E6D">
        <w:rPr>
          <w:rFonts w:ascii="Times New Roman" w:eastAsia="Times New Roman" w:hAnsi="Times New Roman" w:cs="Times New Roman"/>
          <w:sz w:val="28"/>
          <w:szCs w:val="28"/>
          <w:lang w:eastAsia="ru-RU"/>
        </w:rPr>
        <w:t>1300) – собственный капитал и резервы (код строки бухгалтерского баланса 1300);</w:t>
      </w:r>
    </w:p>
    <w:p w:rsidR="00855E6D" w:rsidRPr="00855E6D" w:rsidRDefault="00855E6D" w:rsidP="00855E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55E6D">
        <w:rPr>
          <w:rFonts w:ascii="Times New Roman" w:eastAsia="Times New Roman" w:hAnsi="Times New Roman" w:cs="Times New Roman"/>
          <w:sz w:val="28"/>
          <w:szCs w:val="28"/>
          <w:lang w:eastAsia="ru-RU"/>
        </w:rPr>
        <w:t xml:space="preserve">заемный </w:t>
      </w:r>
      <w:proofErr w:type="gramStart"/>
      <w:r w:rsidRPr="00855E6D">
        <w:rPr>
          <w:rFonts w:ascii="Times New Roman" w:eastAsia="Times New Roman" w:hAnsi="Times New Roman" w:cs="Times New Roman"/>
          <w:sz w:val="28"/>
          <w:szCs w:val="28"/>
          <w:lang w:eastAsia="ru-RU"/>
        </w:rPr>
        <w:t>капитал(</w:t>
      </w:r>
      <w:proofErr w:type="gramEnd"/>
      <w:r w:rsidRPr="00855E6D">
        <w:rPr>
          <w:rFonts w:ascii="Times New Roman" w:eastAsia="Times New Roman" w:hAnsi="Times New Roman" w:cs="Times New Roman"/>
          <w:sz w:val="28"/>
          <w:szCs w:val="28"/>
          <w:lang w:eastAsia="ru-RU"/>
        </w:rPr>
        <w:t>1500 + 1400 - 1530) – финансовые обязательства. Значение находится как сумма краткосрочных и долгосрочных обязательств (коды строк бухгалтерского баланса 1500 и 1400) без учета доходов будущих периодов (код строки бухгалтерского баланса 1530).</w:t>
      </w:r>
    </w:p>
    <w:p w:rsidR="00855E6D" w:rsidRPr="00855E6D" w:rsidRDefault="00855E6D" w:rsidP="00855E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855E6D" w:rsidRPr="00855E6D" w:rsidRDefault="00855E6D" w:rsidP="00855E6D">
      <w:pPr>
        <w:widowControl w:val="0"/>
        <w:autoSpaceDE w:val="0"/>
        <w:autoSpaceDN w:val="0"/>
        <w:spacing w:after="0" w:line="240" w:lineRule="auto"/>
        <w:ind w:firstLine="709"/>
        <w:outlineLvl w:val="2"/>
        <w:rPr>
          <w:rFonts w:ascii="Times New Roman" w:eastAsia="Times New Roman" w:hAnsi="Times New Roman" w:cs="Times New Roman"/>
          <w:sz w:val="28"/>
          <w:szCs w:val="28"/>
          <w:lang w:eastAsia="ru-RU"/>
        </w:rPr>
      </w:pPr>
      <w:r w:rsidRPr="00855E6D">
        <w:rPr>
          <w:rFonts w:ascii="Times New Roman" w:eastAsia="Times New Roman" w:hAnsi="Times New Roman" w:cs="Times New Roman"/>
          <w:sz w:val="28"/>
          <w:szCs w:val="28"/>
          <w:lang w:eastAsia="ru-RU"/>
        </w:rPr>
        <w:t>4. Показатель рентабельности</w:t>
      </w:r>
      <w:r>
        <w:rPr>
          <w:rFonts w:ascii="Times New Roman" w:eastAsia="Times New Roman" w:hAnsi="Times New Roman" w:cs="Times New Roman"/>
          <w:sz w:val="28"/>
          <w:szCs w:val="28"/>
          <w:lang w:eastAsia="ru-RU"/>
        </w:rPr>
        <w:t>.</w:t>
      </w:r>
    </w:p>
    <w:p w:rsidR="00855E6D" w:rsidRPr="00855E6D" w:rsidRDefault="00855E6D" w:rsidP="00855E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55E6D">
        <w:rPr>
          <w:rFonts w:ascii="Times New Roman" w:eastAsia="Times New Roman" w:hAnsi="Times New Roman" w:cs="Times New Roman"/>
          <w:sz w:val="28"/>
          <w:szCs w:val="28"/>
          <w:lang w:eastAsia="ru-RU"/>
        </w:rPr>
        <w:t>4.1. Расчет показателя рентабельности (К</w:t>
      </w:r>
      <w:r w:rsidRPr="00855E6D">
        <w:rPr>
          <w:rFonts w:ascii="Times New Roman" w:eastAsia="Times New Roman" w:hAnsi="Times New Roman" w:cs="Times New Roman"/>
          <w:sz w:val="28"/>
          <w:szCs w:val="28"/>
          <w:vertAlign w:val="subscript"/>
          <w:lang w:eastAsia="ru-RU"/>
        </w:rPr>
        <w:t>5</w:t>
      </w:r>
      <w:r w:rsidRPr="00855E6D">
        <w:rPr>
          <w:rFonts w:ascii="Times New Roman" w:eastAsia="Times New Roman" w:hAnsi="Times New Roman" w:cs="Times New Roman"/>
          <w:sz w:val="28"/>
          <w:szCs w:val="28"/>
          <w:lang w:eastAsia="ru-RU"/>
        </w:rPr>
        <w:t>) осуществляется раздельно для предприятий в сфере торговли и предприятий других отраслей.</w:t>
      </w:r>
    </w:p>
    <w:p w:rsidR="00855E6D" w:rsidRPr="00855E6D" w:rsidRDefault="00855E6D" w:rsidP="00855E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55E6D">
        <w:rPr>
          <w:rFonts w:ascii="Times New Roman" w:eastAsia="Times New Roman" w:hAnsi="Times New Roman" w:cs="Times New Roman"/>
          <w:sz w:val="28"/>
          <w:szCs w:val="28"/>
          <w:lang w:eastAsia="ru-RU"/>
        </w:rPr>
        <w:t>4.2. Для предприятий в сфере торговли показатель рентабельности определяется на основе финансового коэффициента рентабельности продукции по формуле:</w:t>
      </w:r>
    </w:p>
    <w:p w:rsidR="00855E6D" w:rsidRPr="00855E6D" w:rsidRDefault="00855E6D" w:rsidP="00855E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855E6D" w:rsidRPr="00855E6D" w:rsidRDefault="00855E6D" w:rsidP="00855E6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55E6D">
        <w:rPr>
          <w:rFonts w:ascii="Times New Roman" w:eastAsia="Times New Roman" w:hAnsi="Times New Roman" w:cs="Times New Roman"/>
          <w:noProof/>
          <w:sz w:val="28"/>
          <w:szCs w:val="28"/>
          <w:lang w:eastAsia="ru-RU"/>
        </w:rPr>
        <mc:AlternateContent>
          <mc:Choice Requires="wpc">
            <w:drawing>
              <wp:inline distT="0" distB="0" distL="0" distR="0">
                <wp:extent cx="2259330" cy="455295"/>
                <wp:effectExtent l="0" t="0" r="7620" b="1905"/>
                <wp:docPr id="16" name="Полотно 1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0" name="Line 4"/>
                        <wps:cNvCnPr>
                          <a:cxnSpLocks noChangeShapeType="1"/>
                        </wps:cNvCnPr>
                        <wps:spPr bwMode="auto">
                          <a:xfrm>
                            <a:off x="424815" y="221615"/>
                            <a:ext cx="1812925" cy="0"/>
                          </a:xfrm>
                          <a:prstGeom prst="line">
                            <a:avLst/>
                          </a:prstGeom>
                          <a:noFill/>
                          <a:ln w="8255">
                            <a:solidFill>
                              <a:srgbClr val="000000"/>
                            </a:solidFill>
                            <a:round/>
                            <a:headEnd/>
                            <a:tailEnd/>
                          </a:ln>
                          <a:extLst>
                            <a:ext uri="{909E8E84-426E-40DD-AFC4-6F175D3DCCD1}">
                              <a14:hiddenFill xmlns:a14="http://schemas.microsoft.com/office/drawing/2010/main">
                                <a:noFill/>
                              </a14:hiddenFill>
                            </a:ext>
                          </a:extLst>
                        </wps:spPr>
                        <wps:bodyPr/>
                      </wps:wsp>
                      <wps:wsp>
                        <wps:cNvPr id="11" name="Rectangle 5"/>
                        <wps:cNvSpPr>
                          <a:spLocks noChangeArrowheads="1"/>
                        </wps:cNvSpPr>
                        <wps:spPr bwMode="auto">
                          <a:xfrm>
                            <a:off x="144145" y="219710"/>
                            <a:ext cx="52070" cy="2355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01EB" w:rsidRDefault="002401EB" w:rsidP="00855E6D">
                              <w:r>
                                <w:rPr>
                                  <w:color w:val="000000"/>
                                  <w:sz w:val="16"/>
                                  <w:szCs w:val="16"/>
                                  <w:lang w:val="en-US"/>
                                </w:rPr>
                                <w:t>5</w:t>
                              </w:r>
                            </w:p>
                          </w:txbxContent>
                        </wps:txbx>
                        <wps:bodyPr rot="0" vert="horz" wrap="none" lIns="0" tIns="0" rIns="0" bIns="0" anchor="t" anchorCtr="0">
                          <a:spAutoFit/>
                        </wps:bodyPr>
                      </wps:wsp>
                      <wps:wsp>
                        <wps:cNvPr id="13" name="Rectangle 6"/>
                        <wps:cNvSpPr>
                          <a:spLocks noChangeArrowheads="1"/>
                        </wps:cNvSpPr>
                        <wps:spPr bwMode="auto">
                          <a:xfrm>
                            <a:off x="432435" y="10795"/>
                            <a:ext cx="1826895" cy="319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01EB" w:rsidRDefault="002401EB" w:rsidP="00855E6D">
                              <w:proofErr w:type="spellStart"/>
                              <w:proofErr w:type="gramStart"/>
                              <w:r>
                                <w:rPr>
                                  <w:color w:val="000000"/>
                                  <w:sz w:val="26"/>
                                  <w:szCs w:val="26"/>
                                  <w:lang w:val="en-US"/>
                                </w:rPr>
                                <w:t>прибыль</w:t>
                              </w:r>
                              <w:proofErr w:type="spellEnd"/>
                              <w:proofErr w:type="gramEnd"/>
                              <w:r>
                                <w:rPr>
                                  <w:color w:val="000000"/>
                                  <w:sz w:val="26"/>
                                  <w:szCs w:val="26"/>
                                  <w:lang w:val="en-US"/>
                                </w:rPr>
                                <w:t xml:space="preserve"> </w:t>
                              </w:r>
                              <w:proofErr w:type="spellStart"/>
                              <w:r>
                                <w:rPr>
                                  <w:color w:val="000000"/>
                                  <w:sz w:val="26"/>
                                  <w:szCs w:val="26"/>
                                  <w:lang w:val="en-US"/>
                                </w:rPr>
                                <w:t>от</w:t>
                              </w:r>
                              <w:proofErr w:type="spellEnd"/>
                              <w:r>
                                <w:rPr>
                                  <w:color w:val="000000"/>
                                  <w:sz w:val="26"/>
                                  <w:szCs w:val="26"/>
                                </w:rPr>
                                <w:t xml:space="preserve"> </w:t>
                              </w:r>
                              <w:proofErr w:type="spellStart"/>
                              <w:r>
                                <w:rPr>
                                  <w:color w:val="000000"/>
                                  <w:sz w:val="26"/>
                                  <w:szCs w:val="26"/>
                                  <w:lang w:val="en-US"/>
                                </w:rPr>
                                <w:t>продаж</w:t>
                              </w:r>
                              <w:proofErr w:type="spellEnd"/>
                              <w:r>
                                <w:rPr>
                                  <w:color w:val="000000"/>
                                  <w:sz w:val="26"/>
                                  <w:szCs w:val="26"/>
                                  <w:lang w:val="en-US"/>
                                </w:rPr>
                                <w:t>(2200)</w:t>
                              </w:r>
                            </w:p>
                          </w:txbxContent>
                        </wps:txbx>
                        <wps:bodyPr rot="0" vert="horz" wrap="none" lIns="0" tIns="0" rIns="0" bIns="0" anchor="t" anchorCtr="0">
                          <a:spAutoFit/>
                        </wps:bodyPr>
                      </wps:wsp>
                      <wps:wsp>
                        <wps:cNvPr id="14" name="Rectangle 7"/>
                        <wps:cNvSpPr>
                          <a:spLocks noChangeArrowheads="1"/>
                        </wps:cNvSpPr>
                        <wps:spPr bwMode="auto">
                          <a:xfrm>
                            <a:off x="25400" y="115570"/>
                            <a:ext cx="247015" cy="319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01EB" w:rsidRPr="00697E3A" w:rsidRDefault="002401EB" w:rsidP="00855E6D">
                              <w:pPr>
                                <w:rPr>
                                  <w:lang w:val="en-US"/>
                                </w:rPr>
                              </w:pPr>
                              <w:proofErr w:type="gramStart"/>
                              <w:r>
                                <w:rPr>
                                  <w:color w:val="000000"/>
                                  <w:sz w:val="26"/>
                                  <w:szCs w:val="26"/>
                                  <w:lang w:val="en-US"/>
                                </w:rPr>
                                <w:t>К  =</w:t>
                              </w:r>
                              <w:proofErr w:type="gramEnd"/>
                              <w:r>
                                <w:rPr>
                                  <w:color w:val="000000"/>
                                  <w:sz w:val="26"/>
                                  <w:szCs w:val="26"/>
                                  <w:lang w:val="en-US"/>
                                </w:rPr>
                                <w:t xml:space="preserve"> </w:t>
                              </w:r>
                              <w:r>
                                <w:rPr>
                                  <w:lang w:val="en-US"/>
                                </w:rPr>
                                <w:t xml:space="preserve"> </w:t>
                              </w:r>
                            </w:p>
                          </w:txbxContent>
                        </wps:txbx>
                        <wps:bodyPr rot="0" vert="horz" wrap="none" lIns="0" tIns="0" rIns="0" bIns="0" anchor="t" anchorCtr="0">
                          <a:spAutoFit/>
                        </wps:bodyPr>
                      </wps:wsp>
                      <wps:wsp>
                        <wps:cNvPr id="15" name="Rectangle 8"/>
                        <wps:cNvSpPr>
                          <a:spLocks noChangeArrowheads="1"/>
                        </wps:cNvSpPr>
                        <wps:spPr bwMode="auto">
                          <a:xfrm>
                            <a:off x="424815" y="221615"/>
                            <a:ext cx="1821815" cy="213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01EB" w:rsidRDefault="002401EB" w:rsidP="00855E6D">
                              <w:r>
                                <w:rPr>
                                  <w:color w:val="000000"/>
                                  <w:sz w:val="26"/>
                                  <w:szCs w:val="26"/>
                                </w:rPr>
                                <w:t xml:space="preserve">валовая </w:t>
                              </w:r>
                              <w:proofErr w:type="gramStart"/>
                              <w:r>
                                <w:rPr>
                                  <w:color w:val="000000"/>
                                  <w:sz w:val="26"/>
                                  <w:szCs w:val="26"/>
                                </w:rPr>
                                <w:t>прибыль</w:t>
                              </w:r>
                              <w:r>
                                <w:rPr>
                                  <w:color w:val="000000"/>
                                  <w:sz w:val="26"/>
                                  <w:szCs w:val="26"/>
                                  <w:lang w:val="en-US"/>
                                </w:rPr>
                                <w:t>(</w:t>
                              </w:r>
                              <w:proofErr w:type="gramEnd"/>
                              <w:r>
                                <w:rPr>
                                  <w:color w:val="000000"/>
                                  <w:sz w:val="26"/>
                                  <w:szCs w:val="26"/>
                                  <w:lang w:val="en-US"/>
                                </w:rPr>
                                <w:t>21</w:t>
                              </w:r>
                              <w:r>
                                <w:rPr>
                                  <w:color w:val="000000"/>
                                  <w:sz w:val="26"/>
                                  <w:szCs w:val="26"/>
                                </w:rPr>
                                <w:t>0</w:t>
                              </w:r>
                              <w:r>
                                <w:rPr>
                                  <w:color w:val="000000"/>
                                  <w:sz w:val="26"/>
                                  <w:szCs w:val="26"/>
                                  <w:lang w:val="en-US"/>
                                </w:rPr>
                                <w:t>0)</w:t>
                              </w:r>
                            </w:p>
                          </w:txbxContent>
                        </wps:txbx>
                        <wps:bodyPr rot="0" vert="horz" wrap="square" lIns="0" tIns="0" rIns="0" bIns="0" anchor="t" anchorCtr="0">
                          <a:noAutofit/>
                        </wps:bodyPr>
                      </wps:wsp>
                    </wpc:wpc>
                  </a:graphicData>
                </a:graphic>
              </wp:inline>
            </w:drawing>
          </mc:Choice>
          <mc:Fallback>
            <w:pict>
              <v:group id="Полотно 16" o:spid="_x0000_s1033" editas="canvas" style="width:177.9pt;height:35.85pt;mso-position-horizontal-relative:char;mso-position-vertical-relative:line" coordsize="22593,45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">
                <v:shape id="_x0000_s1034" type="#_x0000_t75" style="position:absolute;width:22593;height:4552;visibility:visible;mso-wrap-style:square">
                  <v:fill o:detectmouseclick="t"/>
                  <v:path o:connecttype="none"/>
                </v:shape>
                <v:line id="Line 4" o:spid="_x0000_s1035" style="position:absolute;visibility:visible;mso-wrap-style:square" from="4248,2216" to="22377,2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" strokeweight=".65pt"/>
                <v:rect id="Rectangle 5" o:spid="_x0000_s1036" style="position:absolute;left:1441;top:2197;width:521;height:235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" filled="f" stroked="f">
                  <v:textbox style="mso-fit-shape-to-text:t" inset="0,0,0,0">
                    <w:txbxContent>
                      <w:p w:rsidR="002401EB" w:rsidRDefault="002401EB" w:rsidP="00855E6D">
                        <w:r>
                          <w:rPr>
                            <w:color w:val="000000"/>
                            <w:sz w:val="16"/>
                            <w:szCs w:val="16"/>
                            <w:lang w:val="en-US"/>
                          </w:rPr>
                          <w:t>5</w:t>
                        </w:r>
                      </w:p>
                    </w:txbxContent>
                  </v:textbox>
                </v:rect>
                <v:rect id="Rectangle 6" o:spid="_x0000_s1037" style="position:absolute;left:4324;top:107;width:18269;height:319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Ij1vgAAANsAAAAPAAAAZHJzL2Rvd25yZXYueG1sRE/bisIw&#10;EH0X9h/CLPhm01UQ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KTkiPW+AAAA2wAAAA8AAAAAAAAA&#10;AAAAAAAABwIAAGRycy9kb3ducmV2LnhtbFBLBQYAAAAAAwADALcAAADyAgAAAAA=&#10;" filled="f" stroked="f">
                  <v:textbox style="mso-fit-shape-to-text:t" inset="0,0,0,0">
                    <w:txbxContent>
                      <w:p w:rsidR="002401EB" w:rsidRDefault="002401EB" w:rsidP="00855E6D">
                        <w:proofErr w:type="spellStart"/>
                        <w:proofErr w:type="gramStart"/>
                        <w:r>
                          <w:rPr>
                            <w:color w:val="000000"/>
                            <w:sz w:val="26"/>
                            <w:szCs w:val="26"/>
                            <w:lang w:val="en-US"/>
                          </w:rPr>
                          <w:t>прибыль</w:t>
                        </w:r>
                        <w:proofErr w:type="spellEnd"/>
                        <w:proofErr w:type="gramEnd"/>
                        <w:r>
                          <w:rPr>
                            <w:color w:val="000000"/>
                            <w:sz w:val="26"/>
                            <w:szCs w:val="26"/>
                            <w:lang w:val="en-US"/>
                          </w:rPr>
                          <w:t xml:space="preserve"> </w:t>
                        </w:r>
                        <w:proofErr w:type="spellStart"/>
                        <w:r>
                          <w:rPr>
                            <w:color w:val="000000"/>
                            <w:sz w:val="26"/>
                            <w:szCs w:val="26"/>
                            <w:lang w:val="en-US"/>
                          </w:rPr>
                          <w:t>от</w:t>
                        </w:r>
                        <w:proofErr w:type="spellEnd"/>
                        <w:r>
                          <w:rPr>
                            <w:color w:val="000000"/>
                            <w:sz w:val="26"/>
                            <w:szCs w:val="26"/>
                          </w:rPr>
                          <w:t xml:space="preserve"> </w:t>
                        </w:r>
                        <w:proofErr w:type="spellStart"/>
                        <w:r>
                          <w:rPr>
                            <w:color w:val="000000"/>
                            <w:sz w:val="26"/>
                            <w:szCs w:val="26"/>
                            <w:lang w:val="en-US"/>
                          </w:rPr>
                          <w:t>продаж</w:t>
                        </w:r>
                        <w:proofErr w:type="spellEnd"/>
                        <w:r>
                          <w:rPr>
                            <w:color w:val="000000"/>
                            <w:sz w:val="26"/>
                            <w:szCs w:val="26"/>
                            <w:lang w:val="en-US"/>
                          </w:rPr>
                          <w:t>(2200)</w:t>
                        </w:r>
                      </w:p>
                    </w:txbxContent>
                  </v:textbox>
                </v:rect>
                <v:rect id="Rectangle 7" o:spid="_x0000_s1038" style="position:absolute;left:254;top:1155;width:2470;height:319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RCBvgAAANsAAAAPAAAAZHJzL2Rvd25yZXYueG1sRE/bisIw&#10;EH0X9h/CLPhm0xUR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CsNEIG+AAAA2wAAAA8AAAAAAAAA&#10;AAAAAAAABwIAAGRycy9kb3ducmV2LnhtbFBLBQYAAAAAAwADALcAAADyAgAAAAA=&#10;" filled="f" stroked="f">
                  <v:textbox style="mso-fit-shape-to-text:t" inset="0,0,0,0">
                    <w:txbxContent>
                      <w:p w:rsidR="002401EB" w:rsidRPr="00697E3A" w:rsidRDefault="002401EB" w:rsidP="00855E6D">
                        <w:pPr>
                          <w:rPr>
                            <w:lang w:val="en-US"/>
                          </w:rPr>
                        </w:pPr>
                        <w:proofErr w:type="gramStart"/>
                        <w:r>
                          <w:rPr>
                            <w:color w:val="000000"/>
                            <w:sz w:val="26"/>
                            <w:szCs w:val="26"/>
                            <w:lang w:val="en-US"/>
                          </w:rPr>
                          <w:t>К  =</w:t>
                        </w:r>
                        <w:proofErr w:type="gramEnd"/>
                        <w:r>
                          <w:rPr>
                            <w:color w:val="000000"/>
                            <w:sz w:val="26"/>
                            <w:szCs w:val="26"/>
                            <w:lang w:val="en-US"/>
                          </w:rPr>
                          <w:t xml:space="preserve"> </w:t>
                        </w:r>
                        <w:r>
                          <w:rPr>
                            <w:lang w:val="en-US"/>
                          </w:rPr>
                          <w:t xml:space="preserve"> </w:t>
                        </w:r>
                      </w:p>
                    </w:txbxContent>
                  </v:textbox>
                </v:rect>
                <v:rect id="Rectangle 8" o:spid="_x0000_s1039" style="position:absolute;left:4248;top:2216;width:18218;height:21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1GYwQAAANsAAAAPAAAAZHJzL2Rvd25yZXYueG1sRE9Li8Iw&#10;EL4L/ocwwt40VXD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CKLUZjBAAAA2wAAAA8AAAAA&#10;AAAAAAAAAAAABwIAAGRycy9kb3ducmV2LnhtbFBLBQYAAAAAAwADALcAAAD1AgAAAAA=&#10;" filled="f" stroked="f">
                  <v:textbox inset="0,0,0,0">
                    <w:txbxContent>
                      <w:p w:rsidR="002401EB" w:rsidRDefault="002401EB" w:rsidP="00855E6D">
                        <w:r>
                          <w:rPr>
                            <w:color w:val="000000"/>
                            <w:sz w:val="26"/>
                            <w:szCs w:val="26"/>
                          </w:rPr>
                          <w:t xml:space="preserve">валовая </w:t>
                        </w:r>
                        <w:proofErr w:type="gramStart"/>
                        <w:r>
                          <w:rPr>
                            <w:color w:val="000000"/>
                            <w:sz w:val="26"/>
                            <w:szCs w:val="26"/>
                          </w:rPr>
                          <w:t>прибыль</w:t>
                        </w:r>
                        <w:r>
                          <w:rPr>
                            <w:color w:val="000000"/>
                            <w:sz w:val="26"/>
                            <w:szCs w:val="26"/>
                            <w:lang w:val="en-US"/>
                          </w:rPr>
                          <w:t>(</w:t>
                        </w:r>
                        <w:proofErr w:type="gramEnd"/>
                        <w:r>
                          <w:rPr>
                            <w:color w:val="000000"/>
                            <w:sz w:val="26"/>
                            <w:szCs w:val="26"/>
                            <w:lang w:val="en-US"/>
                          </w:rPr>
                          <w:t>21</w:t>
                        </w:r>
                        <w:r>
                          <w:rPr>
                            <w:color w:val="000000"/>
                            <w:sz w:val="26"/>
                            <w:szCs w:val="26"/>
                          </w:rPr>
                          <w:t>0</w:t>
                        </w:r>
                        <w:r>
                          <w:rPr>
                            <w:color w:val="000000"/>
                            <w:sz w:val="26"/>
                            <w:szCs w:val="26"/>
                            <w:lang w:val="en-US"/>
                          </w:rPr>
                          <w:t>0)</w:t>
                        </w:r>
                      </w:p>
                    </w:txbxContent>
                  </v:textbox>
                </v:rect>
                <w10:anchorlock/>
              </v:group>
            </w:pict>
          </mc:Fallback>
        </mc:AlternateContent>
      </w:r>
      <w:r w:rsidRPr="00855E6D">
        <w:rPr>
          <w:rFonts w:ascii="Times New Roman" w:eastAsia="Times New Roman" w:hAnsi="Times New Roman" w:cs="Times New Roman"/>
          <w:sz w:val="28"/>
          <w:szCs w:val="28"/>
          <w:lang w:eastAsia="ru-RU"/>
        </w:rPr>
        <w:t>, где</w:t>
      </w:r>
    </w:p>
    <w:p w:rsidR="00855E6D" w:rsidRPr="00855E6D" w:rsidRDefault="00855E6D" w:rsidP="00855E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855E6D" w:rsidRPr="00855E6D" w:rsidRDefault="00855E6D" w:rsidP="00855E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55E6D">
        <w:rPr>
          <w:rFonts w:ascii="Times New Roman" w:eastAsia="Times New Roman" w:hAnsi="Times New Roman" w:cs="Times New Roman"/>
          <w:sz w:val="28"/>
          <w:szCs w:val="28"/>
          <w:lang w:eastAsia="ru-RU"/>
        </w:rPr>
        <w:t xml:space="preserve">прибыль от </w:t>
      </w:r>
      <w:proofErr w:type="gramStart"/>
      <w:r w:rsidRPr="00855E6D">
        <w:rPr>
          <w:rFonts w:ascii="Times New Roman" w:eastAsia="Times New Roman" w:hAnsi="Times New Roman" w:cs="Times New Roman"/>
          <w:sz w:val="28"/>
          <w:szCs w:val="28"/>
          <w:lang w:eastAsia="ru-RU"/>
        </w:rPr>
        <w:t>продаж(</w:t>
      </w:r>
      <w:proofErr w:type="gramEnd"/>
      <w:r w:rsidRPr="00855E6D">
        <w:rPr>
          <w:rFonts w:ascii="Times New Roman" w:eastAsia="Times New Roman" w:hAnsi="Times New Roman" w:cs="Times New Roman"/>
          <w:sz w:val="28"/>
          <w:szCs w:val="28"/>
          <w:lang w:eastAsia="ru-RU"/>
        </w:rPr>
        <w:t>2200) – прибыль от реализации продукции (код строки отчета о финансовых результатах 2200);</w:t>
      </w:r>
    </w:p>
    <w:p w:rsidR="00855E6D" w:rsidRPr="00855E6D" w:rsidRDefault="00855E6D" w:rsidP="00855E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55E6D">
        <w:rPr>
          <w:rFonts w:ascii="Times New Roman" w:eastAsia="Times New Roman" w:hAnsi="Times New Roman" w:cs="Times New Roman"/>
          <w:sz w:val="28"/>
          <w:szCs w:val="28"/>
          <w:lang w:eastAsia="ru-RU"/>
        </w:rPr>
        <w:t xml:space="preserve">валовая </w:t>
      </w:r>
      <w:proofErr w:type="gramStart"/>
      <w:r w:rsidRPr="00855E6D">
        <w:rPr>
          <w:rFonts w:ascii="Times New Roman" w:eastAsia="Times New Roman" w:hAnsi="Times New Roman" w:cs="Times New Roman"/>
          <w:sz w:val="28"/>
          <w:szCs w:val="28"/>
          <w:lang w:eastAsia="ru-RU"/>
        </w:rPr>
        <w:t>прибыль(</w:t>
      </w:r>
      <w:proofErr w:type="gramEnd"/>
      <w:r w:rsidRPr="00855E6D">
        <w:rPr>
          <w:rFonts w:ascii="Times New Roman" w:eastAsia="Times New Roman" w:hAnsi="Times New Roman" w:cs="Times New Roman"/>
          <w:sz w:val="28"/>
          <w:szCs w:val="28"/>
          <w:lang w:eastAsia="ru-RU"/>
        </w:rPr>
        <w:t>2100) – валовая прибыль (код строки отчета о финансовых результатах 2100).</w:t>
      </w:r>
    </w:p>
    <w:p w:rsidR="00855E6D" w:rsidRPr="00855E6D" w:rsidRDefault="00855E6D" w:rsidP="00855E6D">
      <w:pPr>
        <w:widowControl w:val="0"/>
        <w:tabs>
          <w:tab w:val="left" w:pos="284"/>
          <w:tab w:val="left" w:pos="42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55E6D">
        <w:rPr>
          <w:rFonts w:ascii="Times New Roman" w:eastAsia="Times New Roman" w:hAnsi="Times New Roman" w:cs="Times New Roman"/>
          <w:sz w:val="28"/>
          <w:szCs w:val="28"/>
          <w:lang w:eastAsia="ru-RU"/>
        </w:rPr>
        <w:t>4.3. Для предприятий иных отраслей показатель рентабельности определяется по формуле:</w:t>
      </w:r>
    </w:p>
    <w:p w:rsidR="00855E6D" w:rsidRPr="00855E6D" w:rsidRDefault="00855E6D" w:rsidP="00855E6D">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855E6D" w:rsidRPr="00855E6D" w:rsidRDefault="00855E6D" w:rsidP="00855E6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55E6D">
        <w:rPr>
          <w:rFonts w:ascii="Times New Roman" w:eastAsia="Times New Roman" w:hAnsi="Times New Roman" w:cs="Times New Roman"/>
          <w:noProof/>
          <w:sz w:val="28"/>
          <w:szCs w:val="28"/>
          <w:lang w:eastAsia="ru-RU"/>
        </w:rPr>
        <mc:AlternateContent>
          <mc:Choice Requires="wpc">
            <w:drawing>
              <wp:inline distT="0" distB="0" distL="0" distR="0">
                <wp:extent cx="2369820" cy="564515"/>
                <wp:effectExtent l="0" t="0" r="0" b="6985"/>
                <wp:docPr id="9" name="Полотно 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 name="Line 11"/>
                        <wps:cNvCnPr>
                          <a:cxnSpLocks noChangeShapeType="1"/>
                        </wps:cNvCnPr>
                        <wps:spPr bwMode="auto">
                          <a:xfrm>
                            <a:off x="424815" y="221615"/>
                            <a:ext cx="1812925" cy="0"/>
                          </a:xfrm>
                          <a:prstGeom prst="line">
                            <a:avLst/>
                          </a:prstGeom>
                          <a:noFill/>
                          <a:ln w="8255">
                            <a:solidFill>
                              <a:srgbClr val="000000"/>
                            </a:solidFill>
                            <a:round/>
                            <a:headEnd/>
                            <a:tailEnd/>
                          </a:ln>
                          <a:extLst>
                            <a:ext uri="{909E8E84-426E-40DD-AFC4-6F175D3DCCD1}">
                              <a14:hiddenFill xmlns:a14="http://schemas.microsoft.com/office/drawing/2010/main">
                                <a:noFill/>
                              </a14:hiddenFill>
                            </a:ext>
                          </a:extLst>
                        </wps:spPr>
                        <wps:bodyPr/>
                      </wps:wsp>
                      <wps:wsp>
                        <wps:cNvPr id="5" name="Rectangle 12"/>
                        <wps:cNvSpPr>
                          <a:spLocks noChangeArrowheads="1"/>
                        </wps:cNvSpPr>
                        <wps:spPr bwMode="auto">
                          <a:xfrm>
                            <a:off x="144145" y="219710"/>
                            <a:ext cx="52070" cy="2355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01EB" w:rsidRDefault="002401EB" w:rsidP="00855E6D">
                              <w:r>
                                <w:rPr>
                                  <w:color w:val="000000"/>
                                  <w:sz w:val="16"/>
                                  <w:szCs w:val="16"/>
                                  <w:lang w:val="en-US"/>
                                </w:rPr>
                                <w:t>5</w:t>
                              </w:r>
                            </w:p>
                          </w:txbxContent>
                        </wps:txbx>
                        <wps:bodyPr rot="0" vert="horz" wrap="none" lIns="0" tIns="0" rIns="0" bIns="0" anchor="t" anchorCtr="0">
                          <a:spAutoFit/>
                        </wps:bodyPr>
                      </wps:wsp>
                      <wps:wsp>
                        <wps:cNvPr id="6" name="Rectangle 13"/>
                        <wps:cNvSpPr>
                          <a:spLocks noChangeArrowheads="1"/>
                        </wps:cNvSpPr>
                        <wps:spPr bwMode="auto">
                          <a:xfrm>
                            <a:off x="432435" y="10795"/>
                            <a:ext cx="1826895" cy="319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01EB" w:rsidRDefault="002401EB" w:rsidP="00855E6D">
                              <w:proofErr w:type="spellStart"/>
                              <w:proofErr w:type="gramStart"/>
                              <w:r>
                                <w:rPr>
                                  <w:color w:val="000000"/>
                                  <w:sz w:val="26"/>
                                  <w:szCs w:val="26"/>
                                  <w:lang w:val="en-US"/>
                                </w:rPr>
                                <w:t>прибыль</w:t>
                              </w:r>
                              <w:proofErr w:type="spellEnd"/>
                              <w:proofErr w:type="gramEnd"/>
                              <w:r>
                                <w:rPr>
                                  <w:color w:val="000000"/>
                                  <w:sz w:val="26"/>
                                  <w:szCs w:val="26"/>
                                  <w:lang w:val="en-US"/>
                                </w:rPr>
                                <w:t xml:space="preserve"> </w:t>
                              </w:r>
                              <w:proofErr w:type="spellStart"/>
                              <w:r>
                                <w:rPr>
                                  <w:color w:val="000000"/>
                                  <w:sz w:val="26"/>
                                  <w:szCs w:val="26"/>
                                  <w:lang w:val="en-US"/>
                                </w:rPr>
                                <w:t>от</w:t>
                              </w:r>
                              <w:proofErr w:type="spellEnd"/>
                              <w:r>
                                <w:rPr>
                                  <w:color w:val="000000"/>
                                  <w:sz w:val="26"/>
                                  <w:szCs w:val="26"/>
                                </w:rPr>
                                <w:t xml:space="preserve"> </w:t>
                              </w:r>
                              <w:proofErr w:type="spellStart"/>
                              <w:r>
                                <w:rPr>
                                  <w:color w:val="000000"/>
                                  <w:sz w:val="26"/>
                                  <w:szCs w:val="26"/>
                                  <w:lang w:val="en-US"/>
                                </w:rPr>
                                <w:t>продаж</w:t>
                              </w:r>
                              <w:proofErr w:type="spellEnd"/>
                              <w:r>
                                <w:rPr>
                                  <w:color w:val="000000"/>
                                  <w:sz w:val="26"/>
                                  <w:szCs w:val="26"/>
                                  <w:lang w:val="en-US"/>
                                </w:rPr>
                                <w:t>(2200)</w:t>
                              </w:r>
                            </w:p>
                          </w:txbxContent>
                        </wps:txbx>
                        <wps:bodyPr rot="0" vert="horz" wrap="none" lIns="0" tIns="0" rIns="0" bIns="0" anchor="t" anchorCtr="0">
                          <a:spAutoFit/>
                        </wps:bodyPr>
                      </wps:wsp>
                      <wps:wsp>
                        <wps:cNvPr id="7" name="Rectangle 14"/>
                        <wps:cNvSpPr>
                          <a:spLocks noChangeArrowheads="1"/>
                        </wps:cNvSpPr>
                        <wps:spPr bwMode="auto">
                          <a:xfrm>
                            <a:off x="25400" y="115570"/>
                            <a:ext cx="247015" cy="319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01EB" w:rsidRDefault="002401EB" w:rsidP="00855E6D">
                              <w:proofErr w:type="gramStart"/>
                              <w:r>
                                <w:rPr>
                                  <w:color w:val="000000"/>
                                  <w:sz w:val="26"/>
                                  <w:szCs w:val="26"/>
                                  <w:lang w:val="en-US"/>
                                </w:rPr>
                                <w:t>К  =</w:t>
                              </w:r>
                              <w:proofErr w:type="gramEnd"/>
                              <w:r>
                                <w:rPr>
                                  <w:color w:val="000000"/>
                                  <w:sz w:val="26"/>
                                  <w:szCs w:val="26"/>
                                  <w:lang w:val="en-US"/>
                                </w:rPr>
                                <w:t xml:space="preserve"> </w:t>
                              </w:r>
                            </w:p>
                          </w:txbxContent>
                        </wps:txbx>
                        <wps:bodyPr rot="0" vert="horz" wrap="none" lIns="0" tIns="0" rIns="0" bIns="0" anchor="t" anchorCtr="0">
                          <a:spAutoFit/>
                        </wps:bodyPr>
                      </wps:wsp>
                      <wps:wsp>
                        <wps:cNvPr id="8" name="Rectangle 15"/>
                        <wps:cNvSpPr>
                          <a:spLocks noChangeArrowheads="1"/>
                        </wps:cNvSpPr>
                        <wps:spPr bwMode="auto">
                          <a:xfrm>
                            <a:off x="812800" y="245110"/>
                            <a:ext cx="1018540" cy="319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01EB" w:rsidRDefault="002401EB" w:rsidP="00855E6D">
                              <w:r>
                                <w:rPr>
                                  <w:color w:val="000000"/>
                                  <w:sz w:val="26"/>
                                  <w:szCs w:val="26"/>
                                </w:rPr>
                                <w:t>в</w:t>
                              </w:r>
                              <w:r>
                                <w:rPr>
                                  <w:vanish/>
                                  <w:color w:val="000000"/>
                                  <w:sz w:val="26"/>
                                  <w:szCs w:val="26"/>
                                </w:rPr>
                                <w:t xml:space="preserve"> уществляетсяаздельнольно для предприятий в сфере т</w:t>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proofErr w:type="spellStart"/>
                              <w:r>
                                <w:rPr>
                                  <w:color w:val="000000"/>
                                  <w:sz w:val="26"/>
                                  <w:szCs w:val="26"/>
                                  <w:lang w:val="en-US"/>
                                </w:rPr>
                                <w:t>ыручка</w:t>
                              </w:r>
                              <w:proofErr w:type="spellEnd"/>
                              <w:r>
                                <w:rPr>
                                  <w:color w:val="000000"/>
                                  <w:sz w:val="26"/>
                                  <w:szCs w:val="26"/>
                                  <w:lang w:val="en-US"/>
                                </w:rPr>
                                <w:t>(2110)</w:t>
                              </w:r>
                            </w:p>
                          </w:txbxContent>
                        </wps:txbx>
                        <wps:bodyPr rot="0" vert="horz" wrap="none" lIns="0" tIns="0" rIns="0" bIns="0" anchor="t" anchorCtr="0">
                          <a:spAutoFit/>
                        </wps:bodyPr>
                      </wps:wsp>
                    </wpc:wpc>
                  </a:graphicData>
                </a:graphic>
              </wp:inline>
            </w:drawing>
          </mc:Choice>
          <mc:Fallback>
            <w:pict>
              <v:group id="Полотно 9" o:spid="_x0000_s1040" editas="canvas" style="width:186.6pt;height:44.45pt;mso-position-horizontal-relative:char;mso-position-vertical-relative:line" coordsize="23698,56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">
                <v:shape id="_x0000_s1041" type="#_x0000_t75" style="position:absolute;width:23698;height:5645;visibility:visible;mso-wrap-style:square">
                  <v:fill o:detectmouseclick="t"/>
                  <v:path o:connecttype="none"/>
                </v:shape>
                <v:line id="Line 11" o:spid="_x0000_s1042" style="position:absolute;visibility:visible;mso-wrap-style:square" from="4248,2216" to="22377,2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" strokeweight=".65pt"/>
                <v:rect id="Rectangle 12" o:spid="_x0000_s1043" style="position:absolute;left:1441;top:2197;width:521;height:235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KguwQAAANoAAAAPAAAAZHJzL2Rvd25yZXYueG1sRI/NasMw&#10;EITvhb6D2EJutVxD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H/cqC7BAAAA2gAAAA8AAAAA&#10;AAAAAAAAAAAABwIAAGRycy9kb3ducmV2LnhtbFBLBQYAAAAAAwADALcAAAD1AgAAAAA=&#10;" filled="f" stroked="f">
                  <v:textbox style="mso-fit-shape-to-text:t" inset="0,0,0,0">
                    <w:txbxContent>
                      <w:p w:rsidR="002401EB" w:rsidRDefault="002401EB" w:rsidP="00855E6D">
                        <w:r>
                          <w:rPr>
                            <w:color w:val="000000"/>
                            <w:sz w:val="16"/>
                            <w:szCs w:val="16"/>
                            <w:lang w:val="en-US"/>
                          </w:rPr>
                          <w:t>5</w:t>
                        </w:r>
                      </w:p>
                    </w:txbxContent>
                  </v:textbox>
                </v:rect>
                <v:rect id="Rectangle 13" o:spid="_x0000_s1044" style="position:absolute;left:4324;top:107;width:18269;height:319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" filled="f" stroked="f">
                  <v:textbox style="mso-fit-shape-to-text:t" inset="0,0,0,0">
                    <w:txbxContent>
                      <w:p w:rsidR="002401EB" w:rsidRDefault="002401EB" w:rsidP="00855E6D">
                        <w:proofErr w:type="spellStart"/>
                        <w:proofErr w:type="gramStart"/>
                        <w:r>
                          <w:rPr>
                            <w:color w:val="000000"/>
                            <w:sz w:val="26"/>
                            <w:szCs w:val="26"/>
                            <w:lang w:val="en-US"/>
                          </w:rPr>
                          <w:t>прибыль</w:t>
                        </w:r>
                        <w:proofErr w:type="spellEnd"/>
                        <w:proofErr w:type="gramEnd"/>
                        <w:r>
                          <w:rPr>
                            <w:color w:val="000000"/>
                            <w:sz w:val="26"/>
                            <w:szCs w:val="26"/>
                            <w:lang w:val="en-US"/>
                          </w:rPr>
                          <w:t xml:space="preserve"> </w:t>
                        </w:r>
                        <w:proofErr w:type="spellStart"/>
                        <w:r>
                          <w:rPr>
                            <w:color w:val="000000"/>
                            <w:sz w:val="26"/>
                            <w:szCs w:val="26"/>
                            <w:lang w:val="en-US"/>
                          </w:rPr>
                          <w:t>от</w:t>
                        </w:r>
                        <w:proofErr w:type="spellEnd"/>
                        <w:r>
                          <w:rPr>
                            <w:color w:val="000000"/>
                            <w:sz w:val="26"/>
                            <w:szCs w:val="26"/>
                          </w:rPr>
                          <w:t xml:space="preserve"> </w:t>
                        </w:r>
                        <w:proofErr w:type="spellStart"/>
                        <w:r>
                          <w:rPr>
                            <w:color w:val="000000"/>
                            <w:sz w:val="26"/>
                            <w:szCs w:val="26"/>
                            <w:lang w:val="en-US"/>
                          </w:rPr>
                          <w:t>продаж</w:t>
                        </w:r>
                        <w:proofErr w:type="spellEnd"/>
                        <w:r>
                          <w:rPr>
                            <w:color w:val="000000"/>
                            <w:sz w:val="26"/>
                            <w:szCs w:val="26"/>
                            <w:lang w:val="en-US"/>
                          </w:rPr>
                          <w:t>(2200)</w:t>
                        </w:r>
                      </w:p>
                    </w:txbxContent>
                  </v:textbox>
                </v:rect>
                <v:rect id="Rectangle 14" o:spid="_x0000_s1045" style="position:absolute;left:254;top:1155;width:2470;height:319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" filled="f" stroked="f">
                  <v:textbox style="mso-fit-shape-to-text:t" inset="0,0,0,0">
                    <w:txbxContent>
                      <w:p w:rsidR="002401EB" w:rsidRDefault="002401EB" w:rsidP="00855E6D">
                        <w:proofErr w:type="gramStart"/>
                        <w:r>
                          <w:rPr>
                            <w:color w:val="000000"/>
                            <w:sz w:val="26"/>
                            <w:szCs w:val="26"/>
                            <w:lang w:val="en-US"/>
                          </w:rPr>
                          <w:t>К  =</w:t>
                        </w:r>
                        <w:proofErr w:type="gramEnd"/>
                        <w:r>
                          <w:rPr>
                            <w:color w:val="000000"/>
                            <w:sz w:val="26"/>
                            <w:szCs w:val="26"/>
                            <w:lang w:val="en-US"/>
                          </w:rPr>
                          <w:t xml:space="preserve"> </w:t>
                        </w:r>
                      </w:p>
                    </w:txbxContent>
                  </v:textbox>
                </v:rect>
                <v:rect id="Rectangle 15" o:spid="_x0000_s1046" style="position:absolute;left:8128;top:2451;width:10185;height:319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" filled="f" stroked="f">
                  <v:textbox style="mso-fit-shape-to-text:t" inset="0,0,0,0">
                    <w:txbxContent>
                      <w:p w:rsidR="002401EB" w:rsidRDefault="002401EB" w:rsidP="00855E6D">
                        <w:r>
                          <w:rPr>
                            <w:color w:val="000000"/>
                            <w:sz w:val="26"/>
                            <w:szCs w:val="26"/>
                          </w:rPr>
                          <w:t>в</w:t>
                        </w:r>
                        <w:r>
                          <w:rPr>
                            <w:vanish/>
                            <w:color w:val="000000"/>
                            <w:sz w:val="26"/>
                            <w:szCs w:val="26"/>
                          </w:rPr>
                          <w:t xml:space="preserve"> уществляетсяаздельнольно для предприятий в сфере т</w:t>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r>
                          <w:rPr>
                            <w:vanish/>
                            <w:color w:val="000000"/>
                            <w:sz w:val="26"/>
                            <w:szCs w:val="26"/>
                          </w:rPr>
                          <w:pgNum/>
                        </w:r>
                        <w:proofErr w:type="spellStart"/>
                        <w:r>
                          <w:rPr>
                            <w:color w:val="000000"/>
                            <w:sz w:val="26"/>
                            <w:szCs w:val="26"/>
                            <w:lang w:val="en-US"/>
                          </w:rPr>
                          <w:t>ыручка</w:t>
                        </w:r>
                        <w:proofErr w:type="spellEnd"/>
                        <w:r>
                          <w:rPr>
                            <w:color w:val="000000"/>
                            <w:sz w:val="26"/>
                            <w:szCs w:val="26"/>
                            <w:lang w:val="en-US"/>
                          </w:rPr>
                          <w:t>(2110)</w:t>
                        </w:r>
                      </w:p>
                    </w:txbxContent>
                  </v:textbox>
                </v:rect>
                <w10:anchorlock/>
              </v:group>
            </w:pict>
          </mc:Fallback>
        </mc:AlternateContent>
      </w:r>
      <w:r w:rsidRPr="00855E6D">
        <w:rPr>
          <w:rFonts w:ascii="Times New Roman" w:eastAsia="Times New Roman" w:hAnsi="Times New Roman" w:cs="Times New Roman"/>
          <w:sz w:val="28"/>
          <w:szCs w:val="28"/>
          <w:lang w:eastAsia="ru-RU"/>
        </w:rPr>
        <w:t>, где</w:t>
      </w:r>
    </w:p>
    <w:p w:rsidR="00855E6D" w:rsidRPr="00855E6D" w:rsidRDefault="00855E6D" w:rsidP="00855E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55E6D">
        <w:rPr>
          <w:rFonts w:ascii="Times New Roman" w:eastAsia="Times New Roman" w:hAnsi="Times New Roman" w:cs="Times New Roman"/>
          <w:sz w:val="28"/>
          <w:szCs w:val="28"/>
          <w:lang w:eastAsia="ru-RU"/>
        </w:rPr>
        <w:t xml:space="preserve">прибыль от </w:t>
      </w:r>
      <w:proofErr w:type="gramStart"/>
      <w:r w:rsidRPr="00855E6D">
        <w:rPr>
          <w:rFonts w:ascii="Times New Roman" w:eastAsia="Times New Roman" w:hAnsi="Times New Roman" w:cs="Times New Roman"/>
          <w:sz w:val="28"/>
          <w:szCs w:val="28"/>
          <w:lang w:eastAsia="ru-RU"/>
        </w:rPr>
        <w:t>продаж(</w:t>
      </w:r>
      <w:proofErr w:type="gramEnd"/>
      <w:r w:rsidRPr="00855E6D">
        <w:rPr>
          <w:rFonts w:ascii="Times New Roman" w:eastAsia="Times New Roman" w:hAnsi="Times New Roman" w:cs="Times New Roman"/>
          <w:sz w:val="28"/>
          <w:szCs w:val="28"/>
          <w:lang w:eastAsia="ru-RU"/>
        </w:rPr>
        <w:t>2200) – прибыль от реализации продукции (код строки отчета о финансовых результатах 2200);</w:t>
      </w:r>
    </w:p>
    <w:p w:rsidR="00855E6D" w:rsidRPr="00855E6D" w:rsidRDefault="00855E6D" w:rsidP="00855E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855E6D">
        <w:rPr>
          <w:rFonts w:ascii="Times New Roman" w:eastAsia="Times New Roman" w:hAnsi="Times New Roman" w:cs="Times New Roman"/>
          <w:sz w:val="28"/>
          <w:szCs w:val="28"/>
          <w:lang w:eastAsia="ru-RU"/>
        </w:rPr>
        <w:t>выручка(</w:t>
      </w:r>
      <w:proofErr w:type="gramEnd"/>
      <w:r w:rsidRPr="00855E6D">
        <w:rPr>
          <w:rFonts w:ascii="Times New Roman" w:eastAsia="Times New Roman" w:hAnsi="Times New Roman" w:cs="Times New Roman"/>
          <w:sz w:val="28"/>
          <w:szCs w:val="28"/>
          <w:lang w:eastAsia="ru-RU"/>
        </w:rPr>
        <w:t>2110) – выручка (код строки отчета о финансовых результатах 2110).</w:t>
      </w:r>
    </w:p>
    <w:p w:rsidR="00855E6D" w:rsidRPr="00855E6D" w:rsidRDefault="00855E6D" w:rsidP="00855E6D">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855E6D" w:rsidRPr="00855E6D" w:rsidRDefault="00855E6D" w:rsidP="00855E6D">
      <w:pPr>
        <w:widowControl w:val="0"/>
        <w:autoSpaceDE w:val="0"/>
        <w:autoSpaceDN w:val="0"/>
        <w:spacing w:after="0" w:line="240" w:lineRule="auto"/>
        <w:ind w:firstLine="709"/>
        <w:outlineLvl w:val="2"/>
        <w:rPr>
          <w:rFonts w:ascii="Times New Roman" w:eastAsia="Times New Roman" w:hAnsi="Times New Roman" w:cs="Times New Roman"/>
          <w:sz w:val="28"/>
          <w:szCs w:val="28"/>
          <w:lang w:eastAsia="ru-RU"/>
        </w:rPr>
      </w:pPr>
      <w:r w:rsidRPr="00855E6D">
        <w:rPr>
          <w:rFonts w:ascii="Times New Roman" w:eastAsia="Times New Roman" w:hAnsi="Times New Roman" w:cs="Times New Roman"/>
          <w:sz w:val="28"/>
          <w:szCs w:val="28"/>
          <w:lang w:eastAsia="ru-RU"/>
        </w:rPr>
        <w:t>5. Построение оценки финансового состояния</w:t>
      </w:r>
      <w:r>
        <w:rPr>
          <w:rFonts w:ascii="Times New Roman" w:eastAsia="Times New Roman" w:hAnsi="Times New Roman" w:cs="Times New Roman"/>
          <w:sz w:val="28"/>
          <w:szCs w:val="28"/>
          <w:lang w:eastAsia="ru-RU"/>
        </w:rPr>
        <w:t>.</w:t>
      </w:r>
    </w:p>
    <w:p w:rsidR="00855E6D" w:rsidRPr="00855E6D" w:rsidRDefault="00855E6D" w:rsidP="00855E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55E6D">
        <w:rPr>
          <w:rFonts w:ascii="Times New Roman" w:eastAsia="Times New Roman" w:hAnsi="Times New Roman" w:cs="Times New Roman"/>
          <w:sz w:val="28"/>
          <w:szCs w:val="28"/>
          <w:lang w:eastAsia="ru-RU"/>
        </w:rPr>
        <w:t>5.1. Для каждого базового финансового показателя устанавливаются наилучшее и наихудшее пороговые значения.</w:t>
      </w:r>
    </w:p>
    <w:p w:rsidR="00855E6D" w:rsidRPr="00855E6D" w:rsidRDefault="00855E6D" w:rsidP="00855E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55E6D">
        <w:rPr>
          <w:rFonts w:ascii="Times New Roman" w:eastAsia="Times New Roman" w:hAnsi="Times New Roman" w:cs="Times New Roman"/>
          <w:sz w:val="28"/>
          <w:szCs w:val="28"/>
          <w:lang w:eastAsia="ru-RU"/>
        </w:rPr>
        <w:t>5.2. На основе полученного значения и пороговых значений для каждого базового финансового показателя определяется одна из трех категорий. Пороговые значения показателей и правило выбора категории в зависимости от фактических значений показателей содержатся в таблице 1.</w:t>
      </w:r>
    </w:p>
    <w:p w:rsidR="00855E6D" w:rsidRPr="00855E6D" w:rsidRDefault="00855E6D" w:rsidP="00855E6D">
      <w:pPr>
        <w:widowControl w:val="0"/>
        <w:autoSpaceDE w:val="0"/>
        <w:autoSpaceDN w:val="0"/>
        <w:spacing w:after="0" w:line="240" w:lineRule="auto"/>
        <w:jc w:val="both"/>
        <w:rPr>
          <w:rFonts w:ascii="Calibri" w:eastAsia="Times New Roman" w:hAnsi="Calibri" w:cs="Calibri"/>
          <w:szCs w:val="20"/>
          <w:lang w:eastAsia="ru-RU"/>
        </w:rPr>
      </w:pPr>
    </w:p>
    <w:p w:rsidR="00855E6D" w:rsidRPr="00855E6D" w:rsidRDefault="00855E6D" w:rsidP="00855E6D">
      <w:pPr>
        <w:widowControl w:val="0"/>
        <w:autoSpaceDE w:val="0"/>
        <w:autoSpaceDN w:val="0"/>
        <w:spacing w:after="0" w:line="240" w:lineRule="auto"/>
        <w:jc w:val="right"/>
        <w:outlineLvl w:val="3"/>
        <w:rPr>
          <w:rFonts w:ascii="Calibri" w:eastAsia="Times New Roman" w:hAnsi="Calibri" w:cs="Calibri"/>
          <w:szCs w:val="20"/>
          <w:lang w:eastAsia="ru-RU"/>
        </w:rPr>
      </w:pPr>
      <w:r w:rsidRPr="00855E6D">
        <w:rPr>
          <w:rFonts w:ascii="Times New Roman" w:eastAsia="Times New Roman" w:hAnsi="Times New Roman" w:cs="Times New Roman"/>
          <w:szCs w:val="20"/>
          <w:lang w:eastAsia="ru-RU"/>
        </w:rPr>
        <w:t>Таблица 1</w:t>
      </w:r>
    </w:p>
    <w:p w:rsidR="00855E6D" w:rsidRPr="00855E6D" w:rsidRDefault="00855E6D" w:rsidP="00855E6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55E6D">
        <w:rPr>
          <w:rFonts w:ascii="Times New Roman" w:eastAsia="Times New Roman" w:hAnsi="Times New Roman" w:cs="Times New Roman"/>
          <w:sz w:val="28"/>
          <w:szCs w:val="28"/>
          <w:lang w:eastAsia="ru-RU"/>
        </w:rPr>
        <w:t>Пороговые значения показателей и выбор категории</w:t>
      </w:r>
    </w:p>
    <w:p w:rsidR="00855E6D" w:rsidRPr="00855E6D" w:rsidRDefault="00855E6D" w:rsidP="00855E6D">
      <w:pPr>
        <w:widowControl w:val="0"/>
        <w:autoSpaceDE w:val="0"/>
        <w:autoSpaceDN w:val="0"/>
        <w:spacing w:after="0" w:line="240" w:lineRule="auto"/>
        <w:jc w:val="center"/>
        <w:rPr>
          <w:rFonts w:ascii="Calibri" w:eastAsia="Calibri" w:hAnsi="Calibri" w:cs="Times New Roman"/>
          <w:sz w:val="28"/>
          <w:szCs w:val="28"/>
        </w:rPr>
      </w:pPr>
      <w:r w:rsidRPr="00855E6D">
        <w:rPr>
          <w:rFonts w:ascii="Times New Roman" w:eastAsia="Times New Roman" w:hAnsi="Times New Roman" w:cs="Times New Roman"/>
          <w:sz w:val="28"/>
          <w:szCs w:val="28"/>
          <w:lang w:eastAsia="ru-RU"/>
        </w:rPr>
        <w:t>в зависимости от фактических значений показателей</w:t>
      </w:r>
    </w:p>
    <w:p w:rsidR="00855E6D" w:rsidRPr="00855E6D" w:rsidRDefault="00855E6D" w:rsidP="00855E6D">
      <w:pPr>
        <w:rPr>
          <w:rFonts w:ascii="Calibri" w:eastAsia="Calibri" w:hAnsi="Calibri" w:cs="Times New Roman"/>
        </w:rPr>
      </w:pP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622"/>
        <w:gridCol w:w="2693"/>
        <w:gridCol w:w="2693"/>
        <w:gridCol w:w="2693"/>
      </w:tblGrid>
      <w:tr w:rsidR="00855E6D" w:rsidRPr="00855E6D" w:rsidTr="00855E6D">
        <w:tc>
          <w:tcPr>
            <w:tcW w:w="1622" w:type="dxa"/>
          </w:tcPr>
          <w:p w:rsidR="00855E6D" w:rsidRPr="00855E6D" w:rsidRDefault="00855E6D" w:rsidP="00855E6D">
            <w:pPr>
              <w:widowControl w:val="0"/>
              <w:autoSpaceDE w:val="0"/>
              <w:autoSpaceDN w:val="0"/>
              <w:spacing w:after="0" w:line="240" w:lineRule="auto"/>
              <w:jc w:val="center"/>
              <w:rPr>
                <w:rFonts w:ascii="Times New Roman" w:eastAsia="Times New Roman" w:hAnsi="Times New Roman" w:cs="Times New Roman"/>
                <w:szCs w:val="20"/>
                <w:lang w:eastAsia="ru-RU"/>
              </w:rPr>
            </w:pPr>
            <w:r w:rsidRPr="00855E6D">
              <w:rPr>
                <w:rFonts w:ascii="Times New Roman" w:eastAsia="Times New Roman" w:hAnsi="Times New Roman" w:cs="Times New Roman"/>
                <w:szCs w:val="20"/>
                <w:lang w:eastAsia="ru-RU"/>
              </w:rPr>
              <w:t>Коэффициенты</w:t>
            </w:r>
          </w:p>
        </w:tc>
        <w:tc>
          <w:tcPr>
            <w:tcW w:w="2693" w:type="dxa"/>
          </w:tcPr>
          <w:p w:rsidR="00855E6D" w:rsidRPr="00855E6D" w:rsidRDefault="00855E6D" w:rsidP="00855E6D">
            <w:pPr>
              <w:widowControl w:val="0"/>
              <w:autoSpaceDE w:val="0"/>
              <w:autoSpaceDN w:val="0"/>
              <w:spacing w:after="0" w:line="240" w:lineRule="auto"/>
              <w:jc w:val="center"/>
              <w:rPr>
                <w:rFonts w:ascii="Times New Roman" w:eastAsia="Times New Roman" w:hAnsi="Times New Roman" w:cs="Times New Roman"/>
                <w:szCs w:val="20"/>
                <w:lang w:eastAsia="ru-RU"/>
              </w:rPr>
            </w:pPr>
            <w:r w:rsidRPr="00855E6D">
              <w:rPr>
                <w:rFonts w:ascii="Times New Roman" w:eastAsia="Times New Roman" w:hAnsi="Times New Roman" w:cs="Times New Roman"/>
                <w:szCs w:val="20"/>
                <w:lang w:eastAsia="ru-RU"/>
              </w:rPr>
              <w:t xml:space="preserve">1-я категория </w:t>
            </w:r>
          </w:p>
          <w:p w:rsidR="00855E6D" w:rsidRPr="00855E6D" w:rsidRDefault="00855E6D" w:rsidP="00855E6D">
            <w:pPr>
              <w:widowControl w:val="0"/>
              <w:autoSpaceDE w:val="0"/>
              <w:autoSpaceDN w:val="0"/>
              <w:spacing w:after="0" w:line="240" w:lineRule="auto"/>
              <w:jc w:val="center"/>
              <w:rPr>
                <w:rFonts w:ascii="Times New Roman" w:eastAsia="Times New Roman" w:hAnsi="Times New Roman" w:cs="Times New Roman"/>
                <w:szCs w:val="20"/>
                <w:lang w:eastAsia="ru-RU"/>
              </w:rPr>
            </w:pPr>
            <w:r w:rsidRPr="00855E6D">
              <w:rPr>
                <w:rFonts w:ascii="Times New Roman" w:eastAsia="Times New Roman" w:hAnsi="Times New Roman" w:cs="Times New Roman"/>
                <w:szCs w:val="20"/>
                <w:lang w:eastAsia="ru-RU"/>
              </w:rPr>
              <w:t xml:space="preserve">(хорошее значение </w:t>
            </w:r>
          </w:p>
          <w:p w:rsidR="00855E6D" w:rsidRPr="00855E6D" w:rsidRDefault="00855E6D" w:rsidP="00855E6D">
            <w:pPr>
              <w:widowControl w:val="0"/>
              <w:autoSpaceDE w:val="0"/>
              <w:autoSpaceDN w:val="0"/>
              <w:spacing w:after="0" w:line="240" w:lineRule="auto"/>
              <w:jc w:val="center"/>
              <w:rPr>
                <w:rFonts w:ascii="Times New Roman" w:eastAsia="Times New Roman" w:hAnsi="Times New Roman" w:cs="Times New Roman"/>
                <w:szCs w:val="20"/>
                <w:lang w:eastAsia="ru-RU"/>
              </w:rPr>
            </w:pPr>
            <w:r w:rsidRPr="00855E6D">
              <w:rPr>
                <w:rFonts w:ascii="Times New Roman" w:eastAsia="Times New Roman" w:hAnsi="Times New Roman" w:cs="Times New Roman"/>
                <w:szCs w:val="20"/>
                <w:lang w:eastAsia="ru-RU"/>
              </w:rPr>
              <w:t>показателя)</w:t>
            </w:r>
          </w:p>
        </w:tc>
        <w:tc>
          <w:tcPr>
            <w:tcW w:w="2693" w:type="dxa"/>
          </w:tcPr>
          <w:p w:rsidR="00855E6D" w:rsidRPr="00855E6D" w:rsidRDefault="00855E6D" w:rsidP="00855E6D">
            <w:pPr>
              <w:widowControl w:val="0"/>
              <w:autoSpaceDE w:val="0"/>
              <w:autoSpaceDN w:val="0"/>
              <w:spacing w:after="0" w:line="240" w:lineRule="auto"/>
              <w:jc w:val="center"/>
              <w:rPr>
                <w:rFonts w:ascii="Times New Roman" w:eastAsia="Times New Roman" w:hAnsi="Times New Roman" w:cs="Times New Roman"/>
                <w:szCs w:val="20"/>
                <w:lang w:eastAsia="ru-RU"/>
              </w:rPr>
            </w:pPr>
            <w:r w:rsidRPr="00855E6D">
              <w:rPr>
                <w:rFonts w:ascii="Times New Roman" w:eastAsia="Times New Roman" w:hAnsi="Times New Roman" w:cs="Times New Roman"/>
                <w:szCs w:val="20"/>
                <w:lang w:eastAsia="ru-RU"/>
              </w:rPr>
              <w:t xml:space="preserve">2-я категория </w:t>
            </w:r>
          </w:p>
          <w:p w:rsidR="00855E6D" w:rsidRPr="00855E6D" w:rsidRDefault="00855E6D" w:rsidP="00855E6D">
            <w:pPr>
              <w:widowControl w:val="0"/>
              <w:autoSpaceDE w:val="0"/>
              <w:autoSpaceDN w:val="0"/>
              <w:spacing w:after="0" w:line="240" w:lineRule="auto"/>
              <w:jc w:val="center"/>
              <w:rPr>
                <w:rFonts w:ascii="Times New Roman" w:eastAsia="Times New Roman" w:hAnsi="Times New Roman" w:cs="Times New Roman"/>
                <w:szCs w:val="20"/>
                <w:lang w:eastAsia="ru-RU"/>
              </w:rPr>
            </w:pPr>
            <w:r w:rsidRPr="00855E6D">
              <w:rPr>
                <w:rFonts w:ascii="Times New Roman" w:eastAsia="Times New Roman" w:hAnsi="Times New Roman" w:cs="Times New Roman"/>
                <w:szCs w:val="20"/>
                <w:lang w:eastAsia="ru-RU"/>
              </w:rPr>
              <w:t xml:space="preserve">(удовлетворительное </w:t>
            </w:r>
          </w:p>
          <w:p w:rsidR="00855E6D" w:rsidRPr="00855E6D" w:rsidRDefault="00855E6D" w:rsidP="00855E6D">
            <w:pPr>
              <w:widowControl w:val="0"/>
              <w:autoSpaceDE w:val="0"/>
              <w:autoSpaceDN w:val="0"/>
              <w:spacing w:after="0" w:line="240" w:lineRule="auto"/>
              <w:jc w:val="center"/>
              <w:rPr>
                <w:rFonts w:ascii="Times New Roman" w:eastAsia="Times New Roman" w:hAnsi="Times New Roman" w:cs="Times New Roman"/>
                <w:szCs w:val="20"/>
                <w:lang w:eastAsia="ru-RU"/>
              </w:rPr>
            </w:pPr>
            <w:r w:rsidRPr="00855E6D">
              <w:rPr>
                <w:rFonts w:ascii="Times New Roman" w:eastAsia="Times New Roman" w:hAnsi="Times New Roman" w:cs="Times New Roman"/>
                <w:szCs w:val="20"/>
                <w:lang w:eastAsia="ru-RU"/>
              </w:rPr>
              <w:t>значение показателя)</w:t>
            </w:r>
          </w:p>
        </w:tc>
        <w:tc>
          <w:tcPr>
            <w:tcW w:w="2693" w:type="dxa"/>
          </w:tcPr>
          <w:p w:rsidR="00855E6D" w:rsidRPr="00855E6D" w:rsidRDefault="00855E6D" w:rsidP="00855E6D">
            <w:pPr>
              <w:widowControl w:val="0"/>
              <w:autoSpaceDE w:val="0"/>
              <w:autoSpaceDN w:val="0"/>
              <w:spacing w:after="0" w:line="240" w:lineRule="auto"/>
              <w:jc w:val="center"/>
              <w:rPr>
                <w:rFonts w:ascii="Times New Roman" w:eastAsia="Times New Roman" w:hAnsi="Times New Roman" w:cs="Times New Roman"/>
                <w:szCs w:val="20"/>
                <w:lang w:eastAsia="ru-RU"/>
              </w:rPr>
            </w:pPr>
            <w:r w:rsidRPr="00855E6D">
              <w:rPr>
                <w:rFonts w:ascii="Times New Roman" w:eastAsia="Times New Roman" w:hAnsi="Times New Roman" w:cs="Times New Roman"/>
                <w:szCs w:val="20"/>
                <w:lang w:eastAsia="ru-RU"/>
              </w:rPr>
              <w:t xml:space="preserve">3-я категория </w:t>
            </w:r>
          </w:p>
          <w:p w:rsidR="00855E6D" w:rsidRPr="00855E6D" w:rsidRDefault="00855E6D" w:rsidP="00855E6D">
            <w:pPr>
              <w:widowControl w:val="0"/>
              <w:autoSpaceDE w:val="0"/>
              <w:autoSpaceDN w:val="0"/>
              <w:spacing w:after="0" w:line="240" w:lineRule="auto"/>
              <w:jc w:val="center"/>
              <w:rPr>
                <w:rFonts w:ascii="Times New Roman" w:eastAsia="Times New Roman" w:hAnsi="Times New Roman" w:cs="Times New Roman"/>
                <w:szCs w:val="20"/>
                <w:lang w:eastAsia="ru-RU"/>
              </w:rPr>
            </w:pPr>
            <w:r w:rsidRPr="00855E6D">
              <w:rPr>
                <w:rFonts w:ascii="Times New Roman" w:eastAsia="Times New Roman" w:hAnsi="Times New Roman" w:cs="Times New Roman"/>
                <w:szCs w:val="20"/>
                <w:lang w:eastAsia="ru-RU"/>
              </w:rPr>
              <w:t>(неудовлетворительное значение показателя)</w:t>
            </w:r>
          </w:p>
        </w:tc>
      </w:tr>
      <w:tr w:rsidR="00855E6D" w:rsidRPr="00855E6D" w:rsidTr="00855E6D">
        <w:tc>
          <w:tcPr>
            <w:tcW w:w="1622" w:type="dxa"/>
            <w:vAlign w:val="center"/>
          </w:tcPr>
          <w:p w:rsidR="00855E6D" w:rsidRPr="00855E6D" w:rsidRDefault="00855E6D" w:rsidP="00855E6D">
            <w:pPr>
              <w:widowControl w:val="0"/>
              <w:autoSpaceDE w:val="0"/>
              <w:autoSpaceDN w:val="0"/>
              <w:spacing w:after="0" w:line="240" w:lineRule="auto"/>
              <w:jc w:val="center"/>
              <w:rPr>
                <w:rFonts w:ascii="Times New Roman" w:eastAsia="Times New Roman" w:hAnsi="Times New Roman" w:cs="Times New Roman"/>
                <w:szCs w:val="20"/>
                <w:lang w:eastAsia="ru-RU"/>
              </w:rPr>
            </w:pPr>
            <w:r w:rsidRPr="00855E6D">
              <w:rPr>
                <w:rFonts w:ascii="Times New Roman" w:eastAsia="Times New Roman" w:hAnsi="Times New Roman" w:cs="Times New Roman"/>
                <w:szCs w:val="20"/>
                <w:lang w:eastAsia="ru-RU"/>
              </w:rPr>
              <w:t>К</w:t>
            </w:r>
            <w:r w:rsidRPr="00855E6D">
              <w:rPr>
                <w:rFonts w:ascii="Times New Roman" w:eastAsia="Times New Roman" w:hAnsi="Times New Roman" w:cs="Times New Roman"/>
                <w:szCs w:val="20"/>
                <w:vertAlign w:val="subscript"/>
                <w:lang w:eastAsia="ru-RU"/>
              </w:rPr>
              <w:t>1</w:t>
            </w:r>
          </w:p>
        </w:tc>
        <w:tc>
          <w:tcPr>
            <w:tcW w:w="2693" w:type="dxa"/>
            <w:vAlign w:val="center"/>
          </w:tcPr>
          <w:p w:rsidR="00855E6D" w:rsidRPr="00855E6D" w:rsidRDefault="00855E6D" w:rsidP="00855E6D">
            <w:pPr>
              <w:widowControl w:val="0"/>
              <w:autoSpaceDE w:val="0"/>
              <w:autoSpaceDN w:val="0"/>
              <w:spacing w:after="0" w:line="240" w:lineRule="auto"/>
              <w:jc w:val="center"/>
              <w:rPr>
                <w:rFonts w:ascii="Times New Roman" w:eastAsia="Times New Roman" w:hAnsi="Times New Roman" w:cs="Times New Roman"/>
                <w:szCs w:val="20"/>
                <w:lang w:eastAsia="ru-RU"/>
              </w:rPr>
            </w:pPr>
            <w:r w:rsidRPr="00855E6D">
              <w:rPr>
                <w:rFonts w:ascii="Times New Roman" w:eastAsia="Times New Roman" w:hAnsi="Times New Roman" w:cs="Times New Roman"/>
                <w:szCs w:val="20"/>
                <w:lang w:eastAsia="ru-RU"/>
              </w:rPr>
              <w:t>более 0,2</w:t>
            </w:r>
          </w:p>
        </w:tc>
        <w:tc>
          <w:tcPr>
            <w:tcW w:w="2693" w:type="dxa"/>
            <w:vAlign w:val="center"/>
          </w:tcPr>
          <w:p w:rsidR="00855E6D" w:rsidRPr="00855E6D" w:rsidRDefault="00855E6D" w:rsidP="00855E6D">
            <w:pPr>
              <w:widowControl w:val="0"/>
              <w:autoSpaceDE w:val="0"/>
              <w:autoSpaceDN w:val="0"/>
              <w:spacing w:after="0" w:line="240" w:lineRule="auto"/>
              <w:jc w:val="center"/>
              <w:rPr>
                <w:rFonts w:ascii="Times New Roman" w:eastAsia="Times New Roman" w:hAnsi="Times New Roman" w:cs="Times New Roman"/>
                <w:szCs w:val="20"/>
                <w:lang w:eastAsia="ru-RU"/>
              </w:rPr>
            </w:pPr>
            <w:r w:rsidRPr="00855E6D">
              <w:rPr>
                <w:rFonts w:ascii="Times New Roman" w:eastAsia="Times New Roman" w:hAnsi="Times New Roman" w:cs="Times New Roman"/>
                <w:szCs w:val="20"/>
                <w:lang w:eastAsia="ru-RU"/>
              </w:rPr>
              <w:t>0,1 - 0,2</w:t>
            </w:r>
          </w:p>
        </w:tc>
        <w:tc>
          <w:tcPr>
            <w:tcW w:w="2693" w:type="dxa"/>
            <w:vAlign w:val="center"/>
          </w:tcPr>
          <w:p w:rsidR="00855E6D" w:rsidRPr="00855E6D" w:rsidRDefault="00855E6D" w:rsidP="00855E6D">
            <w:pPr>
              <w:widowControl w:val="0"/>
              <w:autoSpaceDE w:val="0"/>
              <w:autoSpaceDN w:val="0"/>
              <w:spacing w:after="0" w:line="240" w:lineRule="auto"/>
              <w:jc w:val="center"/>
              <w:rPr>
                <w:rFonts w:ascii="Times New Roman" w:eastAsia="Times New Roman" w:hAnsi="Times New Roman" w:cs="Times New Roman"/>
                <w:szCs w:val="20"/>
                <w:lang w:eastAsia="ru-RU"/>
              </w:rPr>
            </w:pPr>
            <w:r w:rsidRPr="00855E6D">
              <w:rPr>
                <w:rFonts w:ascii="Times New Roman" w:eastAsia="Times New Roman" w:hAnsi="Times New Roman" w:cs="Times New Roman"/>
                <w:szCs w:val="20"/>
                <w:lang w:eastAsia="ru-RU"/>
              </w:rPr>
              <w:t>менее 0,1</w:t>
            </w:r>
          </w:p>
        </w:tc>
      </w:tr>
      <w:tr w:rsidR="00855E6D" w:rsidRPr="00855E6D" w:rsidTr="00855E6D">
        <w:tc>
          <w:tcPr>
            <w:tcW w:w="1622" w:type="dxa"/>
            <w:vAlign w:val="center"/>
          </w:tcPr>
          <w:p w:rsidR="00855E6D" w:rsidRPr="00855E6D" w:rsidRDefault="00855E6D" w:rsidP="00855E6D">
            <w:pPr>
              <w:widowControl w:val="0"/>
              <w:autoSpaceDE w:val="0"/>
              <w:autoSpaceDN w:val="0"/>
              <w:spacing w:after="0" w:line="240" w:lineRule="auto"/>
              <w:jc w:val="center"/>
              <w:rPr>
                <w:rFonts w:ascii="Times New Roman" w:eastAsia="Times New Roman" w:hAnsi="Times New Roman" w:cs="Times New Roman"/>
                <w:szCs w:val="20"/>
                <w:lang w:eastAsia="ru-RU"/>
              </w:rPr>
            </w:pPr>
            <w:r w:rsidRPr="00855E6D">
              <w:rPr>
                <w:rFonts w:ascii="Times New Roman" w:eastAsia="Times New Roman" w:hAnsi="Times New Roman" w:cs="Times New Roman"/>
                <w:szCs w:val="20"/>
                <w:lang w:eastAsia="ru-RU"/>
              </w:rPr>
              <w:t>К</w:t>
            </w:r>
            <w:r w:rsidRPr="00855E6D">
              <w:rPr>
                <w:rFonts w:ascii="Times New Roman" w:eastAsia="Times New Roman" w:hAnsi="Times New Roman" w:cs="Times New Roman"/>
                <w:szCs w:val="20"/>
                <w:vertAlign w:val="subscript"/>
                <w:lang w:eastAsia="ru-RU"/>
              </w:rPr>
              <w:t>2</w:t>
            </w:r>
          </w:p>
        </w:tc>
        <w:tc>
          <w:tcPr>
            <w:tcW w:w="2693" w:type="dxa"/>
            <w:vAlign w:val="center"/>
          </w:tcPr>
          <w:p w:rsidR="00855E6D" w:rsidRPr="00855E6D" w:rsidRDefault="00855E6D" w:rsidP="00855E6D">
            <w:pPr>
              <w:widowControl w:val="0"/>
              <w:autoSpaceDE w:val="0"/>
              <w:autoSpaceDN w:val="0"/>
              <w:spacing w:after="0" w:line="240" w:lineRule="auto"/>
              <w:jc w:val="center"/>
              <w:rPr>
                <w:rFonts w:ascii="Times New Roman" w:eastAsia="Times New Roman" w:hAnsi="Times New Roman" w:cs="Times New Roman"/>
                <w:szCs w:val="20"/>
                <w:lang w:eastAsia="ru-RU"/>
              </w:rPr>
            </w:pPr>
            <w:r w:rsidRPr="00855E6D">
              <w:rPr>
                <w:rFonts w:ascii="Times New Roman" w:eastAsia="Times New Roman" w:hAnsi="Times New Roman" w:cs="Times New Roman"/>
                <w:szCs w:val="20"/>
                <w:lang w:eastAsia="ru-RU"/>
              </w:rPr>
              <w:t>более 0,8</w:t>
            </w:r>
          </w:p>
        </w:tc>
        <w:tc>
          <w:tcPr>
            <w:tcW w:w="2693" w:type="dxa"/>
            <w:vAlign w:val="center"/>
          </w:tcPr>
          <w:p w:rsidR="00855E6D" w:rsidRPr="00855E6D" w:rsidRDefault="00855E6D" w:rsidP="00855E6D">
            <w:pPr>
              <w:widowControl w:val="0"/>
              <w:autoSpaceDE w:val="0"/>
              <w:autoSpaceDN w:val="0"/>
              <w:spacing w:after="0" w:line="240" w:lineRule="auto"/>
              <w:jc w:val="center"/>
              <w:rPr>
                <w:rFonts w:ascii="Times New Roman" w:eastAsia="Times New Roman" w:hAnsi="Times New Roman" w:cs="Times New Roman"/>
                <w:szCs w:val="20"/>
                <w:lang w:eastAsia="ru-RU"/>
              </w:rPr>
            </w:pPr>
            <w:r w:rsidRPr="00855E6D">
              <w:rPr>
                <w:rFonts w:ascii="Times New Roman" w:eastAsia="Times New Roman" w:hAnsi="Times New Roman" w:cs="Times New Roman"/>
                <w:szCs w:val="20"/>
                <w:lang w:eastAsia="ru-RU"/>
              </w:rPr>
              <w:t>0,5 - 0,8</w:t>
            </w:r>
          </w:p>
        </w:tc>
        <w:tc>
          <w:tcPr>
            <w:tcW w:w="2693" w:type="dxa"/>
            <w:vAlign w:val="center"/>
          </w:tcPr>
          <w:p w:rsidR="00855E6D" w:rsidRPr="00855E6D" w:rsidRDefault="00855E6D" w:rsidP="00855E6D">
            <w:pPr>
              <w:widowControl w:val="0"/>
              <w:autoSpaceDE w:val="0"/>
              <w:autoSpaceDN w:val="0"/>
              <w:spacing w:after="0" w:line="240" w:lineRule="auto"/>
              <w:jc w:val="center"/>
              <w:rPr>
                <w:rFonts w:ascii="Times New Roman" w:eastAsia="Times New Roman" w:hAnsi="Times New Roman" w:cs="Times New Roman"/>
                <w:szCs w:val="20"/>
                <w:lang w:eastAsia="ru-RU"/>
              </w:rPr>
            </w:pPr>
            <w:r w:rsidRPr="00855E6D">
              <w:rPr>
                <w:rFonts w:ascii="Times New Roman" w:eastAsia="Times New Roman" w:hAnsi="Times New Roman" w:cs="Times New Roman"/>
                <w:szCs w:val="20"/>
                <w:lang w:eastAsia="ru-RU"/>
              </w:rPr>
              <w:t>менее 0,5</w:t>
            </w:r>
          </w:p>
        </w:tc>
      </w:tr>
      <w:tr w:rsidR="00855E6D" w:rsidRPr="00855E6D" w:rsidTr="00855E6D">
        <w:tc>
          <w:tcPr>
            <w:tcW w:w="1622" w:type="dxa"/>
            <w:vAlign w:val="center"/>
          </w:tcPr>
          <w:p w:rsidR="00855E6D" w:rsidRPr="00855E6D" w:rsidRDefault="00855E6D" w:rsidP="00855E6D">
            <w:pPr>
              <w:widowControl w:val="0"/>
              <w:autoSpaceDE w:val="0"/>
              <w:autoSpaceDN w:val="0"/>
              <w:spacing w:after="0" w:line="240" w:lineRule="auto"/>
              <w:jc w:val="center"/>
              <w:rPr>
                <w:rFonts w:ascii="Times New Roman" w:eastAsia="Times New Roman" w:hAnsi="Times New Roman" w:cs="Times New Roman"/>
                <w:szCs w:val="20"/>
                <w:lang w:eastAsia="ru-RU"/>
              </w:rPr>
            </w:pPr>
            <w:r w:rsidRPr="00855E6D">
              <w:rPr>
                <w:rFonts w:ascii="Times New Roman" w:eastAsia="Times New Roman" w:hAnsi="Times New Roman" w:cs="Times New Roman"/>
                <w:szCs w:val="20"/>
                <w:lang w:eastAsia="ru-RU"/>
              </w:rPr>
              <w:t>К</w:t>
            </w:r>
            <w:r w:rsidRPr="00855E6D">
              <w:rPr>
                <w:rFonts w:ascii="Times New Roman" w:eastAsia="Times New Roman" w:hAnsi="Times New Roman" w:cs="Times New Roman"/>
                <w:szCs w:val="20"/>
                <w:vertAlign w:val="subscript"/>
                <w:lang w:eastAsia="ru-RU"/>
              </w:rPr>
              <w:t>3</w:t>
            </w:r>
          </w:p>
        </w:tc>
        <w:tc>
          <w:tcPr>
            <w:tcW w:w="2693" w:type="dxa"/>
            <w:vAlign w:val="center"/>
          </w:tcPr>
          <w:p w:rsidR="00855E6D" w:rsidRPr="00855E6D" w:rsidRDefault="00855E6D" w:rsidP="00855E6D">
            <w:pPr>
              <w:widowControl w:val="0"/>
              <w:autoSpaceDE w:val="0"/>
              <w:autoSpaceDN w:val="0"/>
              <w:spacing w:after="0" w:line="240" w:lineRule="auto"/>
              <w:jc w:val="center"/>
              <w:rPr>
                <w:rFonts w:ascii="Times New Roman" w:eastAsia="Times New Roman" w:hAnsi="Times New Roman" w:cs="Times New Roman"/>
                <w:szCs w:val="20"/>
                <w:lang w:eastAsia="ru-RU"/>
              </w:rPr>
            </w:pPr>
            <w:r w:rsidRPr="00855E6D">
              <w:rPr>
                <w:rFonts w:ascii="Times New Roman" w:eastAsia="Times New Roman" w:hAnsi="Times New Roman" w:cs="Times New Roman"/>
                <w:szCs w:val="20"/>
                <w:lang w:eastAsia="ru-RU"/>
              </w:rPr>
              <w:t>более 2,0</w:t>
            </w:r>
          </w:p>
        </w:tc>
        <w:tc>
          <w:tcPr>
            <w:tcW w:w="2693" w:type="dxa"/>
            <w:vAlign w:val="center"/>
          </w:tcPr>
          <w:p w:rsidR="00855E6D" w:rsidRPr="00855E6D" w:rsidRDefault="00855E6D" w:rsidP="00855E6D">
            <w:pPr>
              <w:widowControl w:val="0"/>
              <w:autoSpaceDE w:val="0"/>
              <w:autoSpaceDN w:val="0"/>
              <w:spacing w:after="0" w:line="240" w:lineRule="auto"/>
              <w:jc w:val="center"/>
              <w:rPr>
                <w:rFonts w:ascii="Times New Roman" w:eastAsia="Times New Roman" w:hAnsi="Times New Roman" w:cs="Times New Roman"/>
                <w:szCs w:val="20"/>
                <w:lang w:eastAsia="ru-RU"/>
              </w:rPr>
            </w:pPr>
            <w:r w:rsidRPr="00855E6D">
              <w:rPr>
                <w:rFonts w:ascii="Times New Roman" w:eastAsia="Times New Roman" w:hAnsi="Times New Roman" w:cs="Times New Roman"/>
                <w:szCs w:val="20"/>
                <w:lang w:eastAsia="ru-RU"/>
              </w:rPr>
              <w:t>1,0 - 2,0</w:t>
            </w:r>
          </w:p>
        </w:tc>
        <w:tc>
          <w:tcPr>
            <w:tcW w:w="2693" w:type="dxa"/>
            <w:vAlign w:val="center"/>
          </w:tcPr>
          <w:p w:rsidR="00855E6D" w:rsidRPr="00855E6D" w:rsidRDefault="00855E6D" w:rsidP="00855E6D">
            <w:pPr>
              <w:widowControl w:val="0"/>
              <w:autoSpaceDE w:val="0"/>
              <w:autoSpaceDN w:val="0"/>
              <w:spacing w:after="0" w:line="240" w:lineRule="auto"/>
              <w:jc w:val="center"/>
              <w:rPr>
                <w:rFonts w:ascii="Times New Roman" w:eastAsia="Times New Roman" w:hAnsi="Times New Roman" w:cs="Times New Roman"/>
                <w:szCs w:val="20"/>
                <w:lang w:eastAsia="ru-RU"/>
              </w:rPr>
            </w:pPr>
            <w:r w:rsidRPr="00855E6D">
              <w:rPr>
                <w:rFonts w:ascii="Times New Roman" w:eastAsia="Times New Roman" w:hAnsi="Times New Roman" w:cs="Times New Roman"/>
                <w:szCs w:val="20"/>
                <w:lang w:eastAsia="ru-RU"/>
              </w:rPr>
              <w:t>менее 1,0</w:t>
            </w:r>
          </w:p>
        </w:tc>
      </w:tr>
      <w:tr w:rsidR="00855E6D" w:rsidRPr="00855E6D" w:rsidTr="00855E6D">
        <w:tc>
          <w:tcPr>
            <w:tcW w:w="1622" w:type="dxa"/>
            <w:vAlign w:val="center"/>
          </w:tcPr>
          <w:p w:rsidR="00855E6D" w:rsidRPr="00855E6D" w:rsidRDefault="00855E6D" w:rsidP="00855E6D">
            <w:pPr>
              <w:widowControl w:val="0"/>
              <w:autoSpaceDE w:val="0"/>
              <w:autoSpaceDN w:val="0"/>
              <w:spacing w:after="0" w:line="240" w:lineRule="auto"/>
              <w:jc w:val="center"/>
              <w:rPr>
                <w:rFonts w:ascii="Times New Roman" w:eastAsia="Times New Roman" w:hAnsi="Times New Roman" w:cs="Times New Roman"/>
                <w:szCs w:val="20"/>
                <w:lang w:eastAsia="ru-RU"/>
              </w:rPr>
            </w:pPr>
            <w:r w:rsidRPr="00855E6D">
              <w:rPr>
                <w:rFonts w:ascii="Times New Roman" w:eastAsia="Times New Roman" w:hAnsi="Times New Roman" w:cs="Times New Roman"/>
                <w:szCs w:val="20"/>
                <w:lang w:eastAsia="ru-RU"/>
              </w:rPr>
              <w:t>К</w:t>
            </w:r>
            <w:r w:rsidRPr="00855E6D">
              <w:rPr>
                <w:rFonts w:ascii="Times New Roman" w:eastAsia="Times New Roman" w:hAnsi="Times New Roman" w:cs="Times New Roman"/>
                <w:szCs w:val="20"/>
                <w:vertAlign w:val="subscript"/>
                <w:lang w:eastAsia="ru-RU"/>
              </w:rPr>
              <w:t>4</w:t>
            </w:r>
          </w:p>
        </w:tc>
        <w:tc>
          <w:tcPr>
            <w:tcW w:w="2693" w:type="dxa"/>
            <w:vAlign w:val="center"/>
          </w:tcPr>
          <w:p w:rsidR="00855E6D" w:rsidRPr="00855E6D" w:rsidRDefault="00855E6D" w:rsidP="00855E6D">
            <w:pPr>
              <w:widowControl w:val="0"/>
              <w:autoSpaceDE w:val="0"/>
              <w:autoSpaceDN w:val="0"/>
              <w:spacing w:after="0" w:line="240" w:lineRule="auto"/>
              <w:rPr>
                <w:rFonts w:ascii="Times New Roman" w:eastAsia="Times New Roman" w:hAnsi="Times New Roman" w:cs="Times New Roman"/>
                <w:szCs w:val="20"/>
                <w:lang w:eastAsia="ru-RU"/>
              </w:rPr>
            </w:pPr>
          </w:p>
        </w:tc>
        <w:tc>
          <w:tcPr>
            <w:tcW w:w="2693" w:type="dxa"/>
            <w:vAlign w:val="center"/>
          </w:tcPr>
          <w:p w:rsidR="00855E6D" w:rsidRPr="00855E6D" w:rsidRDefault="00855E6D" w:rsidP="00855E6D">
            <w:pPr>
              <w:widowControl w:val="0"/>
              <w:autoSpaceDE w:val="0"/>
              <w:autoSpaceDN w:val="0"/>
              <w:spacing w:after="0" w:line="240" w:lineRule="auto"/>
              <w:rPr>
                <w:rFonts w:ascii="Times New Roman" w:eastAsia="Times New Roman" w:hAnsi="Times New Roman" w:cs="Times New Roman"/>
                <w:szCs w:val="20"/>
                <w:lang w:eastAsia="ru-RU"/>
              </w:rPr>
            </w:pPr>
          </w:p>
        </w:tc>
        <w:tc>
          <w:tcPr>
            <w:tcW w:w="2693" w:type="dxa"/>
            <w:vAlign w:val="center"/>
          </w:tcPr>
          <w:p w:rsidR="00855E6D" w:rsidRPr="00855E6D" w:rsidRDefault="00855E6D" w:rsidP="00855E6D">
            <w:pPr>
              <w:widowControl w:val="0"/>
              <w:autoSpaceDE w:val="0"/>
              <w:autoSpaceDN w:val="0"/>
              <w:spacing w:after="0" w:line="240" w:lineRule="auto"/>
              <w:rPr>
                <w:rFonts w:ascii="Times New Roman" w:eastAsia="Times New Roman" w:hAnsi="Times New Roman" w:cs="Times New Roman"/>
                <w:szCs w:val="20"/>
                <w:lang w:eastAsia="ru-RU"/>
              </w:rPr>
            </w:pPr>
          </w:p>
        </w:tc>
      </w:tr>
      <w:tr w:rsidR="00855E6D" w:rsidRPr="00855E6D" w:rsidTr="00855E6D">
        <w:tc>
          <w:tcPr>
            <w:tcW w:w="1622" w:type="dxa"/>
            <w:vAlign w:val="center"/>
          </w:tcPr>
          <w:p w:rsidR="00855E6D" w:rsidRPr="00855E6D" w:rsidRDefault="00855E6D" w:rsidP="00855E6D">
            <w:pPr>
              <w:widowControl w:val="0"/>
              <w:autoSpaceDE w:val="0"/>
              <w:autoSpaceDN w:val="0"/>
              <w:spacing w:after="0" w:line="240" w:lineRule="auto"/>
              <w:jc w:val="center"/>
              <w:rPr>
                <w:rFonts w:ascii="Times New Roman" w:eastAsia="Times New Roman" w:hAnsi="Times New Roman" w:cs="Times New Roman"/>
                <w:szCs w:val="20"/>
                <w:lang w:eastAsia="ru-RU"/>
              </w:rPr>
            </w:pPr>
            <w:r w:rsidRPr="00855E6D">
              <w:rPr>
                <w:rFonts w:ascii="Times New Roman" w:eastAsia="Times New Roman" w:hAnsi="Times New Roman" w:cs="Times New Roman"/>
                <w:szCs w:val="20"/>
                <w:lang w:eastAsia="ru-RU"/>
              </w:rPr>
              <w:t>предприятия торговли</w:t>
            </w:r>
          </w:p>
        </w:tc>
        <w:tc>
          <w:tcPr>
            <w:tcW w:w="2693" w:type="dxa"/>
          </w:tcPr>
          <w:p w:rsidR="00855E6D" w:rsidRPr="00855E6D" w:rsidRDefault="00855E6D" w:rsidP="00855E6D">
            <w:pPr>
              <w:widowControl w:val="0"/>
              <w:autoSpaceDE w:val="0"/>
              <w:autoSpaceDN w:val="0"/>
              <w:spacing w:after="0" w:line="240" w:lineRule="auto"/>
              <w:jc w:val="center"/>
              <w:rPr>
                <w:rFonts w:ascii="Times New Roman" w:eastAsia="Times New Roman" w:hAnsi="Times New Roman" w:cs="Times New Roman"/>
                <w:szCs w:val="20"/>
                <w:lang w:eastAsia="ru-RU"/>
              </w:rPr>
            </w:pPr>
            <w:r w:rsidRPr="00855E6D">
              <w:rPr>
                <w:rFonts w:ascii="Times New Roman" w:eastAsia="Times New Roman" w:hAnsi="Times New Roman" w:cs="Times New Roman"/>
                <w:szCs w:val="20"/>
                <w:lang w:eastAsia="ru-RU"/>
              </w:rPr>
              <w:t>более 0,6</w:t>
            </w:r>
          </w:p>
        </w:tc>
        <w:tc>
          <w:tcPr>
            <w:tcW w:w="2693" w:type="dxa"/>
          </w:tcPr>
          <w:p w:rsidR="00855E6D" w:rsidRPr="00855E6D" w:rsidRDefault="00855E6D" w:rsidP="00855E6D">
            <w:pPr>
              <w:widowControl w:val="0"/>
              <w:autoSpaceDE w:val="0"/>
              <w:autoSpaceDN w:val="0"/>
              <w:spacing w:after="0" w:line="240" w:lineRule="auto"/>
              <w:jc w:val="center"/>
              <w:rPr>
                <w:rFonts w:ascii="Times New Roman" w:eastAsia="Times New Roman" w:hAnsi="Times New Roman" w:cs="Times New Roman"/>
                <w:szCs w:val="20"/>
                <w:lang w:eastAsia="ru-RU"/>
              </w:rPr>
            </w:pPr>
            <w:r w:rsidRPr="00855E6D">
              <w:rPr>
                <w:rFonts w:ascii="Times New Roman" w:eastAsia="Times New Roman" w:hAnsi="Times New Roman" w:cs="Times New Roman"/>
                <w:szCs w:val="20"/>
                <w:lang w:eastAsia="ru-RU"/>
              </w:rPr>
              <w:t>0,4 - 0,6</w:t>
            </w:r>
          </w:p>
        </w:tc>
        <w:tc>
          <w:tcPr>
            <w:tcW w:w="2693" w:type="dxa"/>
          </w:tcPr>
          <w:p w:rsidR="00855E6D" w:rsidRPr="00855E6D" w:rsidRDefault="00855E6D" w:rsidP="00855E6D">
            <w:pPr>
              <w:widowControl w:val="0"/>
              <w:autoSpaceDE w:val="0"/>
              <w:autoSpaceDN w:val="0"/>
              <w:spacing w:after="0" w:line="240" w:lineRule="auto"/>
              <w:jc w:val="center"/>
              <w:rPr>
                <w:rFonts w:ascii="Times New Roman" w:eastAsia="Times New Roman" w:hAnsi="Times New Roman" w:cs="Times New Roman"/>
                <w:szCs w:val="20"/>
                <w:lang w:eastAsia="ru-RU"/>
              </w:rPr>
            </w:pPr>
            <w:r w:rsidRPr="00855E6D">
              <w:rPr>
                <w:rFonts w:ascii="Times New Roman" w:eastAsia="Times New Roman" w:hAnsi="Times New Roman" w:cs="Times New Roman"/>
                <w:szCs w:val="20"/>
                <w:lang w:eastAsia="ru-RU"/>
              </w:rPr>
              <w:t>менее 0,4</w:t>
            </w:r>
          </w:p>
        </w:tc>
      </w:tr>
      <w:tr w:rsidR="00855E6D" w:rsidRPr="00855E6D" w:rsidTr="00855E6D">
        <w:tc>
          <w:tcPr>
            <w:tcW w:w="1622" w:type="dxa"/>
            <w:vAlign w:val="center"/>
          </w:tcPr>
          <w:p w:rsidR="00855E6D" w:rsidRPr="00855E6D" w:rsidRDefault="00855E6D" w:rsidP="00855E6D">
            <w:pPr>
              <w:widowControl w:val="0"/>
              <w:autoSpaceDE w:val="0"/>
              <w:autoSpaceDN w:val="0"/>
              <w:spacing w:after="0" w:line="240" w:lineRule="auto"/>
              <w:jc w:val="center"/>
              <w:rPr>
                <w:rFonts w:ascii="Times New Roman" w:eastAsia="Times New Roman" w:hAnsi="Times New Roman" w:cs="Times New Roman"/>
                <w:szCs w:val="20"/>
                <w:lang w:eastAsia="ru-RU"/>
              </w:rPr>
            </w:pPr>
            <w:r w:rsidRPr="00855E6D">
              <w:rPr>
                <w:rFonts w:ascii="Times New Roman" w:eastAsia="Times New Roman" w:hAnsi="Times New Roman" w:cs="Times New Roman"/>
                <w:szCs w:val="20"/>
                <w:lang w:eastAsia="ru-RU"/>
              </w:rPr>
              <w:t>предприятия других отраслей</w:t>
            </w:r>
          </w:p>
        </w:tc>
        <w:tc>
          <w:tcPr>
            <w:tcW w:w="2693" w:type="dxa"/>
          </w:tcPr>
          <w:p w:rsidR="00855E6D" w:rsidRPr="00855E6D" w:rsidRDefault="00855E6D" w:rsidP="00855E6D">
            <w:pPr>
              <w:widowControl w:val="0"/>
              <w:autoSpaceDE w:val="0"/>
              <w:autoSpaceDN w:val="0"/>
              <w:spacing w:after="0" w:line="240" w:lineRule="auto"/>
              <w:jc w:val="center"/>
              <w:rPr>
                <w:rFonts w:ascii="Times New Roman" w:eastAsia="Times New Roman" w:hAnsi="Times New Roman" w:cs="Times New Roman"/>
                <w:szCs w:val="20"/>
                <w:lang w:eastAsia="ru-RU"/>
              </w:rPr>
            </w:pPr>
            <w:r w:rsidRPr="00855E6D">
              <w:rPr>
                <w:rFonts w:ascii="Times New Roman" w:eastAsia="Times New Roman" w:hAnsi="Times New Roman" w:cs="Times New Roman"/>
                <w:szCs w:val="20"/>
                <w:lang w:eastAsia="ru-RU"/>
              </w:rPr>
              <w:t>более 1,0</w:t>
            </w:r>
          </w:p>
        </w:tc>
        <w:tc>
          <w:tcPr>
            <w:tcW w:w="2693" w:type="dxa"/>
          </w:tcPr>
          <w:p w:rsidR="00855E6D" w:rsidRPr="00855E6D" w:rsidRDefault="00855E6D" w:rsidP="00855E6D">
            <w:pPr>
              <w:widowControl w:val="0"/>
              <w:autoSpaceDE w:val="0"/>
              <w:autoSpaceDN w:val="0"/>
              <w:spacing w:after="0" w:line="240" w:lineRule="auto"/>
              <w:jc w:val="center"/>
              <w:rPr>
                <w:rFonts w:ascii="Times New Roman" w:eastAsia="Times New Roman" w:hAnsi="Times New Roman" w:cs="Times New Roman"/>
                <w:szCs w:val="20"/>
                <w:lang w:eastAsia="ru-RU"/>
              </w:rPr>
            </w:pPr>
            <w:r w:rsidRPr="00855E6D">
              <w:rPr>
                <w:rFonts w:ascii="Times New Roman" w:eastAsia="Times New Roman" w:hAnsi="Times New Roman" w:cs="Times New Roman"/>
                <w:szCs w:val="20"/>
                <w:lang w:eastAsia="ru-RU"/>
              </w:rPr>
              <w:t>0,7 - 1,0</w:t>
            </w:r>
          </w:p>
        </w:tc>
        <w:tc>
          <w:tcPr>
            <w:tcW w:w="2693" w:type="dxa"/>
          </w:tcPr>
          <w:p w:rsidR="00855E6D" w:rsidRPr="00855E6D" w:rsidRDefault="00855E6D" w:rsidP="00855E6D">
            <w:pPr>
              <w:widowControl w:val="0"/>
              <w:autoSpaceDE w:val="0"/>
              <w:autoSpaceDN w:val="0"/>
              <w:spacing w:after="0" w:line="240" w:lineRule="auto"/>
              <w:jc w:val="center"/>
              <w:rPr>
                <w:rFonts w:ascii="Times New Roman" w:eastAsia="Times New Roman" w:hAnsi="Times New Roman" w:cs="Times New Roman"/>
                <w:szCs w:val="20"/>
                <w:lang w:eastAsia="ru-RU"/>
              </w:rPr>
            </w:pPr>
            <w:r w:rsidRPr="00855E6D">
              <w:rPr>
                <w:rFonts w:ascii="Times New Roman" w:eastAsia="Times New Roman" w:hAnsi="Times New Roman" w:cs="Times New Roman"/>
                <w:szCs w:val="20"/>
                <w:lang w:eastAsia="ru-RU"/>
              </w:rPr>
              <w:t>менее 0,7</w:t>
            </w:r>
          </w:p>
        </w:tc>
      </w:tr>
      <w:tr w:rsidR="00855E6D" w:rsidRPr="00855E6D" w:rsidTr="00855E6D">
        <w:tc>
          <w:tcPr>
            <w:tcW w:w="1622" w:type="dxa"/>
          </w:tcPr>
          <w:p w:rsidR="00855E6D" w:rsidRPr="00855E6D" w:rsidRDefault="00855E6D" w:rsidP="00855E6D">
            <w:pPr>
              <w:widowControl w:val="0"/>
              <w:autoSpaceDE w:val="0"/>
              <w:autoSpaceDN w:val="0"/>
              <w:spacing w:after="0" w:line="240" w:lineRule="auto"/>
              <w:jc w:val="center"/>
              <w:rPr>
                <w:rFonts w:ascii="Times New Roman" w:eastAsia="Times New Roman" w:hAnsi="Times New Roman" w:cs="Times New Roman"/>
                <w:szCs w:val="20"/>
                <w:lang w:eastAsia="ru-RU"/>
              </w:rPr>
            </w:pPr>
            <w:r w:rsidRPr="00855E6D">
              <w:rPr>
                <w:rFonts w:ascii="Times New Roman" w:eastAsia="Times New Roman" w:hAnsi="Times New Roman" w:cs="Times New Roman"/>
                <w:szCs w:val="20"/>
                <w:lang w:eastAsia="ru-RU"/>
              </w:rPr>
              <w:t>К</w:t>
            </w:r>
            <w:r w:rsidRPr="00855E6D">
              <w:rPr>
                <w:rFonts w:ascii="Times New Roman" w:eastAsia="Times New Roman" w:hAnsi="Times New Roman" w:cs="Times New Roman"/>
                <w:szCs w:val="20"/>
                <w:vertAlign w:val="subscript"/>
                <w:lang w:eastAsia="ru-RU"/>
              </w:rPr>
              <w:t>5</w:t>
            </w:r>
          </w:p>
        </w:tc>
        <w:tc>
          <w:tcPr>
            <w:tcW w:w="2693" w:type="dxa"/>
          </w:tcPr>
          <w:p w:rsidR="00855E6D" w:rsidRPr="00855E6D" w:rsidRDefault="00855E6D" w:rsidP="00855E6D">
            <w:pPr>
              <w:widowControl w:val="0"/>
              <w:autoSpaceDE w:val="0"/>
              <w:autoSpaceDN w:val="0"/>
              <w:spacing w:after="0" w:line="240" w:lineRule="auto"/>
              <w:jc w:val="center"/>
              <w:rPr>
                <w:rFonts w:ascii="Times New Roman" w:eastAsia="Times New Roman" w:hAnsi="Times New Roman" w:cs="Times New Roman"/>
                <w:szCs w:val="20"/>
                <w:lang w:eastAsia="ru-RU"/>
              </w:rPr>
            </w:pPr>
            <w:r w:rsidRPr="00855E6D">
              <w:rPr>
                <w:rFonts w:ascii="Times New Roman" w:eastAsia="Times New Roman" w:hAnsi="Times New Roman" w:cs="Times New Roman"/>
                <w:szCs w:val="20"/>
                <w:lang w:eastAsia="ru-RU"/>
              </w:rPr>
              <w:t>более 0,15</w:t>
            </w:r>
          </w:p>
        </w:tc>
        <w:tc>
          <w:tcPr>
            <w:tcW w:w="2693" w:type="dxa"/>
          </w:tcPr>
          <w:p w:rsidR="00855E6D" w:rsidRPr="00855E6D" w:rsidRDefault="00855E6D" w:rsidP="00855E6D">
            <w:pPr>
              <w:widowControl w:val="0"/>
              <w:autoSpaceDE w:val="0"/>
              <w:autoSpaceDN w:val="0"/>
              <w:spacing w:after="0" w:line="240" w:lineRule="auto"/>
              <w:jc w:val="center"/>
              <w:rPr>
                <w:rFonts w:ascii="Times New Roman" w:eastAsia="Times New Roman" w:hAnsi="Times New Roman" w:cs="Times New Roman"/>
                <w:szCs w:val="20"/>
                <w:lang w:eastAsia="ru-RU"/>
              </w:rPr>
            </w:pPr>
            <w:r w:rsidRPr="00855E6D">
              <w:rPr>
                <w:rFonts w:ascii="Times New Roman" w:eastAsia="Times New Roman" w:hAnsi="Times New Roman" w:cs="Times New Roman"/>
                <w:szCs w:val="20"/>
                <w:lang w:eastAsia="ru-RU"/>
              </w:rPr>
              <w:t>0,0 - 0,15</w:t>
            </w:r>
          </w:p>
        </w:tc>
        <w:tc>
          <w:tcPr>
            <w:tcW w:w="2693" w:type="dxa"/>
          </w:tcPr>
          <w:p w:rsidR="00855E6D" w:rsidRPr="00855E6D" w:rsidRDefault="00855E6D" w:rsidP="00855E6D">
            <w:pPr>
              <w:widowControl w:val="0"/>
              <w:autoSpaceDE w:val="0"/>
              <w:autoSpaceDN w:val="0"/>
              <w:spacing w:after="0" w:line="240" w:lineRule="auto"/>
              <w:jc w:val="center"/>
              <w:rPr>
                <w:rFonts w:ascii="Times New Roman" w:eastAsia="Times New Roman" w:hAnsi="Times New Roman" w:cs="Times New Roman"/>
                <w:szCs w:val="20"/>
                <w:lang w:eastAsia="ru-RU"/>
              </w:rPr>
            </w:pPr>
            <w:r w:rsidRPr="00855E6D">
              <w:rPr>
                <w:rFonts w:ascii="Times New Roman" w:eastAsia="Times New Roman" w:hAnsi="Times New Roman" w:cs="Times New Roman"/>
                <w:szCs w:val="20"/>
                <w:lang w:eastAsia="ru-RU"/>
              </w:rPr>
              <w:t>менее 0,0 (нерентабельно)</w:t>
            </w:r>
          </w:p>
        </w:tc>
      </w:tr>
    </w:tbl>
    <w:p w:rsidR="00855E6D" w:rsidRPr="00855E6D" w:rsidRDefault="00855E6D" w:rsidP="00855E6D">
      <w:pPr>
        <w:jc w:val="right"/>
        <w:rPr>
          <w:rFonts w:ascii="Calibri" w:eastAsia="Times New Roman" w:hAnsi="Calibri" w:cs="Calibri"/>
          <w:szCs w:val="20"/>
          <w:lang w:eastAsia="ru-RU"/>
        </w:rPr>
      </w:pPr>
      <w:r w:rsidRPr="00855E6D">
        <w:rPr>
          <w:rFonts w:ascii="Times New Roman" w:eastAsia="Calibri" w:hAnsi="Times New Roman" w:cs="Times New Roman"/>
          <w:sz w:val="28"/>
          <w:szCs w:val="28"/>
        </w:rPr>
        <w:t>.</w:t>
      </w:r>
    </w:p>
    <w:p w:rsidR="00855E6D" w:rsidRPr="00855E6D" w:rsidRDefault="00855E6D" w:rsidP="00855E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55E6D">
        <w:rPr>
          <w:rFonts w:ascii="Times New Roman" w:eastAsia="Times New Roman" w:hAnsi="Times New Roman" w:cs="Times New Roman"/>
          <w:sz w:val="28"/>
          <w:szCs w:val="28"/>
          <w:lang w:eastAsia="ru-RU"/>
        </w:rPr>
        <w:t>5.3. Значение сводной оценки (S) определяется формуле:</w:t>
      </w:r>
    </w:p>
    <w:p w:rsidR="00855E6D" w:rsidRPr="00855E6D" w:rsidRDefault="00855E6D" w:rsidP="00855E6D">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55E6D" w:rsidRPr="00855E6D" w:rsidRDefault="00855E6D" w:rsidP="00855E6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55E6D">
        <w:rPr>
          <w:rFonts w:ascii="Times New Roman" w:eastAsia="Times New Roman" w:hAnsi="Times New Roman" w:cs="Times New Roman"/>
          <w:sz w:val="28"/>
          <w:szCs w:val="28"/>
          <w:lang w:eastAsia="ru-RU"/>
        </w:rPr>
        <w:t>S = Вес</w:t>
      </w:r>
      <w:r w:rsidRPr="00855E6D">
        <w:rPr>
          <w:rFonts w:ascii="Times New Roman" w:eastAsia="Times New Roman" w:hAnsi="Times New Roman" w:cs="Times New Roman"/>
          <w:sz w:val="28"/>
          <w:szCs w:val="28"/>
          <w:vertAlign w:val="subscript"/>
          <w:lang w:eastAsia="ru-RU"/>
        </w:rPr>
        <w:t>1</w:t>
      </w:r>
      <w:r w:rsidRPr="00855E6D">
        <w:rPr>
          <w:rFonts w:ascii="Times New Roman" w:eastAsia="Times New Roman" w:hAnsi="Times New Roman" w:cs="Times New Roman"/>
          <w:sz w:val="28"/>
          <w:szCs w:val="28"/>
          <w:lang w:eastAsia="ru-RU"/>
        </w:rPr>
        <w:t xml:space="preserve"> x Категория</w:t>
      </w:r>
      <w:r w:rsidRPr="00855E6D">
        <w:rPr>
          <w:rFonts w:ascii="Times New Roman" w:eastAsia="Times New Roman" w:hAnsi="Times New Roman" w:cs="Times New Roman"/>
          <w:sz w:val="28"/>
          <w:szCs w:val="28"/>
          <w:vertAlign w:val="subscript"/>
          <w:lang w:eastAsia="ru-RU"/>
        </w:rPr>
        <w:t>1</w:t>
      </w:r>
      <w:r w:rsidRPr="00855E6D">
        <w:rPr>
          <w:rFonts w:ascii="Times New Roman" w:eastAsia="Times New Roman" w:hAnsi="Times New Roman" w:cs="Times New Roman"/>
          <w:sz w:val="28"/>
          <w:szCs w:val="28"/>
          <w:lang w:eastAsia="ru-RU"/>
        </w:rPr>
        <w:t xml:space="preserve"> + Вес</w:t>
      </w:r>
      <w:r w:rsidRPr="00855E6D">
        <w:rPr>
          <w:rFonts w:ascii="Times New Roman" w:eastAsia="Times New Roman" w:hAnsi="Times New Roman" w:cs="Times New Roman"/>
          <w:sz w:val="28"/>
          <w:szCs w:val="28"/>
          <w:vertAlign w:val="subscript"/>
          <w:lang w:eastAsia="ru-RU"/>
        </w:rPr>
        <w:t>2</w:t>
      </w:r>
      <w:r w:rsidRPr="00855E6D">
        <w:rPr>
          <w:rFonts w:ascii="Times New Roman" w:eastAsia="Times New Roman" w:hAnsi="Times New Roman" w:cs="Times New Roman"/>
          <w:sz w:val="28"/>
          <w:szCs w:val="28"/>
          <w:lang w:eastAsia="ru-RU"/>
        </w:rPr>
        <w:t xml:space="preserve"> x Категория</w:t>
      </w:r>
      <w:r w:rsidRPr="00855E6D">
        <w:rPr>
          <w:rFonts w:ascii="Times New Roman" w:eastAsia="Times New Roman" w:hAnsi="Times New Roman" w:cs="Times New Roman"/>
          <w:sz w:val="28"/>
          <w:szCs w:val="28"/>
          <w:vertAlign w:val="subscript"/>
          <w:lang w:eastAsia="ru-RU"/>
        </w:rPr>
        <w:t>2</w:t>
      </w:r>
      <w:r w:rsidRPr="00855E6D">
        <w:rPr>
          <w:rFonts w:ascii="Times New Roman" w:eastAsia="Times New Roman" w:hAnsi="Times New Roman" w:cs="Times New Roman"/>
          <w:sz w:val="28"/>
          <w:szCs w:val="28"/>
          <w:lang w:eastAsia="ru-RU"/>
        </w:rPr>
        <w:t xml:space="preserve"> + Вес</w:t>
      </w:r>
      <w:r w:rsidRPr="00855E6D">
        <w:rPr>
          <w:rFonts w:ascii="Times New Roman" w:eastAsia="Times New Roman" w:hAnsi="Times New Roman" w:cs="Times New Roman"/>
          <w:sz w:val="28"/>
          <w:szCs w:val="28"/>
          <w:vertAlign w:val="subscript"/>
          <w:lang w:eastAsia="ru-RU"/>
        </w:rPr>
        <w:t>3</w:t>
      </w:r>
      <w:r w:rsidRPr="00855E6D">
        <w:rPr>
          <w:rFonts w:ascii="Times New Roman" w:eastAsia="Times New Roman" w:hAnsi="Times New Roman" w:cs="Times New Roman"/>
          <w:sz w:val="28"/>
          <w:szCs w:val="28"/>
          <w:lang w:eastAsia="ru-RU"/>
        </w:rPr>
        <w:t xml:space="preserve"> x </w:t>
      </w:r>
      <w:proofErr w:type="spellStart"/>
      <w:r w:rsidRPr="00855E6D">
        <w:rPr>
          <w:rFonts w:ascii="Times New Roman" w:eastAsia="Times New Roman" w:hAnsi="Times New Roman" w:cs="Times New Roman"/>
          <w:sz w:val="28"/>
          <w:szCs w:val="28"/>
          <w:lang w:eastAsia="ru-RU"/>
        </w:rPr>
        <w:t>x</w:t>
      </w:r>
      <w:proofErr w:type="spellEnd"/>
      <w:r w:rsidRPr="00855E6D">
        <w:rPr>
          <w:rFonts w:ascii="Times New Roman" w:eastAsia="Times New Roman" w:hAnsi="Times New Roman" w:cs="Times New Roman"/>
          <w:sz w:val="28"/>
          <w:szCs w:val="28"/>
          <w:lang w:eastAsia="ru-RU"/>
        </w:rPr>
        <w:t xml:space="preserve"> Категория</w:t>
      </w:r>
      <w:r w:rsidRPr="00855E6D">
        <w:rPr>
          <w:rFonts w:ascii="Times New Roman" w:eastAsia="Times New Roman" w:hAnsi="Times New Roman" w:cs="Times New Roman"/>
          <w:sz w:val="28"/>
          <w:szCs w:val="28"/>
          <w:vertAlign w:val="subscript"/>
          <w:lang w:eastAsia="ru-RU"/>
        </w:rPr>
        <w:t>3</w:t>
      </w:r>
      <w:r w:rsidRPr="00855E6D">
        <w:rPr>
          <w:rFonts w:ascii="Times New Roman" w:eastAsia="Times New Roman" w:hAnsi="Times New Roman" w:cs="Times New Roman"/>
          <w:sz w:val="28"/>
          <w:szCs w:val="28"/>
          <w:lang w:eastAsia="ru-RU"/>
        </w:rPr>
        <w:t xml:space="preserve"> + </w:t>
      </w:r>
    </w:p>
    <w:p w:rsidR="00855E6D" w:rsidRPr="00855E6D" w:rsidRDefault="00855E6D" w:rsidP="00855E6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55E6D">
        <w:rPr>
          <w:rFonts w:ascii="Times New Roman" w:eastAsia="Times New Roman" w:hAnsi="Times New Roman" w:cs="Times New Roman"/>
          <w:sz w:val="28"/>
          <w:szCs w:val="28"/>
          <w:lang w:eastAsia="ru-RU"/>
        </w:rPr>
        <w:t>Вес</w:t>
      </w:r>
      <w:r w:rsidRPr="00855E6D">
        <w:rPr>
          <w:rFonts w:ascii="Times New Roman" w:eastAsia="Times New Roman" w:hAnsi="Times New Roman" w:cs="Times New Roman"/>
          <w:sz w:val="28"/>
          <w:szCs w:val="28"/>
          <w:vertAlign w:val="subscript"/>
          <w:lang w:eastAsia="ru-RU"/>
        </w:rPr>
        <w:t>4</w:t>
      </w:r>
      <w:r w:rsidRPr="00855E6D">
        <w:rPr>
          <w:rFonts w:ascii="Times New Roman" w:eastAsia="Times New Roman" w:hAnsi="Times New Roman" w:cs="Times New Roman"/>
          <w:sz w:val="28"/>
          <w:szCs w:val="28"/>
          <w:lang w:eastAsia="ru-RU"/>
        </w:rPr>
        <w:t xml:space="preserve"> x Категория</w:t>
      </w:r>
      <w:r w:rsidRPr="00855E6D">
        <w:rPr>
          <w:rFonts w:ascii="Times New Roman" w:eastAsia="Times New Roman" w:hAnsi="Times New Roman" w:cs="Times New Roman"/>
          <w:sz w:val="28"/>
          <w:szCs w:val="28"/>
          <w:vertAlign w:val="subscript"/>
          <w:lang w:eastAsia="ru-RU"/>
        </w:rPr>
        <w:t>4</w:t>
      </w:r>
      <w:r w:rsidRPr="00855E6D">
        <w:rPr>
          <w:rFonts w:ascii="Times New Roman" w:eastAsia="Times New Roman" w:hAnsi="Times New Roman" w:cs="Times New Roman"/>
          <w:sz w:val="28"/>
          <w:szCs w:val="28"/>
          <w:lang w:eastAsia="ru-RU"/>
        </w:rPr>
        <w:t xml:space="preserve"> + Вес</w:t>
      </w:r>
      <w:r w:rsidRPr="00855E6D">
        <w:rPr>
          <w:rFonts w:ascii="Times New Roman" w:eastAsia="Times New Roman" w:hAnsi="Times New Roman" w:cs="Times New Roman"/>
          <w:sz w:val="28"/>
          <w:szCs w:val="28"/>
          <w:vertAlign w:val="subscript"/>
          <w:lang w:eastAsia="ru-RU"/>
        </w:rPr>
        <w:t>5</w:t>
      </w:r>
      <w:r w:rsidRPr="00855E6D">
        <w:rPr>
          <w:rFonts w:ascii="Times New Roman" w:eastAsia="Times New Roman" w:hAnsi="Times New Roman" w:cs="Times New Roman"/>
          <w:sz w:val="28"/>
          <w:szCs w:val="28"/>
          <w:lang w:eastAsia="ru-RU"/>
        </w:rPr>
        <w:t xml:space="preserve"> x Категория</w:t>
      </w:r>
      <w:r w:rsidRPr="00855E6D">
        <w:rPr>
          <w:rFonts w:ascii="Times New Roman" w:eastAsia="Times New Roman" w:hAnsi="Times New Roman" w:cs="Times New Roman"/>
          <w:sz w:val="28"/>
          <w:szCs w:val="28"/>
          <w:vertAlign w:val="subscript"/>
          <w:lang w:eastAsia="ru-RU"/>
        </w:rPr>
        <w:t>5,</w:t>
      </w:r>
      <w:r w:rsidRPr="00855E6D">
        <w:rPr>
          <w:rFonts w:ascii="Times New Roman" w:eastAsia="Times New Roman" w:hAnsi="Times New Roman" w:cs="Times New Roman"/>
          <w:sz w:val="28"/>
          <w:szCs w:val="28"/>
          <w:lang w:eastAsia="ru-RU"/>
        </w:rPr>
        <w:t xml:space="preserve"> где</w:t>
      </w:r>
    </w:p>
    <w:p w:rsidR="00855E6D" w:rsidRPr="00855E6D" w:rsidRDefault="00855E6D" w:rsidP="00855E6D">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855E6D" w:rsidRPr="00855E6D" w:rsidRDefault="00855E6D" w:rsidP="00855E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spellStart"/>
      <w:r w:rsidRPr="00855E6D">
        <w:rPr>
          <w:rFonts w:ascii="Times New Roman" w:eastAsia="Times New Roman" w:hAnsi="Times New Roman" w:cs="Times New Roman"/>
          <w:sz w:val="28"/>
          <w:szCs w:val="28"/>
          <w:lang w:eastAsia="ru-RU"/>
        </w:rPr>
        <w:t>Вес</w:t>
      </w:r>
      <w:r w:rsidRPr="00855E6D">
        <w:rPr>
          <w:rFonts w:ascii="Times New Roman" w:eastAsia="Times New Roman" w:hAnsi="Times New Roman" w:cs="Times New Roman"/>
          <w:sz w:val="28"/>
          <w:szCs w:val="28"/>
          <w:vertAlign w:val="subscript"/>
          <w:lang w:eastAsia="ru-RU"/>
        </w:rPr>
        <w:t>i</w:t>
      </w:r>
      <w:proofErr w:type="spellEnd"/>
      <w:r w:rsidRPr="00855E6D">
        <w:rPr>
          <w:rFonts w:ascii="Times New Roman" w:eastAsia="Times New Roman" w:hAnsi="Times New Roman" w:cs="Times New Roman"/>
          <w:sz w:val="28"/>
          <w:szCs w:val="28"/>
          <w:lang w:eastAsia="ru-RU"/>
        </w:rPr>
        <w:t xml:space="preserve"> – вес показателя </w:t>
      </w:r>
      <w:proofErr w:type="spellStart"/>
      <w:r w:rsidRPr="00855E6D">
        <w:rPr>
          <w:rFonts w:ascii="Times New Roman" w:eastAsia="Times New Roman" w:hAnsi="Times New Roman" w:cs="Times New Roman"/>
          <w:sz w:val="28"/>
          <w:szCs w:val="28"/>
          <w:lang w:eastAsia="ru-RU"/>
        </w:rPr>
        <w:t>K</w:t>
      </w:r>
      <w:r w:rsidRPr="00855E6D">
        <w:rPr>
          <w:rFonts w:ascii="Times New Roman" w:eastAsia="Times New Roman" w:hAnsi="Times New Roman" w:cs="Times New Roman"/>
          <w:sz w:val="28"/>
          <w:szCs w:val="28"/>
          <w:vertAlign w:val="subscript"/>
          <w:lang w:eastAsia="ru-RU"/>
        </w:rPr>
        <w:t>i</w:t>
      </w:r>
      <w:proofErr w:type="spellEnd"/>
      <w:r w:rsidRPr="00855E6D">
        <w:rPr>
          <w:rFonts w:ascii="Times New Roman" w:eastAsia="Times New Roman" w:hAnsi="Times New Roman" w:cs="Times New Roman"/>
          <w:sz w:val="28"/>
          <w:szCs w:val="28"/>
          <w:lang w:eastAsia="ru-RU"/>
        </w:rPr>
        <w:t xml:space="preserve"> в сводной оценке, i = 1, 2, 3, 4 или 5. Значения весов представлены в таблице 2;</w:t>
      </w:r>
    </w:p>
    <w:p w:rsidR="00855E6D" w:rsidRPr="00855E6D" w:rsidRDefault="00855E6D" w:rsidP="00855E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spellStart"/>
      <w:r w:rsidRPr="00855E6D">
        <w:rPr>
          <w:rFonts w:ascii="Times New Roman" w:eastAsia="Times New Roman" w:hAnsi="Times New Roman" w:cs="Times New Roman"/>
          <w:sz w:val="28"/>
          <w:szCs w:val="28"/>
          <w:lang w:eastAsia="ru-RU"/>
        </w:rPr>
        <w:t>Категория</w:t>
      </w:r>
      <w:r w:rsidRPr="00855E6D">
        <w:rPr>
          <w:rFonts w:ascii="Times New Roman" w:eastAsia="Times New Roman" w:hAnsi="Times New Roman" w:cs="Times New Roman"/>
          <w:sz w:val="28"/>
          <w:szCs w:val="28"/>
          <w:vertAlign w:val="subscript"/>
          <w:lang w:eastAsia="ru-RU"/>
        </w:rPr>
        <w:t>i</w:t>
      </w:r>
      <w:proofErr w:type="spellEnd"/>
      <w:r w:rsidRPr="00855E6D">
        <w:rPr>
          <w:rFonts w:ascii="Times New Roman" w:eastAsia="Times New Roman" w:hAnsi="Times New Roman" w:cs="Times New Roman"/>
          <w:sz w:val="28"/>
          <w:szCs w:val="28"/>
          <w:lang w:eastAsia="ru-RU"/>
        </w:rPr>
        <w:t xml:space="preserve"> – категория, к которой относится значение показателя </w:t>
      </w:r>
      <w:proofErr w:type="spellStart"/>
      <w:r w:rsidRPr="00855E6D">
        <w:rPr>
          <w:rFonts w:ascii="Times New Roman" w:eastAsia="Times New Roman" w:hAnsi="Times New Roman" w:cs="Times New Roman"/>
          <w:sz w:val="28"/>
          <w:szCs w:val="28"/>
          <w:lang w:eastAsia="ru-RU"/>
        </w:rPr>
        <w:t>K</w:t>
      </w:r>
      <w:r w:rsidRPr="00855E6D">
        <w:rPr>
          <w:rFonts w:ascii="Times New Roman" w:eastAsia="Times New Roman" w:hAnsi="Times New Roman" w:cs="Times New Roman"/>
          <w:sz w:val="28"/>
          <w:szCs w:val="28"/>
          <w:vertAlign w:val="subscript"/>
          <w:lang w:eastAsia="ru-RU"/>
        </w:rPr>
        <w:t>i</w:t>
      </w:r>
      <w:proofErr w:type="spellEnd"/>
      <w:r w:rsidRPr="00855E6D">
        <w:rPr>
          <w:rFonts w:ascii="Times New Roman" w:eastAsia="Times New Roman" w:hAnsi="Times New Roman" w:cs="Times New Roman"/>
          <w:sz w:val="28"/>
          <w:szCs w:val="28"/>
          <w:lang w:eastAsia="ru-RU"/>
        </w:rPr>
        <w:t xml:space="preserve">. </w:t>
      </w:r>
      <w:proofErr w:type="spellStart"/>
      <w:r w:rsidRPr="00855E6D">
        <w:rPr>
          <w:rFonts w:ascii="Times New Roman" w:eastAsia="Times New Roman" w:hAnsi="Times New Roman" w:cs="Times New Roman"/>
          <w:sz w:val="28"/>
          <w:szCs w:val="28"/>
          <w:lang w:eastAsia="ru-RU"/>
        </w:rPr>
        <w:t>Категория</w:t>
      </w:r>
      <w:r w:rsidRPr="00855E6D">
        <w:rPr>
          <w:rFonts w:ascii="Times New Roman" w:eastAsia="Times New Roman" w:hAnsi="Times New Roman" w:cs="Times New Roman"/>
          <w:sz w:val="28"/>
          <w:szCs w:val="28"/>
          <w:vertAlign w:val="subscript"/>
          <w:lang w:eastAsia="ru-RU"/>
        </w:rPr>
        <w:t>i</w:t>
      </w:r>
      <w:proofErr w:type="spellEnd"/>
      <w:r w:rsidRPr="00855E6D">
        <w:rPr>
          <w:rFonts w:ascii="Times New Roman" w:eastAsia="Times New Roman" w:hAnsi="Times New Roman" w:cs="Times New Roman"/>
          <w:sz w:val="28"/>
          <w:szCs w:val="28"/>
          <w:lang w:eastAsia="ru-RU"/>
        </w:rPr>
        <w:t xml:space="preserve"> = 1, 2 или 3.</w:t>
      </w:r>
    </w:p>
    <w:p w:rsidR="00855E6D" w:rsidRDefault="00855E6D" w:rsidP="00855E6D">
      <w:pPr>
        <w:widowControl w:val="0"/>
        <w:autoSpaceDE w:val="0"/>
        <w:autoSpaceDN w:val="0"/>
        <w:spacing w:after="0" w:line="240" w:lineRule="auto"/>
        <w:jc w:val="right"/>
        <w:outlineLvl w:val="3"/>
        <w:rPr>
          <w:rFonts w:ascii="Times New Roman" w:eastAsia="Times New Roman" w:hAnsi="Times New Roman" w:cs="Times New Roman"/>
          <w:sz w:val="24"/>
          <w:szCs w:val="24"/>
          <w:lang w:eastAsia="ru-RU"/>
        </w:rPr>
      </w:pPr>
    </w:p>
    <w:p w:rsidR="00855E6D" w:rsidRDefault="00855E6D" w:rsidP="00855E6D">
      <w:pPr>
        <w:widowControl w:val="0"/>
        <w:autoSpaceDE w:val="0"/>
        <w:autoSpaceDN w:val="0"/>
        <w:spacing w:after="0" w:line="240" w:lineRule="auto"/>
        <w:jc w:val="right"/>
        <w:outlineLvl w:val="3"/>
        <w:rPr>
          <w:rFonts w:ascii="Times New Roman" w:eastAsia="Times New Roman" w:hAnsi="Times New Roman" w:cs="Times New Roman"/>
          <w:sz w:val="24"/>
          <w:szCs w:val="24"/>
          <w:lang w:eastAsia="ru-RU"/>
        </w:rPr>
      </w:pPr>
    </w:p>
    <w:p w:rsidR="00855E6D" w:rsidRDefault="00855E6D" w:rsidP="00855E6D">
      <w:pPr>
        <w:widowControl w:val="0"/>
        <w:autoSpaceDE w:val="0"/>
        <w:autoSpaceDN w:val="0"/>
        <w:spacing w:after="0" w:line="240" w:lineRule="auto"/>
        <w:jc w:val="right"/>
        <w:outlineLvl w:val="3"/>
        <w:rPr>
          <w:rFonts w:ascii="Times New Roman" w:eastAsia="Times New Roman" w:hAnsi="Times New Roman" w:cs="Times New Roman"/>
          <w:sz w:val="24"/>
          <w:szCs w:val="24"/>
          <w:lang w:eastAsia="ru-RU"/>
        </w:rPr>
      </w:pPr>
    </w:p>
    <w:p w:rsidR="00855E6D" w:rsidRDefault="00855E6D" w:rsidP="00855E6D">
      <w:pPr>
        <w:widowControl w:val="0"/>
        <w:autoSpaceDE w:val="0"/>
        <w:autoSpaceDN w:val="0"/>
        <w:spacing w:after="0" w:line="240" w:lineRule="auto"/>
        <w:jc w:val="right"/>
        <w:outlineLvl w:val="3"/>
        <w:rPr>
          <w:rFonts w:ascii="Times New Roman" w:eastAsia="Times New Roman" w:hAnsi="Times New Roman" w:cs="Times New Roman"/>
          <w:sz w:val="24"/>
          <w:szCs w:val="24"/>
          <w:lang w:eastAsia="ru-RU"/>
        </w:rPr>
      </w:pPr>
    </w:p>
    <w:p w:rsidR="00855E6D" w:rsidRDefault="00855E6D" w:rsidP="00855E6D">
      <w:pPr>
        <w:widowControl w:val="0"/>
        <w:autoSpaceDE w:val="0"/>
        <w:autoSpaceDN w:val="0"/>
        <w:spacing w:after="0" w:line="240" w:lineRule="auto"/>
        <w:jc w:val="right"/>
        <w:outlineLvl w:val="3"/>
        <w:rPr>
          <w:rFonts w:ascii="Times New Roman" w:eastAsia="Times New Roman" w:hAnsi="Times New Roman" w:cs="Times New Roman"/>
          <w:sz w:val="24"/>
          <w:szCs w:val="24"/>
          <w:lang w:eastAsia="ru-RU"/>
        </w:rPr>
      </w:pPr>
    </w:p>
    <w:p w:rsidR="00855E6D" w:rsidRDefault="00855E6D" w:rsidP="00855E6D">
      <w:pPr>
        <w:widowControl w:val="0"/>
        <w:autoSpaceDE w:val="0"/>
        <w:autoSpaceDN w:val="0"/>
        <w:spacing w:after="0" w:line="240" w:lineRule="auto"/>
        <w:jc w:val="right"/>
        <w:outlineLvl w:val="3"/>
        <w:rPr>
          <w:rFonts w:ascii="Times New Roman" w:eastAsia="Times New Roman" w:hAnsi="Times New Roman" w:cs="Times New Roman"/>
          <w:sz w:val="24"/>
          <w:szCs w:val="24"/>
          <w:lang w:eastAsia="ru-RU"/>
        </w:rPr>
      </w:pPr>
    </w:p>
    <w:p w:rsidR="00855E6D" w:rsidRPr="00855E6D" w:rsidRDefault="00855E6D" w:rsidP="00855E6D">
      <w:pPr>
        <w:widowControl w:val="0"/>
        <w:autoSpaceDE w:val="0"/>
        <w:autoSpaceDN w:val="0"/>
        <w:spacing w:after="0" w:line="240" w:lineRule="auto"/>
        <w:jc w:val="right"/>
        <w:outlineLvl w:val="3"/>
        <w:rPr>
          <w:rFonts w:ascii="Calibri" w:eastAsia="Times New Roman" w:hAnsi="Calibri" w:cs="Calibri"/>
          <w:szCs w:val="20"/>
          <w:lang w:eastAsia="ru-RU"/>
        </w:rPr>
      </w:pPr>
      <w:r w:rsidRPr="00855E6D">
        <w:rPr>
          <w:rFonts w:ascii="Times New Roman" w:eastAsia="Times New Roman" w:hAnsi="Times New Roman" w:cs="Times New Roman"/>
          <w:sz w:val="24"/>
          <w:szCs w:val="24"/>
          <w:lang w:eastAsia="ru-RU"/>
        </w:rPr>
        <w:lastRenderedPageBreak/>
        <w:t>Таблица 2</w:t>
      </w:r>
    </w:p>
    <w:p w:rsidR="00855E6D" w:rsidRPr="00855E6D" w:rsidRDefault="00855E6D" w:rsidP="00855E6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55E6D">
        <w:rPr>
          <w:rFonts w:ascii="Times New Roman" w:eastAsia="Times New Roman" w:hAnsi="Times New Roman" w:cs="Times New Roman"/>
          <w:sz w:val="28"/>
          <w:szCs w:val="28"/>
          <w:lang w:eastAsia="ru-RU"/>
        </w:rPr>
        <w:t>Вес показателей, используемый при расчете сводной оценки</w:t>
      </w:r>
    </w:p>
    <w:p w:rsidR="00855E6D" w:rsidRPr="00855E6D" w:rsidRDefault="00855E6D" w:rsidP="00855E6D">
      <w:pPr>
        <w:widowControl w:val="0"/>
        <w:autoSpaceDE w:val="0"/>
        <w:autoSpaceDN w:val="0"/>
        <w:spacing w:after="0" w:line="240" w:lineRule="auto"/>
        <w:jc w:val="both"/>
        <w:rPr>
          <w:rFonts w:ascii="Calibri" w:eastAsia="Times New Roman" w:hAnsi="Calibri" w:cs="Calibri"/>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725"/>
        <w:gridCol w:w="2976"/>
      </w:tblGrid>
      <w:tr w:rsidR="00855E6D" w:rsidRPr="00855E6D" w:rsidTr="00855E6D">
        <w:tc>
          <w:tcPr>
            <w:tcW w:w="6725" w:type="dxa"/>
          </w:tcPr>
          <w:p w:rsidR="00855E6D" w:rsidRPr="00855E6D" w:rsidRDefault="00855E6D" w:rsidP="00855E6D">
            <w:pPr>
              <w:widowControl w:val="0"/>
              <w:autoSpaceDE w:val="0"/>
              <w:autoSpaceDN w:val="0"/>
              <w:spacing w:after="0" w:line="240" w:lineRule="auto"/>
              <w:jc w:val="center"/>
              <w:rPr>
                <w:rFonts w:ascii="Times New Roman" w:eastAsia="Times New Roman" w:hAnsi="Times New Roman" w:cs="Times New Roman"/>
                <w:szCs w:val="20"/>
                <w:lang w:eastAsia="ru-RU"/>
              </w:rPr>
            </w:pPr>
            <w:r w:rsidRPr="00855E6D">
              <w:rPr>
                <w:rFonts w:ascii="Times New Roman" w:eastAsia="Times New Roman" w:hAnsi="Times New Roman" w:cs="Times New Roman"/>
                <w:szCs w:val="20"/>
                <w:lang w:eastAsia="ru-RU"/>
              </w:rPr>
              <w:t>Показатель</w:t>
            </w:r>
          </w:p>
        </w:tc>
        <w:tc>
          <w:tcPr>
            <w:tcW w:w="2976" w:type="dxa"/>
          </w:tcPr>
          <w:p w:rsidR="00855E6D" w:rsidRPr="00855E6D" w:rsidRDefault="00855E6D" w:rsidP="00855E6D">
            <w:pPr>
              <w:widowControl w:val="0"/>
              <w:autoSpaceDE w:val="0"/>
              <w:autoSpaceDN w:val="0"/>
              <w:spacing w:after="0" w:line="240" w:lineRule="auto"/>
              <w:jc w:val="center"/>
              <w:rPr>
                <w:rFonts w:ascii="Times New Roman" w:eastAsia="Times New Roman" w:hAnsi="Times New Roman" w:cs="Times New Roman"/>
                <w:szCs w:val="20"/>
                <w:lang w:eastAsia="ru-RU"/>
              </w:rPr>
            </w:pPr>
            <w:r w:rsidRPr="00855E6D">
              <w:rPr>
                <w:rFonts w:ascii="Times New Roman" w:eastAsia="Times New Roman" w:hAnsi="Times New Roman" w:cs="Times New Roman"/>
                <w:szCs w:val="20"/>
                <w:lang w:eastAsia="ru-RU"/>
              </w:rPr>
              <w:t>Вес показателя</w:t>
            </w:r>
          </w:p>
        </w:tc>
      </w:tr>
      <w:tr w:rsidR="00855E6D" w:rsidRPr="00855E6D" w:rsidTr="00855E6D">
        <w:tc>
          <w:tcPr>
            <w:tcW w:w="6725" w:type="dxa"/>
            <w:vAlign w:val="center"/>
          </w:tcPr>
          <w:p w:rsidR="00855E6D" w:rsidRPr="00855E6D" w:rsidRDefault="00855E6D" w:rsidP="00855E6D">
            <w:pPr>
              <w:widowControl w:val="0"/>
              <w:autoSpaceDE w:val="0"/>
              <w:autoSpaceDN w:val="0"/>
              <w:spacing w:after="0" w:line="240" w:lineRule="auto"/>
              <w:rPr>
                <w:rFonts w:ascii="Times New Roman" w:eastAsia="Times New Roman" w:hAnsi="Times New Roman" w:cs="Times New Roman"/>
                <w:szCs w:val="20"/>
                <w:lang w:eastAsia="ru-RU"/>
              </w:rPr>
            </w:pPr>
            <w:r w:rsidRPr="00855E6D">
              <w:rPr>
                <w:rFonts w:ascii="Times New Roman" w:eastAsia="Times New Roman" w:hAnsi="Times New Roman" w:cs="Times New Roman"/>
                <w:szCs w:val="20"/>
                <w:lang w:eastAsia="ru-RU"/>
              </w:rPr>
              <w:t>Коэффициент абсолютной ликвидности (К</w:t>
            </w:r>
            <w:r w:rsidRPr="00855E6D">
              <w:rPr>
                <w:rFonts w:ascii="Times New Roman" w:eastAsia="Times New Roman" w:hAnsi="Times New Roman" w:cs="Times New Roman"/>
                <w:szCs w:val="20"/>
                <w:vertAlign w:val="subscript"/>
                <w:lang w:eastAsia="ru-RU"/>
              </w:rPr>
              <w:t>1</w:t>
            </w:r>
            <w:r w:rsidRPr="00855E6D">
              <w:rPr>
                <w:rFonts w:ascii="Times New Roman" w:eastAsia="Times New Roman" w:hAnsi="Times New Roman" w:cs="Times New Roman"/>
                <w:szCs w:val="20"/>
                <w:lang w:eastAsia="ru-RU"/>
              </w:rPr>
              <w:t>)</w:t>
            </w:r>
          </w:p>
        </w:tc>
        <w:tc>
          <w:tcPr>
            <w:tcW w:w="2976" w:type="dxa"/>
            <w:vAlign w:val="center"/>
          </w:tcPr>
          <w:p w:rsidR="00855E6D" w:rsidRPr="00855E6D" w:rsidRDefault="00855E6D" w:rsidP="00855E6D">
            <w:pPr>
              <w:widowControl w:val="0"/>
              <w:autoSpaceDE w:val="0"/>
              <w:autoSpaceDN w:val="0"/>
              <w:spacing w:after="0" w:line="240" w:lineRule="auto"/>
              <w:jc w:val="center"/>
              <w:rPr>
                <w:rFonts w:ascii="Times New Roman" w:eastAsia="Times New Roman" w:hAnsi="Times New Roman" w:cs="Times New Roman"/>
                <w:szCs w:val="20"/>
                <w:lang w:eastAsia="ru-RU"/>
              </w:rPr>
            </w:pPr>
            <w:r w:rsidRPr="00855E6D">
              <w:rPr>
                <w:rFonts w:ascii="Times New Roman" w:eastAsia="Times New Roman" w:hAnsi="Times New Roman" w:cs="Times New Roman"/>
                <w:szCs w:val="20"/>
                <w:lang w:eastAsia="ru-RU"/>
              </w:rPr>
              <w:t>0,11</w:t>
            </w:r>
          </w:p>
        </w:tc>
      </w:tr>
      <w:tr w:rsidR="00855E6D" w:rsidRPr="00855E6D" w:rsidTr="00855E6D">
        <w:tc>
          <w:tcPr>
            <w:tcW w:w="6725" w:type="dxa"/>
            <w:vAlign w:val="center"/>
          </w:tcPr>
          <w:p w:rsidR="00855E6D" w:rsidRPr="00855E6D" w:rsidRDefault="00855E6D" w:rsidP="00855E6D">
            <w:pPr>
              <w:widowControl w:val="0"/>
              <w:autoSpaceDE w:val="0"/>
              <w:autoSpaceDN w:val="0"/>
              <w:spacing w:after="0" w:line="240" w:lineRule="auto"/>
              <w:rPr>
                <w:rFonts w:ascii="Times New Roman" w:eastAsia="Times New Roman" w:hAnsi="Times New Roman" w:cs="Times New Roman"/>
                <w:szCs w:val="20"/>
                <w:lang w:eastAsia="ru-RU"/>
              </w:rPr>
            </w:pPr>
            <w:r w:rsidRPr="00855E6D">
              <w:rPr>
                <w:rFonts w:ascii="Times New Roman" w:eastAsia="Times New Roman" w:hAnsi="Times New Roman" w:cs="Times New Roman"/>
                <w:szCs w:val="20"/>
                <w:lang w:eastAsia="ru-RU"/>
              </w:rPr>
              <w:t>Коэффициент быстрой ликвидности (К</w:t>
            </w:r>
            <w:r w:rsidRPr="00855E6D">
              <w:rPr>
                <w:rFonts w:ascii="Times New Roman" w:eastAsia="Times New Roman" w:hAnsi="Times New Roman" w:cs="Times New Roman"/>
                <w:szCs w:val="20"/>
                <w:vertAlign w:val="subscript"/>
                <w:lang w:eastAsia="ru-RU"/>
              </w:rPr>
              <w:t>2</w:t>
            </w:r>
            <w:r w:rsidRPr="00855E6D">
              <w:rPr>
                <w:rFonts w:ascii="Times New Roman" w:eastAsia="Times New Roman" w:hAnsi="Times New Roman" w:cs="Times New Roman"/>
                <w:szCs w:val="20"/>
                <w:lang w:eastAsia="ru-RU"/>
              </w:rPr>
              <w:t>)</w:t>
            </w:r>
          </w:p>
        </w:tc>
        <w:tc>
          <w:tcPr>
            <w:tcW w:w="2976" w:type="dxa"/>
            <w:vAlign w:val="center"/>
          </w:tcPr>
          <w:p w:rsidR="00855E6D" w:rsidRPr="00855E6D" w:rsidRDefault="00855E6D" w:rsidP="00855E6D">
            <w:pPr>
              <w:widowControl w:val="0"/>
              <w:autoSpaceDE w:val="0"/>
              <w:autoSpaceDN w:val="0"/>
              <w:spacing w:after="0" w:line="240" w:lineRule="auto"/>
              <w:jc w:val="center"/>
              <w:rPr>
                <w:rFonts w:ascii="Times New Roman" w:eastAsia="Times New Roman" w:hAnsi="Times New Roman" w:cs="Times New Roman"/>
                <w:szCs w:val="20"/>
                <w:lang w:eastAsia="ru-RU"/>
              </w:rPr>
            </w:pPr>
            <w:r w:rsidRPr="00855E6D">
              <w:rPr>
                <w:rFonts w:ascii="Times New Roman" w:eastAsia="Times New Roman" w:hAnsi="Times New Roman" w:cs="Times New Roman"/>
                <w:szCs w:val="20"/>
                <w:lang w:eastAsia="ru-RU"/>
              </w:rPr>
              <w:t>0,05</w:t>
            </w:r>
          </w:p>
        </w:tc>
      </w:tr>
      <w:tr w:rsidR="00855E6D" w:rsidRPr="00855E6D" w:rsidTr="00855E6D">
        <w:tc>
          <w:tcPr>
            <w:tcW w:w="6725" w:type="dxa"/>
            <w:vAlign w:val="center"/>
          </w:tcPr>
          <w:p w:rsidR="00855E6D" w:rsidRPr="00855E6D" w:rsidRDefault="00855E6D" w:rsidP="00855E6D">
            <w:pPr>
              <w:widowControl w:val="0"/>
              <w:autoSpaceDE w:val="0"/>
              <w:autoSpaceDN w:val="0"/>
              <w:spacing w:after="0" w:line="240" w:lineRule="auto"/>
              <w:rPr>
                <w:rFonts w:ascii="Times New Roman" w:eastAsia="Times New Roman" w:hAnsi="Times New Roman" w:cs="Times New Roman"/>
                <w:szCs w:val="20"/>
                <w:lang w:eastAsia="ru-RU"/>
              </w:rPr>
            </w:pPr>
            <w:r w:rsidRPr="00855E6D">
              <w:rPr>
                <w:rFonts w:ascii="Times New Roman" w:eastAsia="Times New Roman" w:hAnsi="Times New Roman" w:cs="Times New Roman"/>
                <w:szCs w:val="20"/>
                <w:lang w:eastAsia="ru-RU"/>
              </w:rPr>
              <w:t>Коэффициент текущей ликвидности (К</w:t>
            </w:r>
            <w:r w:rsidRPr="00855E6D">
              <w:rPr>
                <w:rFonts w:ascii="Times New Roman" w:eastAsia="Times New Roman" w:hAnsi="Times New Roman" w:cs="Times New Roman"/>
                <w:szCs w:val="20"/>
                <w:vertAlign w:val="subscript"/>
                <w:lang w:eastAsia="ru-RU"/>
              </w:rPr>
              <w:t>3</w:t>
            </w:r>
            <w:r w:rsidRPr="00855E6D">
              <w:rPr>
                <w:rFonts w:ascii="Times New Roman" w:eastAsia="Times New Roman" w:hAnsi="Times New Roman" w:cs="Times New Roman"/>
                <w:szCs w:val="20"/>
                <w:lang w:eastAsia="ru-RU"/>
              </w:rPr>
              <w:t>)</w:t>
            </w:r>
          </w:p>
        </w:tc>
        <w:tc>
          <w:tcPr>
            <w:tcW w:w="2976" w:type="dxa"/>
            <w:vAlign w:val="center"/>
          </w:tcPr>
          <w:p w:rsidR="00855E6D" w:rsidRPr="00855E6D" w:rsidRDefault="00855E6D" w:rsidP="00855E6D">
            <w:pPr>
              <w:widowControl w:val="0"/>
              <w:autoSpaceDE w:val="0"/>
              <w:autoSpaceDN w:val="0"/>
              <w:spacing w:after="0" w:line="240" w:lineRule="auto"/>
              <w:jc w:val="center"/>
              <w:rPr>
                <w:rFonts w:ascii="Times New Roman" w:eastAsia="Times New Roman" w:hAnsi="Times New Roman" w:cs="Times New Roman"/>
                <w:szCs w:val="20"/>
                <w:lang w:eastAsia="ru-RU"/>
              </w:rPr>
            </w:pPr>
            <w:r w:rsidRPr="00855E6D">
              <w:rPr>
                <w:rFonts w:ascii="Times New Roman" w:eastAsia="Times New Roman" w:hAnsi="Times New Roman" w:cs="Times New Roman"/>
                <w:szCs w:val="20"/>
                <w:lang w:eastAsia="ru-RU"/>
              </w:rPr>
              <w:t>0,42</w:t>
            </w:r>
          </w:p>
        </w:tc>
      </w:tr>
      <w:tr w:rsidR="00855E6D" w:rsidRPr="00855E6D" w:rsidTr="00855E6D">
        <w:tc>
          <w:tcPr>
            <w:tcW w:w="6725" w:type="dxa"/>
            <w:vAlign w:val="center"/>
          </w:tcPr>
          <w:p w:rsidR="00855E6D" w:rsidRPr="00855E6D" w:rsidRDefault="00855E6D" w:rsidP="00855E6D">
            <w:pPr>
              <w:widowControl w:val="0"/>
              <w:autoSpaceDE w:val="0"/>
              <w:autoSpaceDN w:val="0"/>
              <w:spacing w:after="0" w:line="240" w:lineRule="auto"/>
              <w:rPr>
                <w:rFonts w:ascii="Times New Roman" w:eastAsia="Times New Roman" w:hAnsi="Times New Roman" w:cs="Times New Roman"/>
                <w:szCs w:val="20"/>
                <w:lang w:eastAsia="ru-RU"/>
              </w:rPr>
            </w:pPr>
            <w:r w:rsidRPr="00855E6D">
              <w:rPr>
                <w:rFonts w:ascii="Times New Roman" w:eastAsia="Times New Roman" w:hAnsi="Times New Roman" w:cs="Times New Roman"/>
                <w:szCs w:val="20"/>
                <w:lang w:eastAsia="ru-RU"/>
              </w:rPr>
              <w:t>Соотношение собственных и заемных средств (К</w:t>
            </w:r>
            <w:r w:rsidRPr="00855E6D">
              <w:rPr>
                <w:rFonts w:ascii="Times New Roman" w:eastAsia="Times New Roman" w:hAnsi="Times New Roman" w:cs="Times New Roman"/>
                <w:szCs w:val="20"/>
                <w:vertAlign w:val="subscript"/>
                <w:lang w:eastAsia="ru-RU"/>
              </w:rPr>
              <w:t>4</w:t>
            </w:r>
            <w:r w:rsidRPr="00855E6D">
              <w:rPr>
                <w:rFonts w:ascii="Times New Roman" w:eastAsia="Times New Roman" w:hAnsi="Times New Roman" w:cs="Times New Roman"/>
                <w:szCs w:val="20"/>
                <w:lang w:eastAsia="ru-RU"/>
              </w:rPr>
              <w:t>)</w:t>
            </w:r>
          </w:p>
        </w:tc>
        <w:tc>
          <w:tcPr>
            <w:tcW w:w="2976" w:type="dxa"/>
            <w:vAlign w:val="center"/>
          </w:tcPr>
          <w:p w:rsidR="00855E6D" w:rsidRPr="00855E6D" w:rsidRDefault="00855E6D" w:rsidP="00855E6D">
            <w:pPr>
              <w:widowControl w:val="0"/>
              <w:autoSpaceDE w:val="0"/>
              <w:autoSpaceDN w:val="0"/>
              <w:spacing w:after="0" w:line="240" w:lineRule="auto"/>
              <w:jc w:val="center"/>
              <w:rPr>
                <w:rFonts w:ascii="Times New Roman" w:eastAsia="Times New Roman" w:hAnsi="Times New Roman" w:cs="Times New Roman"/>
                <w:szCs w:val="20"/>
                <w:lang w:eastAsia="ru-RU"/>
              </w:rPr>
            </w:pPr>
            <w:r w:rsidRPr="00855E6D">
              <w:rPr>
                <w:rFonts w:ascii="Times New Roman" w:eastAsia="Times New Roman" w:hAnsi="Times New Roman" w:cs="Times New Roman"/>
                <w:szCs w:val="20"/>
                <w:lang w:eastAsia="ru-RU"/>
              </w:rPr>
              <w:t>0,21</w:t>
            </w:r>
          </w:p>
        </w:tc>
      </w:tr>
      <w:tr w:rsidR="00855E6D" w:rsidRPr="00855E6D" w:rsidTr="00855E6D">
        <w:tc>
          <w:tcPr>
            <w:tcW w:w="6725" w:type="dxa"/>
            <w:vAlign w:val="center"/>
          </w:tcPr>
          <w:p w:rsidR="00855E6D" w:rsidRPr="00855E6D" w:rsidRDefault="00855E6D" w:rsidP="00855E6D">
            <w:pPr>
              <w:widowControl w:val="0"/>
              <w:autoSpaceDE w:val="0"/>
              <w:autoSpaceDN w:val="0"/>
              <w:spacing w:after="0" w:line="240" w:lineRule="auto"/>
              <w:rPr>
                <w:rFonts w:ascii="Times New Roman" w:eastAsia="Times New Roman" w:hAnsi="Times New Roman" w:cs="Times New Roman"/>
                <w:szCs w:val="20"/>
                <w:lang w:eastAsia="ru-RU"/>
              </w:rPr>
            </w:pPr>
            <w:r w:rsidRPr="00855E6D">
              <w:rPr>
                <w:rFonts w:ascii="Times New Roman" w:eastAsia="Times New Roman" w:hAnsi="Times New Roman" w:cs="Times New Roman"/>
                <w:szCs w:val="20"/>
                <w:lang w:eastAsia="ru-RU"/>
              </w:rPr>
              <w:t>Коэффициент рентабельности (К</w:t>
            </w:r>
            <w:r w:rsidRPr="00855E6D">
              <w:rPr>
                <w:rFonts w:ascii="Times New Roman" w:eastAsia="Times New Roman" w:hAnsi="Times New Roman" w:cs="Times New Roman"/>
                <w:szCs w:val="20"/>
                <w:vertAlign w:val="subscript"/>
                <w:lang w:eastAsia="ru-RU"/>
              </w:rPr>
              <w:t>5</w:t>
            </w:r>
            <w:r w:rsidRPr="00855E6D">
              <w:rPr>
                <w:rFonts w:ascii="Times New Roman" w:eastAsia="Times New Roman" w:hAnsi="Times New Roman" w:cs="Times New Roman"/>
                <w:szCs w:val="20"/>
                <w:lang w:eastAsia="ru-RU"/>
              </w:rPr>
              <w:t>)</w:t>
            </w:r>
          </w:p>
        </w:tc>
        <w:tc>
          <w:tcPr>
            <w:tcW w:w="2976" w:type="dxa"/>
            <w:vAlign w:val="center"/>
          </w:tcPr>
          <w:p w:rsidR="00855E6D" w:rsidRPr="00855E6D" w:rsidRDefault="00855E6D" w:rsidP="00855E6D">
            <w:pPr>
              <w:widowControl w:val="0"/>
              <w:autoSpaceDE w:val="0"/>
              <w:autoSpaceDN w:val="0"/>
              <w:spacing w:after="0" w:line="240" w:lineRule="auto"/>
              <w:jc w:val="center"/>
              <w:rPr>
                <w:rFonts w:ascii="Times New Roman" w:eastAsia="Times New Roman" w:hAnsi="Times New Roman" w:cs="Times New Roman"/>
                <w:szCs w:val="20"/>
                <w:lang w:eastAsia="ru-RU"/>
              </w:rPr>
            </w:pPr>
            <w:r w:rsidRPr="00855E6D">
              <w:rPr>
                <w:rFonts w:ascii="Times New Roman" w:eastAsia="Times New Roman" w:hAnsi="Times New Roman" w:cs="Times New Roman"/>
                <w:szCs w:val="20"/>
                <w:lang w:eastAsia="ru-RU"/>
              </w:rPr>
              <w:t>0,21</w:t>
            </w:r>
          </w:p>
        </w:tc>
      </w:tr>
    </w:tbl>
    <w:p w:rsidR="00855E6D" w:rsidRPr="00855E6D" w:rsidRDefault="00855E6D" w:rsidP="00855E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55E6D">
        <w:rPr>
          <w:rFonts w:ascii="Times New Roman" w:eastAsia="Times New Roman" w:hAnsi="Times New Roman" w:cs="Times New Roman"/>
          <w:sz w:val="28"/>
          <w:szCs w:val="28"/>
          <w:lang w:eastAsia="ru-RU"/>
        </w:rPr>
        <w:t>5.4. На основе значения сводной оценки определяется степень финансового состояния заемщика, принципала.</w:t>
      </w:r>
    </w:p>
    <w:p w:rsidR="00855E6D" w:rsidRPr="00855E6D" w:rsidRDefault="00855E6D" w:rsidP="00855E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55E6D">
        <w:rPr>
          <w:rFonts w:ascii="Times New Roman" w:eastAsia="Times New Roman" w:hAnsi="Times New Roman" w:cs="Times New Roman"/>
          <w:sz w:val="28"/>
          <w:szCs w:val="28"/>
          <w:lang w:eastAsia="ru-RU"/>
        </w:rPr>
        <w:t>Финансовое состояние заемщика, принципала может иметь одну из следующих степеней:</w:t>
      </w:r>
    </w:p>
    <w:p w:rsidR="00855E6D" w:rsidRPr="00855E6D" w:rsidRDefault="00855E6D" w:rsidP="00855E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55E6D">
        <w:rPr>
          <w:rFonts w:ascii="Times New Roman" w:eastAsia="Times New Roman" w:hAnsi="Times New Roman" w:cs="Times New Roman"/>
          <w:sz w:val="28"/>
          <w:szCs w:val="28"/>
          <w:lang w:eastAsia="ru-RU"/>
        </w:rPr>
        <w:t>1) хорошая степень финансового состояния – если значение сводной оценки не превышает 1,05;</w:t>
      </w:r>
    </w:p>
    <w:p w:rsidR="00855E6D" w:rsidRPr="00855E6D" w:rsidRDefault="00855E6D" w:rsidP="00855E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55E6D">
        <w:rPr>
          <w:rFonts w:ascii="Times New Roman" w:eastAsia="Times New Roman" w:hAnsi="Times New Roman" w:cs="Times New Roman"/>
          <w:sz w:val="28"/>
          <w:szCs w:val="28"/>
          <w:lang w:eastAsia="ru-RU"/>
        </w:rPr>
        <w:t>2) удовлетворительная степень финансового состояния – если значение сводной оценки больше 1,05, но не превышает 2,4;</w:t>
      </w:r>
    </w:p>
    <w:p w:rsidR="00855E6D" w:rsidRPr="00855E6D" w:rsidRDefault="00855E6D" w:rsidP="00855E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55E6D">
        <w:rPr>
          <w:rFonts w:ascii="Times New Roman" w:eastAsia="Times New Roman" w:hAnsi="Times New Roman" w:cs="Times New Roman"/>
          <w:sz w:val="28"/>
          <w:szCs w:val="28"/>
          <w:lang w:eastAsia="ru-RU"/>
        </w:rPr>
        <w:t>3) неудовлетворительная степень финансового состояния – если значение сводной оценки больше 2,4.</w:t>
      </w:r>
    </w:p>
    <w:p w:rsidR="00855E6D" w:rsidRPr="00855E6D" w:rsidRDefault="00855E6D" w:rsidP="00855E6D">
      <w:pPr>
        <w:widowControl w:val="0"/>
        <w:autoSpaceDE w:val="0"/>
        <w:autoSpaceDN w:val="0"/>
        <w:spacing w:after="0" w:line="240" w:lineRule="auto"/>
        <w:ind w:firstLine="709"/>
        <w:rPr>
          <w:rFonts w:ascii="Times New Roman" w:eastAsia="Times New Roman" w:hAnsi="Times New Roman" w:cs="Times New Roman"/>
          <w:sz w:val="28"/>
          <w:szCs w:val="28"/>
          <w:lang w:eastAsia="ru-RU"/>
        </w:rPr>
      </w:pPr>
      <w:r w:rsidRPr="00855E6D">
        <w:rPr>
          <w:rFonts w:ascii="Times New Roman" w:eastAsia="Times New Roman" w:hAnsi="Times New Roman" w:cs="Times New Roman"/>
          <w:sz w:val="28"/>
          <w:szCs w:val="28"/>
          <w:lang w:eastAsia="ru-RU"/>
        </w:rPr>
        <w:t>6. Заключительные положения</w:t>
      </w:r>
      <w:r>
        <w:rPr>
          <w:rFonts w:ascii="Times New Roman" w:eastAsia="Times New Roman" w:hAnsi="Times New Roman" w:cs="Times New Roman"/>
          <w:sz w:val="28"/>
          <w:szCs w:val="28"/>
          <w:lang w:eastAsia="ru-RU"/>
        </w:rPr>
        <w:t>.</w:t>
      </w:r>
    </w:p>
    <w:p w:rsidR="00855E6D" w:rsidRPr="00855E6D" w:rsidRDefault="00855E6D" w:rsidP="00855E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55E6D">
        <w:rPr>
          <w:rFonts w:ascii="Times New Roman" w:eastAsia="Times New Roman" w:hAnsi="Times New Roman" w:cs="Times New Roman"/>
          <w:sz w:val="28"/>
          <w:szCs w:val="28"/>
          <w:lang w:eastAsia="ru-RU"/>
        </w:rPr>
        <w:t xml:space="preserve">По результатам предварительного анализа проверяющим органом составляется заключение, которое направляется в Правительство Камчатского края не позднее 20 рабочих дней со дня поступления документов, представленных заемщиком, принципалом в соответствии с приложениями 1 и 2 к настоящему </w:t>
      </w:r>
      <w:r>
        <w:rPr>
          <w:rFonts w:ascii="Times New Roman" w:eastAsia="Times New Roman" w:hAnsi="Times New Roman" w:cs="Times New Roman"/>
          <w:sz w:val="28"/>
          <w:szCs w:val="28"/>
          <w:lang w:eastAsia="ru-RU"/>
        </w:rPr>
        <w:t>Постановлению</w:t>
      </w:r>
      <w:r w:rsidRPr="00855E6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r w:rsidR="007E7FEB">
        <w:rPr>
          <w:rFonts w:ascii="Times New Roman" w:eastAsia="Times New Roman" w:hAnsi="Times New Roman" w:cs="Times New Roman"/>
          <w:sz w:val="28"/>
          <w:szCs w:val="28"/>
          <w:lang w:eastAsia="ru-RU"/>
        </w:rPr>
        <w:t>.</w:t>
      </w:r>
    </w:p>
    <w:p w:rsidR="00855E6D" w:rsidRPr="00855E6D" w:rsidRDefault="00855E6D" w:rsidP="00855E6D">
      <w:pPr>
        <w:widowControl w:val="0"/>
        <w:autoSpaceDE w:val="0"/>
        <w:autoSpaceDN w:val="0"/>
        <w:spacing w:after="0" w:line="240" w:lineRule="auto"/>
        <w:jc w:val="both"/>
        <w:rPr>
          <w:rFonts w:ascii="Calibri" w:eastAsia="Times New Roman" w:hAnsi="Calibri" w:cs="Calibri"/>
          <w:szCs w:val="20"/>
          <w:lang w:eastAsia="ru-RU"/>
        </w:rPr>
      </w:pPr>
    </w:p>
    <w:p w:rsidR="00855E6D" w:rsidRDefault="00855E6D" w:rsidP="00855E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855E6D" w:rsidRDefault="00855E6D" w:rsidP="00855E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855E6D" w:rsidRDefault="00855E6D" w:rsidP="00855E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855E6D" w:rsidRDefault="00855E6D" w:rsidP="00855E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855E6D" w:rsidRDefault="00855E6D" w:rsidP="00855E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855E6D" w:rsidRDefault="00855E6D" w:rsidP="00855E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855E6D" w:rsidRDefault="00855E6D" w:rsidP="00855E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855E6D" w:rsidRDefault="00855E6D" w:rsidP="00855E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855E6D" w:rsidRDefault="00855E6D" w:rsidP="00855E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855E6D" w:rsidRDefault="00855E6D" w:rsidP="00855E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7E7FEB" w:rsidRDefault="007E7FEB" w:rsidP="00855E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7E7FEB" w:rsidRDefault="007E7FEB" w:rsidP="00855E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7E7FEB" w:rsidRDefault="007E7FEB" w:rsidP="00855E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855E6D" w:rsidRDefault="00855E6D" w:rsidP="00855E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855E6D" w:rsidRDefault="00855E6D" w:rsidP="00855E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855E6D" w:rsidRDefault="00855E6D" w:rsidP="00855E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B3256D" w:rsidRPr="00641E48" w:rsidRDefault="00B3256D" w:rsidP="00B3256D">
      <w:pPr>
        <w:autoSpaceDE w:val="0"/>
        <w:autoSpaceDN w:val="0"/>
        <w:adjustRightInd w:val="0"/>
        <w:spacing w:after="0" w:line="240" w:lineRule="auto"/>
        <w:ind w:left="5529"/>
        <w:jc w:val="both"/>
        <w:rPr>
          <w:rFonts w:ascii="Times New Roman" w:eastAsia="Times New Roman" w:hAnsi="Times New Roman" w:cs="Times New Roman"/>
          <w:sz w:val="28"/>
          <w:szCs w:val="28"/>
          <w:lang w:eastAsia="ru-RU"/>
        </w:rPr>
      </w:pPr>
      <w:r w:rsidRPr="00641E48">
        <w:rPr>
          <w:rFonts w:ascii="Times New Roman" w:eastAsia="Times New Roman" w:hAnsi="Times New Roman" w:cs="Times New Roman"/>
          <w:sz w:val="28"/>
          <w:szCs w:val="28"/>
          <w:lang w:eastAsia="ru-RU"/>
        </w:rPr>
        <w:lastRenderedPageBreak/>
        <w:t>Приложение</w:t>
      </w:r>
      <w:r>
        <w:rPr>
          <w:rFonts w:ascii="Times New Roman" w:eastAsia="Times New Roman" w:hAnsi="Times New Roman" w:cs="Times New Roman"/>
          <w:sz w:val="28"/>
          <w:szCs w:val="28"/>
          <w:lang w:eastAsia="ru-RU"/>
        </w:rPr>
        <w:t xml:space="preserve"> 4</w:t>
      </w:r>
      <w:r w:rsidRPr="00641E48">
        <w:rPr>
          <w:rFonts w:ascii="Times New Roman" w:eastAsia="Times New Roman" w:hAnsi="Times New Roman" w:cs="Times New Roman"/>
          <w:sz w:val="28"/>
          <w:szCs w:val="28"/>
          <w:lang w:eastAsia="ru-RU"/>
        </w:rPr>
        <w:t xml:space="preserve"> к </w:t>
      </w:r>
      <w:r>
        <w:rPr>
          <w:rFonts w:ascii="Times New Roman" w:eastAsia="Times New Roman" w:hAnsi="Times New Roman" w:cs="Times New Roman"/>
          <w:sz w:val="28"/>
          <w:szCs w:val="28"/>
          <w:lang w:eastAsia="ru-RU"/>
        </w:rPr>
        <w:t>постановлению</w:t>
      </w:r>
    </w:p>
    <w:p w:rsidR="00B3256D" w:rsidRPr="00641E48" w:rsidRDefault="00B3256D" w:rsidP="00B3256D">
      <w:pPr>
        <w:spacing w:after="0" w:line="240" w:lineRule="auto"/>
        <w:ind w:left="5529"/>
        <w:rPr>
          <w:rFonts w:ascii="Times New Roman" w:eastAsia="Times New Roman" w:hAnsi="Times New Roman" w:cs="Times New Roman"/>
          <w:sz w:val="28"/>
          <w:szCs w:val="28"/>
          <w:lang w:eastAsia="ru-RU"/>
        </w:rPr>
      </w:pPr>
      <w:r w:rsidRPr="00641E48">
        <w:rPr>
          <w:rFonts w:ascii="Times New Roman" w:eastAsia="Times New Roman" w:hAnsi="Times New Roman" w:cs="Times New Roman"/>
          <w:sz w:val="28"/>
          <w:szCs w:val="28"/>
          <w:lang w:eastAsia="ru-RU"/>
        </w:rPr>
        <w:t>Правительства Камчатского края</w:t>
      </w:r>
    </w:p>
    <w:tbl>
      <w:tblPr>
        <w:tblW w:w="4689" w:type="dxa"/>
        <w:tblInd w:w="4962" w:type="dxa"/>
        <w:tblLayout w:type="fixed"/>
        <w:tblLook w:val="04A0" w:firstRow="1" w:lastRow="0" w:firstColumn="1" w:lastColumn="0" w:noHBand="0" w:noVBand="1"/>
      </w:tblPr>
      <w:tblGrid>
        <w:gridCol w:w="2279"/>
        <w:gridCol w:w="425"/>
        <w:gridCol w:w="1985"/>
      </w:tblGrid>
      <w:tr w:rsidR="00B3256D" w:rsidRPr="00641E48" w:rsidTr="000152B4">
        <w:tc>
          <w:tcPr>
            <w:tcW w:w="2279" w:type="dxa"/>
            <w:tcBorders>
              <w:top w:val="nil"/>
              <w:left w:val="nil"/>
              <w:bottom w:val="single" w:sz="4" w:space="0" w:color="auto"/>
              <w:right w:val="nil"/>
            </w:tcBorders>
            <w:hideMark/>
          </w:tcPr>
          <w:p w:rsidR="00B3256D" w:rsidRPr="00641E48" w:rsidRDefault="00B3256D" w:rsidP="000152B4">
            <w:pPr>
              <w:spacing w:after="0" w:line="276" w:lineRule="auto"/>
              <w:ind w:right="34"/>
              <w:jc w:val="center"/>
              <w:rPr>
                <w:rFonts w:ascii="Times New Roman" w:hAnsi="Times New Roman" w:cs="Times New Roman"/>
                <w:sz w:val="20"/>
                <w:szCs w:val="20"/>
              </w:rPr>
            </w:pPr>
            <w:r w:rsidRPr="00641E48">
              <w:rPr>
                <w:rFonts w:ascii="Times New Roman" w:hAnsi="Times New Roman" w:cs="Times New Roman"/>
                <w:sz w:val="28"/>
                <w:szCs w:val="20"/>
              </w:rPr>
              <w:t xml:space="preserve">от </w:t>
            </w:r>
            <w:r w:rsidRPr="00641E48">
              <w:rPr>
                <w:rFonts w:ascii="Times New Roman" w:hAnsi="Times New Roman" w:cs="Times New Roman"/>
                <w:sz w:val="28"/>
                <w:szCs w:val="20"/>
                <w:lang w:val="en-US"/>
              </w:rPr>
              <w:t>[</w:t>
            </w:r>
            <w:r w:rsidRPr="00641E48">
              <w:rPr>
                <w:rFonts w:ascii="Times New Roman" w:hAnsi="Times New Roman" w:cs="Times New Roman"/>
                <w:sz w:val="28"/>
                <w:szCs w:val="20"/>
              </w:rPr>
              <w:t>Д</w:t>
            </w:r>
            <w:r w:rsidRPr="00641E48">
              <w:rPr>
                <w:rFonts w:ascii="Times New Roman" w:hAnsi="Times New Roman" w:cs="Times New Roman"/>
                <w:sz w:val="18"/>
                <w:szCs w:val="20"/>
              </w:rPr>
              <w:t>ата</w:t>
            </w:r>
            <w:r w:rsidRPr="00641E48">
              <w:rPr>
                <w:rFonts w:ascii="Times New Roman" w:hAnsi="Times New Roman" w:cs="Times New Roman"/>
                <w:sz w:val="24"/>
                <w:szCs w:val="20"/>
              </w:rPr>
              <w:t xml:space="preserve"> </w:t>
            </w:r>
            <w:r w:rsidRPr="00641E48">
              <w:rPr>
                <w:rFonts w:ascii="Times New Roman" w:hAnsi="Times New Roman" w:cs="Times New Roman"/>
                <w:sz w:val="18"/>
                <w:szCs w:val="20"/>
              </w:rPr>
              <w:t>регистрации</w:t>
            </w:r>
            <w:r w:rsidRPr="00641E48">
              <w:rPr>
                <w:rFonts w:ascii="Times New Roman" w:hAnsi="Times New Roman" w:cs="Times New Roman"/>
                <w:sz w:val="28"/>
                <w:szCs w:val="20"/>
                <w:lang w:val="en-US"/>
              </w:rPr>
              <w:t>]</w:t>
            </w:r>
          </w:p>
        </w:tc>
        <w:tc>
          <w:tcPr>
            <w:tcW w:w="425" w:type="dxa"/>
            <w:hideMark/>
          </w:tcPr>
          <w:p w:rsidR="00B3256D" w:rsidRPr="00641E48" w:rsidRDefault="00B3256D" w:rsidP="000152B4">
            <w:pPr>
              <w:spacing w:after="0" w:line="276" w:lineRule="auto"/>
              <w:jc w:val="both"/>
              <w:rPr>
                <w:rFonts w:ascii="Times New Roman" w:hAnsi="Times New Roman" w:cs="Times New Roman"/>
                <w:sz w:val="20"/>
                <w:szCs w:val="20"/>
              </w:rPr>
            </w:pPr>
            <w:r w:rsidRPr="00641E48">
              <w:rPr>
                <w:rFonts w:ascii="Times New Roman" w:hAnsi="Times New Roman" w:cs="Times New Roman"/>
                <w:sz w:val="28"/>
                <w:szCs w:val="20"/>
              </w:rPr>
              <w:t>№</w:t>
            </w:r>
          </w:p>
        </w:tc>
        <w:tc>
          <w:tcPr>
            <w:tcW w:w="1985" w:type="dxa"/>
            <w:tcBorders>
              <w:top w:val="nil"/>
              <w:left w:val="nil"/>
              <w:bottom w:val="single" w:sz="4" w:space="0" w:color="auto"/>
              <w:right w:val="nil"/>
            </w:tcBorders>
            <w:hideMark/>
          </w:tcPr>
          <w:p w:rsidR="00B3256D" w:rsidRPr="00641E48" w:rsidRDefault="00B3256D" w:rsidP="000152B4">
            <w:pPr>
              <w:spacing w:after="0" w:line="276" w:lineRule="auto"/>
              <w:jc w:val="center"/>
              <w:rPr>
                <w:rFonts w:ascii="Times New Roman" w:hAnsi="Times New Roman" w:cs="Times New Roman"/>
                <w:b/>
                <w:sz w:val="20"/>
                <w:szCs w:val="20"/>
              </w:rPr>
            </w:pPr>
            <w:r w:rsidRPr="00641E48">
              <w:rPr>
                <w:rFonts w:ascii="Times New Roman" w:hAnsi="Times New Roman" w:cs="Times New Roman"/>
                <w:sz w:val="28"/>
                <w:szCs w:val="20"/>
                <w:lang w:val="en-US"/>
              </w:rPr>
              <w:t>[</w:t>
            </w:r>
            <w:r w:rsidRPr="00641E48">
              <w:rPr>
                <w:rFonts w:ascii="Times New Roman" w:hAnsi="Times New Roman" w:cs="Times New Roman"/>
                <w:sz w:val="28"/>
                <w:szCs w:val="20"/>
              </w:rPr>
              <w:t>Н</w:t>
            </w:r>
            <w:r w:rsidRPr="00641E48">
              <w:rPr>
                <w:rFonts w:ascii="Times New Roman" w:hAnsi="Times New Roman" w:cs="Times New Roman"/>
                <w:sz w:val="18"/>
                <w:szCs w:val="20"/>
              </w:rPr>
              <w:t>омер</w:t>
            </w:r>
            <w:r w:rsidRPr="00641E48">
              <w:rPr>
                <w:rFonts w:ascii="Times New Roman" w:hAnsi="Times New Roman" w:cs="Times New Roman"/>
                <w:sz w:val="24"/>
                <w:szCs w:val="20"/>
              </w:rPr>
              <w:t xml:space="preserve"> </w:t>
            </w:r>
            <w:r w:rsidRPr="00641E48">
              <w:rPr>
                <w:rFonts w:ascii="Times New Roman" w:hAnsi="Times New Roman" w:cs="Times New Roman"/>
                <w:sz w:val="18"/>
                <w:szCs w:val="20"/>
              </w:rPr>
              <w:t>документа</w:t>
            </w:r>
            <w:r w:rsidRPr="00641E48">
              <w:rPr>
                <w:rFonts w:ascii="Times New Roman" w:hAnsi="Times New Roman" w:cs="Times New Roman"/>
                <w:sz w:val="28"/>
                <w:szCs w:val="20"/>
                <w:lang w:val="en-US"/>
              </w:rPr>
              <w:t>]</w:t>
            </w:r>
          </w:p>
        </w:tc>
      </w:tr>
    </w:tbl>
    <w:p w:rsidR="00B3256D" w:rsidRDefault="00B3256D" w:rsidP="00B3256D">
      <w:pPr>
        <w:spacing w:after="0" w:line="240" w:lineRule="auto"/>
        <w:ind w:left="5664"/>
        <w:rPr>
          <w:rFonts w:ascii="Times New Roman" w:eastAsia="Times New Roman" w:hAnsi="Times New Roman" w:cs="Times New Roman"/>
          <w:sz w:val="28"/>
          <w:szCs w:val="28"/>
          <w:lang w:eastAsia="ru-RU"/>
        </w:rPr>
      </w:pPr>
    </w:p>
    <w:p w:rsidR="00B3256D" w:rsidRPr="00641E48" w:rsidRDefault="00B3256D" w:rsidP="00B3256D">
      <w:pPr>
        <w:autoSpaceDE w:val="0"/>
        <w:autoSpaceDN w:val="0"/>
        <w:adjustRightInd w:val="0"/>
        <w:spacing w:after="0" w:line="240" w:lineRule="auto"/>
        <w:ind w:left="552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641E48">
        <w:rPr>
          <w:rFonts w:ascii="Times New Roman" w:eastAsia="Times New Roman" w:hAnsi="Times New Roman" w:cs="Times New Roman"/>
          <w:sz w:val="28"/>
          <w:szCs w:val="28"/>
          <w:lang w:eastAsia="ru-RU"/>
        </w:rPr>
        <w:t>Приложение</w:t>
      </w:r>
      <w:r>
        <w:rPr>
          <w:rFonts w:ascii="Times New Roman" w:eastAsia="Times New Roman" w:hAnsi="Times New Roman" w:cs="Times New Roman"/>
          <w:sz w:val="28"/>
          <w:szCs w:val="28"/>
          <w:lang w:eastAsia="ru-RU"/>
        </w:rPr>
        <w:t xml:space="preserve"> 4</w:t>
      </w:r>
      <w:r w:rsidRPr="00641E48">
        <w:rPr>
          <w:rFonts w:ascii="Times New Roman" w:eastAsia="Times New Roman" w:hAnsi="Times New Roman" w:cs="Times New Roman"/>
          <w:sz w:val="28"/>
          <w:szCs w:val="28"/>
          <w:lang w:eastAsia="ru-RU"/>
        </w:rPr>
        <w:t xml:space="preserve"> к </w:t>
      </w:r>
      <w:r>
        <w:rPr>
          <w:rFonts w:ascii="Times New Roman" w:eastAsia="Times New Roman" w:hAnsi="Times New Roman" w:cs="Times New Roman"/>
          <w:sz w:val="28"/>
          <w:szCs w:val="28"/>
          <w:lang w:eastAsia="ru-RU"/>
        </w:rPr>
        <w:t>постановлению</w:t>
      </w:r>
    </w:p>
    <w:p w:rsidR="00B3256D" w:rsidRPr="00641E48" w:rsidRDefault="00B3256D" w:rsidP="00B3256D">
      <w:pPr>
        <w:spacing w:after="0" w:line="240" w:lineRule="auto"/>
        <w:ind w:left="5529"/>
        <w:rPr>
          <w:rFonts w:ascii="Times New Roman" w:eastAsia="Times New Roman" w:hAnsi="Times New Roman" w:cs="Times New Roman"/>
          <w:sz w:val="28"/>
          <w:szCs w:val="28"/>
          <w:lang w:eastAsia="ru-RU"/>
        </w:rPr>
      </w:pPr>
      <w:r w:rsidRPr="00641E48">
        <w:rPr>
          <w:rFonts w:ascii="Times New Roman" w:eastAsia="Times New Roman" w:hAnsi="Times New Roman" w:cs="Times New Roman"/>
          <w:sz w:val="28"/>
          <w:szCs w:val="28"/>
          <w:lang w:eastAsia="ru-RU"/>
        </w:rPr>
        <w:t>Правительства Камчатского края</w:t>
      </w:r>
    </w:p>
    <w:tbl>
      <w:tblPr>
        <w:tblW w:w="4689" w:type="dxa"/>
        <w:tblInd w:w="4962" w:type="dxa"/>
        <w:tblLayout w:type="fixed"/>
        <w:tblLook w:val="04A0" w:firstRow="1" w:lastRow="0" w:firstColumn="1" w:lastColumn="0" w:noHBand="0" w:noVBand="1"/>
      </w:tblPr>
      <w:tblGrid>
        <w:gridCol w:w="2279"/>
        <w:gridCol w:w="425"/>
        <w:gridCol w:w="1985"/>
      </w:tblGrid>
      <w:tr w:rsidR="00B3256D" w:rsidRPr="00641E48" w:rsidTr="000152B4">
        <w:tc>
          <w:tcPr>
            <w:tcW w:w="2279" w:type="dxa"/>
            <w:tcBorders>
              <w:top w:val="nil"/>
              <w:left w:val="nil"/>
              <w:bottom w:val="single" w:sz="4" w:space="0" w:color="auto"/>
              <w:right w:val="nil"/>
            </w:tcBorders>
            <w:hideMark/>
          </w:tcPr>
          <w:p w:rsidR="00B3256D" w:rsidRPr="00641E48" w:rsidRDefault="00B3256D" w:rsidP="000152B4">
            <w:pPr>
              <w:spacing w:after="0" w:line="276" w:lineRule="auto"/>
              <w:ind w:right="34"/>
              <w:jc w:val="center"/>
              <w:rPr>
                <w:rFonts w:ascii="Times New Roman" w:hAnsi="Times New Roman" w:cs="Times New Roman"/>
                <w:sz w:val="20"/>
                <w:szCs w:val="20"/>
              </w:rPr>
            </w:pPr>
            <w:r w:rsidRPr="00641E48">
              <w:rPr>
                <w:rFonts w:ascii="Times New Roman" w:hAnsi="Times New Roman" w:cs="Times New Roman"/>
                <w:sz w:val="28"/>
                <w:szCs w:val="20"/>
              </w:rPr>
              <w:t xml:space="preserve">от </w:t>
            </w:r>
            <w:r>
              <w:rPr>
                <w:rFonts w:ascii="Times New Roman" w:hAnsi="Times New Roman" w:cs="Times New Roman"/>
                <w:sz w:val="28"/>
                <w:szCs w:val="20"/>
              </w:rPr>
              <w:t>07.02.2020</w:t>
            </w:r>
          </w:p>
        </w:tc>
        <w:tc>
          <w:tcPr>
            <w:tcW w:w="425" w:type="dxa"/>
            <w:hideMark/>
          </w:tcPr>
          <w:p w:rsidR="00B3256D" w:rsidRPr="00641E48" w:rsidRDefault="00B3256D" w:rsidP="000152B4">
            <w:pPr>
              <w:spacing w:after="0" w:line="276" w:lineRule="auto"/>
              <w:jc w:val="both"/>
              <w:rPr>
                <w:rFonts w:ascii="Times New Roman" w:hAnsi="Times New Roman" w:cs="Times New Roman"/>
                <w:sz w:val="20"/>
                <w:szCs w:val="20"/>
              </w:rPr>
            </w:pPr>
            <w:r w:rsidRPr="00641E48">
              <w:rPr>
                <w:rFonts w:ascii="Times New Roman" w:hAnsi="Times New Roman" w:cs="Times New Roman"/>
                <w:sz w:val="28"/>
                <w:szCs w:val="20"/>
              </w:rPr>
              <w:t>№</w:t>
            </w:r>
          </w:p>
        </w:tc>
        <w:tc>
          <w:tcPr>
            <w:tcW w:w="1985" w:type="dxa"/>
            <w:tcBorders>
              <w:top w:val="nil"/>
              <w:left w:val="nil"/>
              <w:bottom w:val="single" w:sz="4" w:space="0" w:color="auto"/>
              <w:right w:val="nil"/>
            </w:tcBorders>
            <w:hideMark/>
          </w:tcPr>
          <w:p w:rsidR="00B3256D" w:rsidRPr="00641E48" w:rsidRDefault="00B3256D" w:rsidP="000152B4">
            <w:pPr>
              <w:spacing w:after="0" w:line="276" w:lineRule="auto"/>
              <w:jc w:val="center"/>
              <w:rPr>
                <w:rFonts w:ascii="Times New Roman" w:hAnsi="Times New Roman" w:cs="Times New Roman"/>
                <w:b/>
                <w:sz w:val="20"/>
                <w:szCs w:val="20"/>
              </w:rPr>
            </w:pPr>
            <w:r>
              <w:rPr>
                <w:rFonts w:ascii="Times New Roman" w:hAnsi="Times New Roman" w:cs="Times New Roman"/>
                <w:sz w:val="28"/>
                <w:szCs w:val="20"/>
              </w:rPr>
              <w:t>48-П</w:t>
            </w:r>
          </w:p>
        </w:tc>
      </w:tr>
    </w:tbl>
    <w:p w:rsidR="00855E6D" w:rsidRDefault="00855E6D" w:rsidP="00855E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855E6D" w:rsidRDefault="00855E6D" w:rsidP="00855E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B3256D" w:rsidRPr="00B3256D" w:rsidRDefault="00B3256D" w:rsidP="00B3256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B3256D">
        <w:rPr>
          <w:rFonts w:ascii="Times New Roman" w:eastAsia="Times New Roman" w:hAnsi="Times New Roman" w:cs="Times New Roman"/>
          <w:sz w:val="28"/>
          <w:szCs w:val="28"/>
          <w:lang w:eastAsia="ru-RU"/>
        </w:rPr>
        <w:t>Порядок</w:t>
      </w:r>
    </w:p>
    <w:p w:rsidR="00B3256D" w:rsidRPr="00B3256D" w:rsidRDefault="00B3256D" w:rsidP="00B3256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B3256D">
        <w:rPr>
          <w:rFonts w:ascii="Times New Roman" w:eastAsia="Times New Roman" w:hAnsi="Times New Roman" w:cs="Times New Roman"/>
          <w:sz w:val="28"/>
          <w:szCs w:val="28"/>
          <w:lang w:eastAsia="ru-RU"/>
        </w:rPr>
        <w:t xml:space="preserve">определения минимального объема (суммы) обеспечения исполнения </w:t>
      </w:r>
    </w:p>
    <w:p w:rsidR="00B3256D" w:rsidRPr="00B3256D" w:rsidRDefault="00B3256D" w:rsidP="00B3256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B3256D">
        <w:rPr>
          <w:rFonts w:ascii="Times New Roman" w:eastAsia="Times New Roman" w:hAnsi="Times New Roman" w:cs="Times New Roman"/>
          <w:sz w:val="28"/>
          <w:szCs w:val="28"/>
          <w:lang w:eastAsia="ru-RU"/>
        </w:rPr>
        <w:t xml:space="preserve">обязательств принципала по удовлетворению регрессного требования </w:t>
      </w:r>
    </w:p>
    <w:p w:rsidR="00B3256D" w:rsidRPr="00B3256D" w:rsidRDefault="00B3256D" w:rsidP="00B3256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B3256D">
        <w:rPr>
          <w:rFonts w:ascii="Times New Roman" w:eastAsia="Times New Roman" w:hAnsi="Times New Roman" w:cs="Times New Roman"/>
          <w:sz w:val="28"/>
          <w:szCs w:val="28"/>
          <w:lang w:eastAsia="ru-RU"/>
        </w:rPr>
        <w:t xml:space="preserve">Камчатского края к принципалу по государственной гарантии </w:t>
      </w:r>
    </w:p>
    <w:p w:rsidR="00B3256D" w:rsidRPr="00B3256D" w:rsidRDefault="00B3256D" w:rsidP="00B3256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B3256D">
        <w:rPr>
          <w:rFonts w:ascii="Times New Roman" w:eastAsia="Times New Roman" w:hAnsi="Times New Roman" w:cs="Times New Roman"/>
          <w:sz w:val="28"/>
          <w:szCs w:val="28"/>
          <w:lang w:eastAsia="ru-RU"/>
        </w:rPr>
        <w:t>Камчатского края</w:t>
      </w:r>
    </w:p>
    <w:p w:rsidR="00B3256D" w:rsidRPr="00B3256D" w:rsidRDefault="00B3256D" w:rsidP="00B3256D">
      <w:pPr>
        <w:widowControl w:val="0"/>
        <w:autoSpaceDE w:val="0"/>
        <w:autoSpaceDN w:val="0"/>
        <w:spacing w:after="0" w:line="240" w:lineRule="auto"/>
        <w:jc w:val="center"/>
        <w:rPr>
          <w:rFonts w:ascii="Calibri" w:eastAsia="Times New Roman" w:hAnsi="Calibri" w:cs="Calibri"/>
          <w:szCs w:val="20"/>
          <w:lang w:eastAsia="ru-RU"/>
        </w:rPr>
      </w:pPr>
    </w:p>
    <w:p w:rsidR="00B3256D" w:rsidRPr="00B3256D" w:rsidRDefault="00B3256D" w:rsidP="00B325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3256D">
        <w:rPr>
          <w:rFonts w:ascii="Times New Roman" w:eastAsia="Times New Roman" w:hAnsi="Times New Roman" w:cs="Times New Roman"/>
          <w:sz w:val="28"/>
          <w:szCs w:val="28"/>
          <w:lang w:eastAsia="ru-RU"/>
        </w:rPr>
        <w:t>1. Настоящий Порядок устанавливает требования к минимальному объему (сумме) обеспечения исполнения обязательств принципала по удовлетворению регрессного требования Камчатского края к принципалу при предоставлении государственной гарантии Камчатского края (далее в настоящем Порядке – государственная гарантия), а также в течение срока действия государственной гарантии.</w:t>
      </w:r>
    </w:p>
    <w:p w:rsidR="00B3256D" w:rsidRPr="00B3256D" w:rsidRDefault="00B3256D" w:rsidP="00B325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3256D">
        <w:rPr>
          <w:rFonts w:ascii="Times New Roman" w:eastAsia="Times New Roman" w:hAnsi="Times New Roman" w:cs="Times New Roman"/>
          <w:sz w:val="28"/>
          <w:szCs w:val="28"/>
          <w:lang w:eastAsia="ru-RU"/>
        </w:rPr>
        <w:t xml:space="preserve">2. Минимальный объем (сумма) обеспечения исполнения обязательств принципала по удовлетворению регрессного требования Камчатского края к принципалу по государственной гарантии (далее – минимальный объем обеспечения) устанавливается в зависимости </w:t>
      </w:r>
      <w:r w:rsidRPr="007E7FEB">
        <w:rPr>
          <w:rFonts w:ascii="Times New Roman" w:eastAsia="Times New Roman" w:hAnsi="Times New Roman" w:cs="Times New Roman"/>
          <w:sz w:val="28"/>
          <w:szCs w:val="28"/>
          <w:lang w:eastAsia="ru-RU"/>
        </w:rPr>
        <w:t>от степени финансового состояния</w:t>
      </w:r>
      <w:r w:rsidRPr="00B3256D">
        <w:rPr>
          <w:rFonts w:ascii="Times New Roman" w:eastAsia="Times New Roman" w:hAnsi="Times New Roman" w:cs="Times New Roman"/>
          <w:sz w:val="28"/>
          <w:szCs w:val="28"/>
          <w:lang w:eastAsia="ru-RU"/>
        </w:rPr>
        <w:t xml:space="preserve"> принципала, определяемой в соответствии с Порядком проведения предварительной проверки финансового состояния заемщика при предоставлении бюджетного кредита за счет средств краевого бюджета, анализа финансового состояния принципала при предоставлении государственной гарантии Камчатского края, а также </w:t>
      </w:r>
      <w:r w:rsidRPr="00B3256D">
        <w:rPr>
          <w:rFonts w:ascii="Times New Roman" w:eastAsia="Times New Roman" w:hAnsi="Times New Roman" w:cs="Times New Roman"/>
          <w:bCs/>
          <w:sz w:val="28"/>
          <w:szCs w:val="28"/>
          <w:lang w:eastAsia="ru-RU"/>
        </w:rPr>
        <w:t xml:space="preserve">Порядком </w:t>
      </w:r>
      <w:r w:rsidRPr="00B3256D">
        <w:rPr>
          <w:rFonts w:ascii="Times New Roman" w:eastAsia="Times New Roman" w:hAnsi="Times New Roman" w:cs="Times New Roman"/>
          <w:sz w:val="28"/>
          <w:szCs w:val="28"/>
          <w:lang w:eastAsia="ru-RU"/>
        </w:rPr>
        <w:t>оценки надежности банковской гарантии, поручительства при предоставлении бюджетного кредита за счет средств краевого бюджета, а также проверки достаточности, надежности и ликвидности банковской гарантии, поручительства при предоставлении государственной гарантии Камчатского края, утвержденных соответственно приложениями 3 и 5 к настоящему постановлению.</w:t>
      </w:r>
    </w:p>
    <w:p w:rsidR="00B3256D" w:rsidRPr="00B3256D" w:rsidRDefault="00B3256D" w:rsidP="00B325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3256D">
        <w:rPr>
          <w:rFonts w:ascii="Times New Roman" w:eastAsia="Times New Roman" w:hAnsi="Times New Roman" w:cs="Times New Roman"/>
          <w:sz w:val="28"/>
          <w:szCs w:val="28"/>
          <w:lang w:eastAsia="ru-RU"/>
        </w:rPr>
        <w:t>3. Минимальный объем обеспечения соответствует:</w:t>
      </w:r>
    </w:p>
    <w:p w:rsidR="00B3256D" w:rsidRPr="00B3256D" w:rsidRDefault="00B3256D" w:rsidP="00B325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3256D">
        <w:rPr>
          <w:rFonts w:ascii="Times New Roman" w:eastAsia="Times New Roman" w:hAnsi="Times New Roman" w:cs="Times New Roman"/>
          <w:sz w:val="28"/>
          <w:szCs w:val="28"/>
          <w:lang w:eastAsia="ru-RU"/>
        </w:rPr>
        <w:t>1) уровню 100 процентов от суммы государственной гарантии – при хорошей степени финансового состояния принципала;</w:t>
      </w:r>
    </w:p>
    <w:p w:rsidR="00B3256D" w:rsidRPr="00B3256D" w:rsidRDefault="00B3256D" w:rsidP="00B325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3256D">
        <w:rPr>
          <w:rFonts w:ascii="Times New Roman" w:eastAsia="Times New Roman" w:hAnsi="Times New Roman" w:cs="Times New Roman"/>
          <w:sz w:val="28"/>
          <w:szCs w:val="28"/>
          <w:lang w:eastAsia="ru-RU"/>
        </w:rPr>
        <w:t>2) уровню 120 процентов от суммы государственной гарантии – при степени финансового состояния принципала не выше, чем удовлетворительная степень финансового состояния принципала.</w:t>
      </w:r>
    </w:p>
    <w:p w:rsidR="00B3256D" w:rsidRPr="00B3256D" w:rsidRDefault="00B3256D" w:rsidP="00B325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3256D">
        <w:rPr>
          <w:rFonts w:ascii="Times New Roman" w:eastAsia="Times New Roman" w:hAnsi="Times New Roman" w:cs="Times New Roman"/>
          <w:sz w:val="28"/>
          <w:szCs w:val="28"/>
          <w:lang w:eastAsia="ru-RU"/>
        </w:rPr>
        <w:t xml:space="preserve">4. При оценке соответствия общего объема (суммы) обеспечения исполнения обязательств принципала по удовлетворению регрессного требования Камчатского края к принципалу по государственной гарантии </w:t>
      </w:r>
      <w:r w:rsidRPr="00B3256D">
        <w:rPr>
          <w:rFonts w:ascii="Times New Roman" w:eastAsia="Times New Roman" w:hAnsi="Times New Roman" w:cs="Times New Roman"/>
          <w:sz w:val="28"/>
          <w:szCs w:val="28"/>
          <w:lang w:eastAsia="ru-RU"/>
        </w:rPr>
        <w:lastRenderedPageBreak/>
        <w:t xml:space="preserve">минимальному объему обеспечения банковские гарантии, поручительства юридических лиц, </w:t>
      </w:r>
      <w:r w:rsidR="007E7FEB" w:rsidRPr="007E7FEB">
        <w:rPr>
          <w:rFonts w:ascii="Times New Roman" w:eastAsia="Times New Roman" w:hAnsi="Times New Roman" w:cs="Times New Roman"/>
          <w:sz w:val="28"/>
          <w:szCs w:val="28"/>
          <w:lang w:eastAsia="ru-RU"/>
        </w:rPr>
        <w:t xml:space="preserve">государственные (муниципальные) гарантии </w:t>
      </w:r>
      <w:r w:rsidRPr="00B3256D">
        <w:rPr>
          <w:rFonts w:ascii="Times New Roman" w:eastAsia="Times New Roman" w:hAnsi="Times New Roman" w:cs="Times New Roman"/>
          <w:sz w:val="28"/>
          <w:szCs w:val="28"/>
          <w:lang w:eastAsia="ru-RU"/>
        </w:rPr>
        <w:t>учитываются в той сумме, на которую они предоставлены, а рыночная стоимость имущества, передаваемого (переданного) в залог, подлежит корректировке с использованием коэффициента 0,7.</w:t>
      </w:r>
      <w:r>
        <w:rPr>
          <w:rFonts w:ascii="Times New Roman" w:eastAsia="Times New Roman" w:hAnsi="Times New Roman" w:cs="Times New Roman"/>
          <w:sz w:val="28"/>
          <w:szCs w:val="28"/>
          <w:lang w:eastAsia="ru-RU"/>
        </w:rPr>
        <w:t>».</w:t>
      </w:r>
    </w:p>
    <w:p w:rsidR="00B3256D" w:rsidRPr="00B3256D" w:rsidRDefault="00B3256D" w:rsidP="00B3256D">
      <w:pPr>
        <w:autoSpaceDE w:val="0"/>
        <w:autoSpaceDN w:val="0"/>
        <w:adjustRightInd w:val="0"/>
        <w:spacing w:after="0" w:line="240" w:lineRule="auto"/>
        <w:ind w:firstLine="709"/>
        <w:rPr>
          <w:rFonts w:ascii="Times New Roman" w:eastAsia="Times New Roman" w:hAnsi="Times New Roman" w:cs="Times New Roman"/>
          <w:bCs/>
          <w:sz w:val="28"/>
          <w:szCs w:val="28"/>
          <w:lang w:eastAsia="ru-RU"/>
        </w:rPr>
      </w:pPr>
    </w:p>
    <w:p w:rsidR="00855E6D" w:rsidRDefault="00855E6D" w:rsidP="00855E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BC463B" w:rsidRDefault="00BC463B" w:rsidP="00855E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BC463B" w:rsidRDefault="00BC463B" w:rsidP="00855E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BC463B" w:rsidRDefault="00BC463B" w:rsidP="00855E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BC463B" w:rsidRDefault="00BC463B" w:rsidP="00855E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BC463B" w:rsidRDefault="00BC463B" w:rsidP="00855E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BC463B" w:rsidRDefault="00BC463B" w:rsidP="00855E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BC463B" w:rsidRDefault="00BC463B" w:rsidP="00855E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BC463B" w:rsidRDefault="00BC463B" w:rsidP="00855E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BC463B" w:rsidRDefault="00BC463B" w:rsidP="00855E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BC463B" w:rsidRDefault="00BC463B" w:rsidP="00855E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BC463B" w:rsidRDefault="00BC463B" w:rsidP="00855E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BC463B" w:rsidRDefault="00BC463B" w:rsidP="00855E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BC463B" w:rsidRDefault="00BC463B" w:rsidP="00855E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BC463B" w:rsidRDefault="00BC463B" w:rsidP="00855E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BC463B" w:rsidRDefault="00BC463B" w:rsidP="00855E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BC463B" w:rsidRDefault="00BC463B" w:rsidP="00855E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BC463B" w:rsidRDefault="00BC463B" w:rsidP="00855E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BC463B" w:rsidRDefault="00BC463B" w:rsidP="00855E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BC463B" w:rsidRDefault="00BC463B" w:rsidP="00855E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BC463B" w:rsidRDefault="00BC463B" w:rsidP="00855E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BC463B" w:rsidRDefault="00BC463B" w:rsidP="00855E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BC463B" w:rsidRDefault="00BC463B" w:rsidP="00855E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BC463B" w:rsidRDefault="00BC463B" w:rsidP="00855E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BC463B" w:rsidRDefault="00BC463B" w:rsidP="00855E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BC463B" w:rsidRDefault="00BC463B" w:rsidP="00855E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BC463B" w:rsidRDefault="00BC463B" w:rsidP="00855E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BC463B" w:rsidRDefault="00BC463B" w:rsidP="00855E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BC463B" w:rsidRDefault="00BC463B" w:rsidP="00855E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BC463B" w:rsidRDefault="00BC463B" w:rsidP="00855E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BC463B" w:rsidRDefault="00BC463B" w:rsidP="00855E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BC463B" w:rsidRDefault="00BC463B" w:rsidP="00855E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BC463B" w:rsidRDefault="00BC463B" w:rsidP="00855E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BC463B" w:rsidRDefault="00BC463B" w:rsidP="00855E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BC463B" w:rsidRDefault="00BC463B" w:rsidP="00855E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BC463B" w:rsidRDefault="00BC463B" w:rsidP="00855E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BC463B" w:rsidRDefault="00BC463B" w:rsidP="00855E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BC463B" w:rsidRDefault="00BC463B" w:rsidP="00855E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BC463B" w:rsidRPr="00BC463B" w:rsidRDefault="00BC463B" w:rsidP="00BC463B">
      <w:pPr>
        <w:autoSpaceDE w:val="0"/>
        <w:autoSpaceDN w:val="0"/>
        <w:adjustRightInd w:val="0"/>
        <w:spacing w:after="0" w:line="240" w:lineRule="auto"/>
        <w:ind w:left="5529"/>
        <w:jc w:val="both"/>
        <w:rPr>
          <w:rFonts w:ascii="Times New Roman" w:eastAsia="Times New Roman" w:hAnsi="Times New Roman" w:cs="Times New Roman"/>
          <w:sz w:val="28"/>
          <w:szCs w:val="28"/>
          <w:lang w:eastAsia="ru-RU"/>
        </w:rPr>
      </w:pPr>
      <w:r w:rsidRPr="00BC463B">
        <w:rPr>
          <w:rFonts w:ascii="Times New Roman" w:eastAsia="Times New Roman" w:hAnsi="Times New Roman" w:cs="Times New Roman"/>
          <w:sz w:val="28"/>
          <w:szCs w:val="28"/>
          <w:lang w:eastAsia="ru-RU"/>
        </w:rPr>
        <w:lastRenderedPageBreak/>
        <w:t xml:space="preserve">Приложение </w:t>
      </w:r>
      <w:r>
        <w:rPr>
          <w:rFonts w:ascii="Times New Roman" w:eastAsia="Times New Roman" w:hAnsi="Times New Roman" w:cs="Times New Roman"/>
          <w:sz w:val="28"/>
          <w:szCs w:val="28"/>
          <w:lang w:eastAsia="ru-RU"/>
        </w:rPr>
        <w:t>5</w:t>
      </w:r>
      <w:r w:rsidRPr="00BC463B">
        <w:rPr>
          <w:rFonts w:ascii="Times New Roman" w:eastAsia="Times New Roman" w:hAnsi="Times New Roman" w:cs="Times New Roman"/>
          <w:sz w:val="28"/>
          <w:szCs w:val="28"/>
          <w:lang w:eastAsia="ru-RU"/>
        </w:rPr>
        <w:t xml:space="preserve"> к постановлению</w:t>
      </w:r>
    </w:p>
    <w:p w:rsidR="00BC463B" w:rsidRPr="00BC463B" w:rsidRDefault="00BC463B" w:rsidP="00BC463B">
      <w:pPr>
        <w:spacing w:after="0" w:line="240" w:lineRule="auto"/>
        <w:ind w:left="5529"/>
        <w:rPr>
          <w:rFonts w:ascii="Times New Roman" w:eastAsia="Times New Roman" w:hAnsi="Times New Roman" w:cs="Times New Roman"/>
          <w:sz w:val="28"/>
          <w:szCs w:val="28"/>
          <w:lang w:eastAsia="ru-RU"/>
        </w:rPr>
      </w:pPr>
      <w:r w:rsidRPr="00BC463B">
        <w:rPr>
          <w:rFonts w:ascii="Times New Roman" w:eastAsia="Times New Roman" w:hAnsi="Times New Roman" w:cs="Times New Roman"/>
          <w:sz w:val="28"/>
          <w:szCs w:val="28"/>
          <w:lang w:eastAsia="ru-RU"/>
        </w:rPr>
        <w:t>Правительства Камчатского края</w:t>
      </w:r>
    </w:p>
    <w:tbl>
      <w:tblPr>
        <w:tblW w:w="4689" w:type="dxa"/>
        <w:tblInd w:w="4962" w:type="dxa"/>
        <w:tblLayout w:type="fixed"/>
        <w:tblLook w:val="04A0" w:firstRow="1" w:lastRow="0" w:firstColumn="1" w:lastColumn="0" w:noHBand="0" w:noVBand="1"/>
      </w:tblPr>
      <w:tblGrid>
        <w:gridCol w:w="2279"/>
        <w:gridCol w:w="425"/>
        <w:gridCol w:w="1985"/>
      </w:tblGrid>
      <w:tr w:rsidR="00BC463B" w:rsidRPr="00BC463B" w:rsidTr="000152B4">
        <w:tc>
          <w:tcPr>
            <w:tcW w:w="2279" w:type="dxa"/>
            <w:tcBorders>
              <w:top w:val="nil"/>
              <w:left w:val="nil"/>
              <w:bottom w:val="single" w:sz="4" w:space="0" w:color="auto"/>
              <w:right w:val="nil"/>
            </w:tcBorders>
            <w:hideMark/>
          </w:tcPr>
          <w:p w:rsidR="00BC463B" w:rsidRPr="00BC463B" w:rsidRDefault="00BC463B" w:rsidP="00BC463B">
            <w:pPr>
              <w:spacing w:after="0" w:line="276" w:lineRule="auto"/>
              <w:ind w:right="34"/>
              <w:jc w:val="center"/>
              <w:rPr>
                <w:rFonts w:ascii="Times New Roman" w:hAnsi="Times New Roman" w:cs="Times New Roman"/>
                <w:sz w:val="20"/>
                <w:szCs w:val="20"/>
              </w:rPr>
            </w:pPr>
            <w:r w:rsidRPr="00BC463B">
              <w:rPr>
                <w:rFonts w:ascii="Times New Roman" w:hAnsi="Times New Roman" w:cs="Times New Roman"/>
                <w:sz w:val="28"/>
                <w:szCs w:val="20"/>
              </w:rPr>
              <w:t xml:space="preserve">от </w:t>
            </w:r>
            <w:r w:rsidRPr="00BC463B">
              <w:rPr>
                <w:rFonts w:ascii="Times New Roman" w:hAnsi="Times New Roman" w:cs="Times New Roman"/>
                <w:sz w:val="28"/>
                <w:szCs w:val="20"/>
                <w:lang w:val="en-US"/>
              </w:rPr>
              <w:t>[</w:t>
            </w:r>
            <w:r w:rsidRPr="00BC463B">
              <w:rPr>
                <w:rFonts w:ascii="Times New Roman" w:hAnsi="Times New Roman" w:cs="Times New Roman"/>
                <w:sz w:val="28"/>
                <w:szCs w:val="20"/>
              </w:rPr>
              <w:t>Д</w:t>
            </w:r>
            <w:r w:rsidRPr="00BC463B">
              <w:rPr>
                <w:rFonts w:ascii="Times New Roman" w:hAnsi="Times New Roman" w:cs="Times New Roman"/>
                <w:sz w:val="18"/>
                <w:szCs w:val="20"/>
              </w:rPr>
              <w:t>ата</w:t>
            </w:r>
            <w:r w:rsidRPr="00BC463B">
              <w:rPr>
                <w:rFonts w:ascii="Times New Roman" w:hAnsi="Times New Roman" w:cs="Times New Roman"/>
                <w:sz w:val="24"/>
                <w:szCs w:val="20"/>
              </w:rPr>
              <w:t xml:space="preserve"> </w:t>
            </w:r>
            <w:r w:rsidRPr="00BC463B">
              <w:rPr>
                <w:rFonts w:ascii="Times New Roman" w:hAnsi="Times New Roman" w:cs="Times New Roman"/>
                <w:sz w:val="18"/>
                <w:szCs w:val="20"/>
              </w:rPr>
              <w:t>регистрации</w:t>
            </w:r>
            <w:r w:rsidRPr="00BC463B">
              <w:rPr>
                <w:rFonts w:ascii="Times New Roman" w:hAnsi="Times New Roman" w:cs="Times New Roman"/>
                <w:sz w:val="28"/>
                <w:szCs w:val="20"/>
                <w:lang w:val="en-US"/>
              </w:rPr>
              <w:t>]</w:t>
            </w:r>
          </w:p>
        </w:tc>
        <w:tc>
          <w:tcPr>
            <w:tcW w:w="425" w:type="dxa"/>
            <w:hideMark/>
          </w:tcPr>
          <w:p w:rsidR="00BC463B" w:rsidRPr="00BC463B" w:rsidRDefault="00BC463B" w:rsidP="00BC463B">
            <w:pPr>
              <w:spacing w:after="0" w:line="276" w:lineRule="auto"/>
              <w:jc w:val="both"/>
              <w:rPr>
                <w:rFonts w:ascii="Times New Roman" w:hAnsi="Times New Roman" w:cs="Times New Roman"/>
                <w:sz w:val="20"/>
                <w:szCs w:val="20"/>
              </w:rPr>
            </w:pPr>
            <w:r w:rsidRPr="00BC463B">
              <w:rPr>
                <w:rFonts w:ascii="Times New Roman" w:hAnsi="Times New Roman" w:cs="Times New Roman"/>
                <w:sz w:val="28"/>
                <w:szCs w:val="20"/>
              </w:rPr>
              <w:t>№</w:t>
            </w:r>
          </w:p>
        </w:tc>
        <w:tc>
          <w:tcPr>
            <w:tcW w:w="1985" w:type="dxa"/>
            <w:tcBorders>
              <w:top w:val="nil"/>
              <w:left w:val="nil"/>
              <w:bottom w:val="single" w:sz="4" w:space="0" w:color="auto"/>
              <w:right w:val="nil"/>
            </w:tcBorders>
            <w:hideMark/>
          </w:tcPr>
          <w:p w:rsidR="00BC463B" w:rsidRPr="00BC463B" w:rsidRDefault="00BC463B" w:rsidP="00BC463B">
            <w:pPr>
              <w:spacing w:after="0" w:line="276" w:lineRule="auto"/>
              <w:jc w:val="center"/>
              <w:rPr>
                <w:rFonts w:ascii="Times New Roman" w:hAnsi="Times New Roman" w:cs="Times New Roman"/>
                <w:b/>
                <w:sz w:val="20"/>
                <w:szCs w:val="20"/>
              </w:rPr>
            </w:pPr>
            <w:r w:rsidRPr="00BC463B">
              <w:rPr>
                <w:rFonts w:ascii="Times New Roman" w:hAnsi="Times New Roman" w:cs="Times New Roman"/>
                <w:sz w:val="28"/>
                <w:szCs w:val="20"/>
                <w:lang w:val="en-US"/>
              </w:rPr>
              <w:t>[</w:t>
            </w:r>
            <w:r w:rsidRPr="00BC463B">
              <w:rPr>
                <w:rFonts w:ascii="Times New Roman" w:hAnsi="Times New Roman" w:cs="Times New Roman"/>
                <w:sz w:val="28"/>
                <w:szCs w:val="20"/>
              </w:rPr>
              <w:t>Н</w:t>
            </w:r>
            <w:r w:rsidRPr="00BC463B">
              <w:rPr>
                <w:rFonts w:ascii="Times New Roman" w:hAnsi="Times New Roman" w:cs="Times New Roman"/>
                <w:sz w:val="18"/>
                <w:szCs w:val="20"/>
              </w:rPr>
              <w:t>омер</w:t>
            </w:r>
            <w:r w:rsidRPr="00BC463B">
              <w:rPr>
                <w:rFonts w:ascii="Times New Roman" w:hAnsi="Times New Roman" w:cs="Times New Roman"/>
                <w:sz w:val="24"/>
                <w:szCs w:val="20"/>
              </w:rPr>
              <w:t xml:space="preserve"> </w:t>
            </w:r>
            <w:r w:rsidRPr="00BC463B">
              <w:rPr>
                <w:rFonts w:ascii="Times New Roman" w:hAnsi="Times New Roman" w:cs="Times New Roman"/>
                <w:sz w:val="18"/>
                <w:szCs w:val="20"/>
              </w:rPr>
              <w:t>документа</w:t>
            </w:r>
            <w:r w:rsidRPr="00BC463B">
              <w:rPr>
                <w:rFonts w:ascii="Times New Roman" w:hAnsi="Times New Roman" w:cs="Times New Roman"/>
                <w:sz w:val="28"/>
                <w:szCs w:val="20"/>
                <w:lang w:val="en-US"/>
              </w:rPr>
              <w:t>]</w:t>
            </w:r>
          </w:p>
        </w:tc>
      </w:tr>
    </w:tbl>
    <w:p w:rsidR="00BC463B" w:rsidRPr="00BC463B" w:rsidRDefault="00BC463B" w:rsidP="00BC463B">
      <w:pPr>
        <w:spacing w:after="0" w:line="240" w:lineRule="auto"/>
        <w:ind w:left="5664"/>
        <w:rPr>
          <w:rFonts w:ascii="Times New Roman" w:eastAsia="Times New Roman" w:hAnsi="Times New Roman" w:cs="Times New Roman"/>
          <w:sz w:val="28"/>
          <w:szCs w:val="28"/>
          <w:lang w:eastAsia="ru-RU"/>
        </w:rPr>
      </w:pPr>
    </w:p>
    <w:p w:rsidR="00BC463B" w:rsidRPr="00BC463B" w:rsidRDefault="00BC463B" w:rsidP="00BC463B">
      <w:pPr>
        <w:autoSpaceDE w:val="0"/>
        <w:autoSpaceDN w:val="0"/>
        <w:adjustRightInd w:val="0"/>
        <w:spacing w:after="0" w:line="240" w:lineRule="auto"/>
        <w:ind w:left="5529"/>
        <w:jc w:val="both"/>
        <w:rPr>
          <w:rFonts w:ascii="Times New Roman" w:eastAsia="Times New Roman" w:hAnsi="Times New Roman" w:cs="Times New Roman"/>
          <w:sz w:val="28"/>
          <w:szCs w:val="28"/>
          <w:lang w:eastAsia="ru-RU"/>
        </w:rPr>
      </w:pPr>
      <w:r w:rsidRPr="00BC463B">
        <w:rPr>
          <w:rFonts w:ascii="Times New Roman" w:eastAsia="Times New Roman" w:hAnsi="Times New Roman" w:cs="Times New Roman"/>
          <w:sz w:val="28"/>
          <w:szCs w:val="28"/>
          <w:lang w:eastAsia="ru-RU"/>
        </w:rPr>
        <w:t xml:space="preserve">«Приложение </w:t>
      </w:r>
      <w:r>
        <w:rPr>
          <w:rFonts w:ascii="Times New Roman" w:eastAsia="Times New Roman" w:hAnsi="Times New Roman" w:cs="Times New Roman"/>
          <w:sz w:val="28"/>
          <w:szCs w:val="28"/>
          <w:lang w:eastAsia="ru-RU"/>
        </w:rPr>
        <w:t>5</w:t>
      </w:r>
      <w:r w:rsidRPr="00BC463B">
        <w:rPr>
          <w:rFonts w:ascii="Times New Roman" w:eastAsia="Times New Roman" w:hAnsi="Times New Roman" w:cs="Times New Roman"/>
          <w:sz w:val="28"/>
          <w:szCs w:val="28"/>
          <w:lang w:eastAsia="ru-RU"/>
        </w:rPr>
        <w:t xml:space="preserve"> к постановлению</w:t>
      </w:r>
    </w:p>
    <w:p w:rsidR="00BC463B" w:rsidRPr="00BC463B" w:rsidRDefault="00BC463B" w:rsidP="00BC463B">
      <w:pPr>
        <w:spacing w:after="0" w:line="240" w:lineRule="auto"/>
        <w:ind w:left="5529"/>
        <w:rPr>
          <w:rFonts w:ascii="Times New Roman" w:eastAsia="Times New Roman" w:hAnsi="Times New Roman" w:cs="Times New Roman"/>
          <w:sz w:val="28"/>
          <w:szCs w:val="28"/>
          <w:lang w:eastAsia="ru-RU"/>
        </w:rPr>
      </w:pPr>
      <w:r w:rsidRPr="00BC463B">
        <w:rPr>
          <w:rFonts w:ascii="Times New Roman" w:eastAsia="Times New Roman" w:hAnsi="Times New Roman" w:cs="Times New Roman"/>
          <w:sz w:val="28"/>
          <w:szCs w:val="28"/>
          <w:lang w:eastAsia="ru-RU"/>
        </w:rPr>
        <w:t>Правительства Камчатского края</w:t>
      </w:r>
    </w:p>
    <w:tbl>
      <w:tblPr>
        <w:tblW w:w="4689" w:type="dxa"/>
        <w:tblInd w:w="4962" w:type="dxa"/>
        <w:tblLayout w:type="fixed"/>
        <w:tblLook w:val="04A0" w:firstRow="1" w:lastRow="0" w:firstColumn="1" w:lastColumn="0" w:noHBand="0" w:noVBand="1"/>
      </w:tblPr>
      <w:tblGrid>
        <w:gridCol w:w="2279"/>
        <w:gridCol w:w="425"/>
        <w:gridCol w:w="1985"/>
      </w:tblGrid>
      <w:tr w:rsidR="00BC463B" w:rsidRPr="00BC463B" w:rsidTr="000152B4">
        <w:tc>
          <w:tcPr>
            <w:tcW w:w="2279" w:type="dxa"/>
            <w:tcBorders>
              <w:top w:val="nil"/>
              <w:left w:val="nil"/>
              <w:bottom w:val="single" w:sz="4" w:space="0" w:color="auto"/>
              <w:right w:val="nil"/>
            </w:tcBorders>
            <w:hideMark/>
          </w:tcPr>
          <w:p w:rsidR="00BC463B" w:rsidRPr="00BC463B" w:rsidRDefault="00BC463B" w:rsidP="00BC463B">
            <w:pPr>
              <w:spacing w:after="0" w:line="276" w:lineRule="auto"/>
              <w:ind w:right="34"/>
              <w:jc w:val="center"/>
              <w:rPr>
                <w:rFonts w:ascii="Times New Roman" w:hAnsi="Times New Roman" w:cs="Times New Roman"/>
                <w:sz w:val="20"/>
                <w:szCs w:val="20"/>
              </w:rPr>
            </w:pPr>
            <w:r w:rsidRPr="00BC463B">
              <w:rPr>
                <w:rFonts w:ascii="Times New Roman" w:hAnsi="Times New Roman" w:cs="Times New Roman"/>
                <w:sz w:val="28"/>
                <w:szCs w:val="20"/>
              </w:rPr>
              <w:t>от 07.02.2020</w:t>
            </w:r>
          </w:p>
        </w:tc>
        <w:tc>
          <w:tcPr>
            <w:tcW w:w="425" w:type="dxa"/>
            <w:hideMark/>
          </w:tcPr>
          <w:p w:rsidR="00BC463B" w:rsidRPr="00BC463B" w:rsidRDefault="00BC463B" w:rsidP="00BC463B">
            <w:pPr>
              <w:spacing w:after="0" w:line="276" w:lineRule="auto"/>
              <w:jc w:val="both"/>
              <w:rPr>
                <w:rFonts w:ascii="Times New Roman" w:hAnsi="Times New Roman" w:cs="Times New Roman"/>
                <w:sz w:val="20"/>
                <w:szCs w:val="20"/>
              </w:rPr>
            </w:pPr>
            <w:r w:rsidRPr="00BC463B">
              <w:rPr>
                <w:rFonts w:ascii="Times New Roman" w:hAnsi="Times New Roman" w:cs="Times New Roman"/>
                <w:sz w:val="28"/>
                <w:szCs w:val="20"/>
              </w:rPr>
              <w:t>№</w:t>
            </w:r>
          </w:p>
        </w:tc>
        <w:tc>
          <w:tcPr>
            <w:tcW w:w="1985" w:type="dxa"/>
            <w:tcBorders>
              <w:top w:val="nil"/>
              <w:left w:val="nil"/>
              <w:bottom w:val="single" w:sz="4" w:space="0" w:color="auto"/>
              <w:right w:val="nil"/>
            </w:tcBorders>
            <w:hideMark/>
          </w:tcPr>
          <w:p w:rsidR="00BC463B" w:rsidRPr="00BC463B" w:rsidRDefault="00BC463B" w:rsidP="00BC463B">
            <w:pPr>
              <w:spacing w:after="0" w:line="276" w:lineRule="auto"/>
              <w:jc w:val="center"/>
              <w:rPr>
                <w:rFonts w:ascii="Times New Roman" w:hAnsi="Times New Roman" w:cs="Times New Roman"/>
                <w:b/>
                <w:sz w:val="20"/>
                <w:szCs w:val="20"/>
              </w:rPr>
            </w:pPr>
            <w:r w:rsidRPr="00BC463B">
              <w:rPr>
                <w:rFonts w:ascii="Times New Roman" w:hAnsi="Times New Roman" w:cs="Times New Roman"/>
                <w:sz w:val="28"/>
                <w:szCs w:val="20"/>
              </w:rPr>
              <w:t>48-П</w:t>
            </w:r>
          </w:p>
        </w:tc>
      </w:tr>
    </w:tbl>
    <w:p w:rsidR="00BC463B" w:rsidRPr="00855E6D" w:rsidRDefault="00BC463B" w:rsidP="00855E6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BC463B" w:rsidRPr="00BC463B" w:rsidRDefault="00BC463B" w:rsidP="00BC463B">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C463B">
        <w:rPr>
          <w:rFonts w:ascii="Times New Roman" w:eastAsia="Times New Roman" w:hAnsi="Times New Roman" w:cs="Times New Roman"/>
          <w:bCs/>
          <w:sz w:val="28"/>
          <w:szCs w:val="28"/>
          <w:lang w:eastAsia="ru-RU"/>
        </w:rPr>
        <w:t>Порядок</w:t>
      </w:r>
    </w:p>
    <w:p w:rsidR="00BC463B" w:rsidRPr="00BC463B" w:rsidRDefault="00BC463B" w:rsidP="00BC463B">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C463B">
        <w:rPr>
          <w:rFonts w:ascii="Times New Roman" w:eastAsia="Times New Roman" w:hAnsi="Times New Roman" w:cs="Times New Roman"/>
          <w:sz w:val="28"/>
          <w:szCs w:val="28"/>
          <w:lang w:eastAsia="ru-RU"/>
        </w:rPr>
        <w:t xml:space="preserve">оценки надежности банковской гарантии, поручительства при предоставлении бюджетного кредита за счет средств краевого бюджета, а также проверки </w:t>
      </w:r>
    </w:p>
    <w:p w:rsidR="00BC463B" w:rsidRPr="00BC463B" w:rsidRDefault="00BC463B" w:rsidP="00BC463B">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C463B">
        <w:rPr>
          <w:rFonts w:ascii="Times New Roman" w:eastAsia="Times New Roman" w:hAnsi="Times New Roman" w:cs="Times New Roman"/>
          <w:sz w:val="28"/>
          <w:szCs w:val="28"/>
          <w:lang w:eastAsia="ru-RU"/>
        </w:rPr>
        <w:t xml:space="preserve">достаточности, надежности и ликвидности банковской гарантии, </w:t>
      </w:r>
    </w:p>
    <w:p w:rsidR="00BC463B" w:rsidRPr="00BC463B" w:rsidRDefault="00BC463B" w:rsidP="00BC463B">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C463B">
        <w:rPr>
          <w:rFonts w:ascii="Times New Roman" w:eastAsia="Times New Roman" w:hAnsi="Times New Roman" w:cs="Times New Roman"/>
          <w:sz w:val="28"/>
          <w:szCs w:val="28"/>
          <w:lang w:eastAsia="ru-RU"/>
        </w:rPr>
        <w:t xml:space="preserve">поручительства при предоставлении государственной гарантии </w:t>
      </w:r>
    </w:p>
    <w:p w:rsidR="00BC463B" w:rsidRPr="00BC463B" w:rsidRDefault="00BC463B" w:rsidP="00BC463B">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C463B">
        <w:rPr>
          <w:rFonts w:ascii="Times New Roman" w:eastAsia="Times New Roman" w:hAnsi="Times New Roman" w:cs="Times New Roman"/>
          <w:sz w:val="28"/>
          <w:szCs w:val="28"/>
          <w:lang w:eastAsia="ru-RU"/>
        </w:rPr>
        <w:t xml:space="preserve">Камчатского края </w:t>
      </w:r>
    </w:p>
    <w:p w:rsidR="00BC463B" w:rsidRPr="00BC463B" w:rsidRDefault="00BC463B" w:rsidP="00BC463B">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p>
    <w:p w:rsidR="00BC463B" w:rsidRPr="00BC463B" w:rsidRDefault="00BC463B" w:rsidP="00BC463B">
      <w:pPr>
        <w:autoSpaceDE w:val="0"/>
        <w:autoSpaceDN w:val="0"/>
        <w:adjustRightInd w:val="0"/>
        <w:spacing w:after="0" w:line="240" w:lineRule="auto"/>
        <w:rPr>
          <w:rFonts w:ascii="Times New Roman" w:eastAsia="Times New Roman" w:hAnsi="Times New Roman" w:cs="Times New Roman"/>
          <w:sz w:val="28"/>
          <w:szCs w:val="28"/>
          <w:lang w:eastAsia="ru-RU"/>
        </w:rPr>
      </w:pPr>
    </w:p>
    <w:p w:rsidR="00BC463B" w:rsidRPr="00BC463B" w:rsidRDefault="00BC463B" w:rsidP="00BC463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C463B">
        <w:rPr>
          <w:rFonts w:ascii="Times New Roman" w:eastAsia="Times New Roman" w:hAnsi="Times New Roman" w:cs="Times New Roman"/>
          <w:sz w:val="28"/>
          <w:szCs w:val="28"/>
          <w:lang w:eastAsia="ru-RU"/>
        </w:rPr>
        <w:t>1. Настоящий Порядок определяет процедуру проведения оценки надежности банковской гарантии, поручительства, предоставляемых в обеспечение исполнения обязательств заемщика по возврату бюджетного кредита, предоставляемого за счет средств краевого бюджета (далее в настоящем Порядке – бюджетный кредит), уплате процентов за пользование им и иных платежей, предусмотренных законом Камчатского края о краевом бюджете и договором о предоставлении бюджетного кредита (далее – обязательства заемщика), проверки достаточности, надежности и ликвидности (далее – оценка надежности) банковской гарантии, поручительства, предоставляемых в обеспечение исполнения обязательств принципала, которому предоставляется государственная гарантия Камчатского края (далее в настоящем Порядке – государственная гарантия), по удовлетворению регрессного требования Камчатского края к принципалу, возникающего в связи с исполнением в полном объеме или в какой-либо части государственной гарантии (далее – обязательства принципала).</w:t>
      </w:r>
    </w:p>
    <w:p w:rsidR="00BC463B" w:rsidRPr="005558B3" w:rsidRDefault="00BC463B" w:rsidP="00BC463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C463B">
        <w:rPr>
          <w:rFonts w:ascii="Times New Roman" w:eastAsia="Times New Roman" w:hAnsi="Times New Roman" w:cs="Times New Roman"/>
          <w:sz w:val="28"/>
          <w:szCs w:val="28"/>
          <w:lang w:eastAsia="ru-RU"/>
        </w:rPr>
        <w:t xml:space="preserve">2. </w:t>
      </w:r>
      <w:r w:rsidRPr="005558B3">
        <w:rPr>
          <w:rFonts w:ascii="Times New Roman" w:eastAsia="Times New Roman" w:hAnsi="Times New Roman" w:cs="Times New Roman"/>
          <w:sz w:val="28"/>
          <w:szCs w:val="28"/>
          <w:lang w:eastAsia="ru-RU"/>
        </w:rPr>
        <w:t xml:space="preserve">Банковская гарантия, поручительство, предоставляемые в обеспечение обязательств заемщика, должны </w:t>
      </w:r>
      <w:r w:rsidRPr="005558B3">
        <w:rPr>
          <w:rFonts w:ascii="Times New Roman" w:eastAsia="Times New Roman" w:hAnsi="Times New Roman" w:cs="Times New Roman"/>
          <w:color w:val="000000"/>
          <w:sz w:val="28"/>
          <w:szCs w:val="28"/>
          <w:lang w:eastAsia="ru-RU"/>
        </w:rPr>
        <w:t>иметь высокую степень надежности (ликвидности)</w:t>
      </w:r>
      <w:r w:rsidR="005558B3">
        <w:rPr>
          <w:rFonts w:ascii="Times New Roman" w:eastAsia="Times New Roman" w:hAnsi="Times New Roman" w:cs="Times New Roman"/>
          <w:color w:val="000000"/>
          <w:sz w:val="28"/>
          <w:szCs w:val="28"/>
          <w:lang w:eastAsia="ru-RU"/>
        </w:rPr>
        <w:t xml:space="preserve"> </w:t>
      </w:r>
      <w:r w:rsidRPr="005558B3">
        <w:rPr>
          <w:rFonts w:ascii="Times New Roman" w:eastAsia="Times New Roman" w:hAnsi="Times New Roman" w:cs="Times New Roman"/>
          <w:color w:val="000000"/>
          <w:sz w:val="28"/>
          <w:szCs w:val="28"/>
          <w:lang w:eastAsia="ru-RU"/>
        </w:rPr>
        <w:t xml:space="preserve">и </w:t>
      </w:r>
      <w:r w:rsidRPr="005558B3">
        <w:rPr>
          <w:rFonts w:ascii="Times New Roman" w:eastAsia="Times New Roman" w:hAnsi="Times New Roman" w:cs="Times New Roman"/>
          <w:sz w:val="28"/>
          <w:szCs w:val="28"/>
          <w:lang w:eastAsia="ru-RU"/>
        </w:rPr>
        <w:t>обеспечивать в размере не менее 100 процентов исполнение обязательств заемщика</w:t>
      </w:r>
      <w:r w:rsidR="005558B3">
        <w:rPr>
          <w:rFonts w:ascii="Times New Roman" w:eastAsia="Times New Roman" w:hAnsi="Times New Roman" w:cs="Times New Roman"/>
          <w:sz w:val="28"/>
          <w:szCs w:val="28"/>
          <w:lang w:eastAsia="ru-RU"/>
        </w:rPr>
        <w:t>.</w:t>
      </w:r>
    </w:p>
    <w:p w:rsidR="007E7FEB" w:rsidRPr="00BC463B" w:rsidRDefault="007E7FEB" w:rsidP="00BC463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58B3">
        <w:rPr>
          <w:rFonts w:ascii="Times New Roman" w:eastAsia="Times New Roman" w:hAnsi="Times New Roman" w:cs="Times New Roman"/>
          <w:sz w:val="28"/>
          <w:szCs w:val="28"/>
          <w:lang w:eastAsia="ru-RU"/>
        </w:rPr>
        <w:t>Банковская гарантия, поручительство, предоставляемые в обеспечение обязательств</w:t>
      </w:r>
      <w:r w:rsidRPr="005558B3">
        <w:rPr>
          <w:rFonts w:ascii="Times New Roman" w:eastAsia="Times New Roman" w:hAnsi="Times New Roman" w:cs="Times New Roman"/>
          <w:sz w:val="28"/>
          <w:szCs w:val="28"/>
          <w:lang w:eastAsia="ru-RU"/>
        </w:rPr>
        <w:t xml:space="preserve"> </w:t>
      </w:r>
      <w:r w:rsidRPr="005558B3">
        <w:rPr>
          <w:rFonts w:ascii="Times New Roman" w:eastAsia="Times New Roman" w:hAnsi="Times New Roman" w:cs="Times New Roman"/>
          <w:sz w:val="28"/>
          <w:szCs w:val="28"/>
          <w:lang w:eastAsia="ru-RU"/>
        </w:rPr>
        <w:t>принципала</w:t>
      </w:r>
      <w:r w:rsidR="005558B3" w:rsidRPr="005558B3">
        <w:rPr>
          <w:rFonts w:ascii="Times New Roman" w:eastAsia="Times New Roman" w:hAnsi="Times New Roman" w:cs="Times New Roman"/>
          <w:sz w:val="28"/>
          <w:szCs w:val="28"/>
          <w:lang w:eastAsia="ru-RU"/>
        </w:rPr>
        <w:t>,</w:t>
      </w:r>
      <w:r w:rsidRPr="005558B3">
        <w:rPr>
          <w:rFonts w:ascii="Times New Roman" w:eastAsia="Times New Roman" w:hAnsi="Times New Roman" w:cs="Times New Roman"/>
          <w:sz w:val="28"/>
          <w:szCs w:val="28"/>
          <w:lang w:eastAsia="ru-RU"/>
        </w:rPr>
        <w:t xml:space="preserve"> должны</w:t>
      </w:r>
      <w:r w:rsidR="005558B3" w:rsidRPr="005558B3">
        <w:rPr>
          <w:rFonts w:ascii="Times New Roman" w:eastAsia="Times New Roman" w:hAnsi="Times New Roman" w:cs="Times New Roman"/>
          <w:sz w:val="28"/>
          <w:szCs w:val="28"/>
          <w:lang w:eastAsia="ru-RU"/>
        </w:rPr>
        <w:t xml:space="preserve"> иметь </w:t>
      </w:r>
      <w:r w:rsidR="005558B3" w:rsidRPr="005558B3">
        <w:rPr>
          <w:rFonts w:ascii="Times New Roman" w:eastAsia="Times New Roman" w:hAnsi="Times New Roman" w:cs="Times New Roman"/>
          <w:sz w:val="28"/>
          <w:szCs w:val="28"/>
          <w:lang w:eastAsia="ru-RU"/>
        </w:rPr>
        <w:t>достаточную</w:t>
      </w:r>
      <w:r w:rsidR="005558B3" w:rsidRPr="005558B3">
        <w:rPr>
          <w:rFonts w:ascii="Times New Roman" w:eastAsia="Times New Roman" w:hAnsi="Times New Roman" w:cs="Times New Roman"/>
          <w:color w:val="000000"/>
          <w:sz w:val="28"/>
          <w:szCs w:val="28"/>
          <w:lang w:eastAsia="ru-RU"/>
        </w:rPr>
        <w:t xml:space="preserve"> степень надежности (ликвидности)</w:t>
      </w:r>
      <w:r w:rsidR="005558B3" w:rsidRPr="005558B3">
        <w:rPr>
          <w:rFonts w:ascii="Times New Roman" w:eastAsia="Times New Roman" w:hAnsi="Times New Roman" w:cs="Times New Roman"/>
          <w:color w:val="000000"/>
          <w:sz w:val="28"/>
          <w:szCs w:val="28"/>
          <w:lang w:eastAsia="ru-RU"/>
        </w:rPr>
        <w:t xml:space="preserve"> </w:t>
      </w:r>
      <w:r w:rsidR="005558B3" w:rsidRPr="005558B3">
        <w:rPr>
          <w:rFonts w:ascii="Times New Roman" w:eastAsia="Times New Roman" w:hAnsi="Times New Roman" w:cs="Times New Roman"/>
          <w:color w:val="000000"/>
          <w:sz w:val="28"/>
          <w:szCs w:val="28"/>
          <w:lang w:eastAsia="ru-RU"/>
        </w:rPr>
        <w:t xml:space="preserve">и </w:t>
      </w:r>
      <w:r w:rsidR="005558B3" w:rsidRPr="005558B3">
        <w:rPr>
          <w:rFonts w:ascii="Times New Roman" w:eastAsia="Times New Roman" w:hAnsi="Times New Roman" w:cs="Times New Roman"/>
          <w:sz w:val="28"/>
          <w:szCs w:val="28"/>
          <w:lang w:eastAsia="ru-RU"/>
        </w:rPr>
        <w:t>обеспечивать в размере не менее 100 процентов исполнение обязательств принципала</w:t>
      </w:r>
      <w:r w:rsidR="005558B3">
        <w:rPr>
          <w:rFonts w:ascii="Times New Roman" w:eastAsia="Times New Roman" w:hAnsi="Times New Roman" w:cs="Times New Roman"/>
          <w:sz w:val="28"/>
          <w:szCs w:val="28"/>
          <w:lang w:eastAsia="ru-RU"/>
        </w:rPr>
        <w:t>.</w:t>
      </w:r>
    </w:p>
    <w:p w:rsidR="00BC463B" w:rsidRPr="00BC463B" w:rsidRDefault="00BC463B" w:rsidP="00BC463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C463B">
        <w:rPr>
          <w:rFonts w:ascii="Times New Roman" w:eastAsia="Times New Roman" w:hAnsi="Times New Roman" w:cs="Times New Roman"/>
          <w:sz w:val="28"/>
          <w:szCs w:val="28"/>
          <w:lang w:eastAsia="ru-RU"/>
        </w:rPr>
        <w:t>3. Банковская гарантия, поручительство, предоставляемые в обеспечение обязательств заемщика, обязательств принципала, должны быть безотзывными и совершены в письменной форме.</w:t>
      </w:r>
    </w:p>
    <w:p w:rsidR="00BC463B" w:rsidRPr="00BC463B" w:rsidRDefault="00BC463B" w:rsidP="00BC463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C463B">
        <w:rPr>
          <w:rFonts w:ascii="Times New Roman" w:eastAsia="Times New Roman" w:hAnsi="Times New Roman" w:cs="Times New Roman"/>
          <w:sz w:val="28"/>
          <w:szCs w:val="28"/>
          <w:lang w:eastAsia="ru-RU"/>
        </w:rPr>
        <w:t>4. Не допускается принятие в качестве обеспечения исполнения обязательств заемщика, обязательств принципала:</w:t>
      </w:r>
    </w:p>
    <w:p w:rsidR="00BC463B" w:rsidRPr="00BC463B" w:rsidRDefault="00BC463B" w:rsidP="00BC463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C463B">
        <w:rPr>
          <w:rFonts w:ascii="Times New Roman" w:eastAsia="Times New Roman" w:hAnsi="Times New Roman" w:cs="Times New Roman"/>
          <w:sz w:val="28"/>
          <w:szCs w:val="28"/>
          <w:lang w:eastAsia="ru-RU"/>
        </w:rPr>
        <w:lastRenderedPageBreak/>
        <w:t>1) государственных гарантий иностранных государств, государственных (муниципальных) гарантий публично-правовых образований, имеющих просроченную (неурегулированную) задолженность по денежным обязательствам перед Камчатским краем;</w:t>
      </w:r>
    </w:p>
    <w:p w:rsidR="00BC463B" w:rsidRPr="00BC463B" w:rsidRDefault="00BC463B" w:rsidP="00BC463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C463B">
        <w:rPr>
          <w:rFonts w:ascii="Times New Roman" w:eastAsia="Times New Roman" w:hAnsi="Times New Roman" w:cs="Times New Roman"/>
          <w:sz w:val="28"/>
          <w:szCs w:val="28"/>
          <w:lang w:eastAsia="ru-RU"/>
        </w:rPr>
        <w:t>2) банковских гарантий и поручительств юридических лиц, имеющих просроченную (неурегулированную) задолженность по денежным обязательствам перед Камчатским краем, и неисполненную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BC463B" w:rsidRPr="00BC463B" w:rsidRDefault="00BC463B" w:rsidP="00BC463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C463B">
        <w:rPr>
          <w:rFonts w:ascii="Times New Roman" w:eastAsia="Times New Roman" w:hAnsi="Times New Roman" w:cs="Times New Roman"/>
          <w:sz w:val="28"/>
          <w:szCs w:val="28"/>
          <w:lang w:eastAsia="ru-RU"/>
        </w:rPr>
        <w:t xml:space="preserve">3) банковских гарантий и поручительств юридических лиц, стоимость чистых активов которых меньше величины, составляющей трехкратную сумму предоставляемой банковской гарантии (предоставляемого поручительства), юридических лиц, в отношении которых возбуждено производство по делу о несостоятельности (банкротстве), юридических лиц, которые находятся в процессе реорганизации или ликвидации. </w:t>
      </w:r>
    </w:p>
    <w:p w:rsidR="00BC463B" w:rsidRPr="00BC463B" w:rsidRDefault="00BC463B" w:rsidP="00BC46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C463B">
        <w:rPr>
          <w:rFonts w:ascii="Times New Roman" w:eastAsia="Times New Roman" w:hAnsi="Times New Roman" w:cs="Times New Roman"/>
          <w:sz w:val="28"/>
          <w:szCs w:val="28"/>
          <w:lang w:eastAsia="ru-RU"/>
        </w:rPr>
        <w:t>5. Оценка надежности банковской гарантии, поручительства, предоставляемых в обеспечение обязательств заемщика, обязательств принципала, осуществляется Министерством финансов Камчатского края или по его поручению уполномоченным лицом (агентом) (далее – проверяющий орган) до предоставления бюджетного кредита, государственной гарантии на основании документов, представленных заемщиком, принципалом в соответствии с приложениями 1 и 2 к настоящему По</w:t>
      </w:r>
      <w:r w:rsidR="00110931">
        <w:rPr>
          <w:rFonts w:ascii="Times New Roman" w:eastAsia="Times New Roman" w:hAnsi="Times New Roman" w:cs="Times New Roman"/>
          <w:sz w:val="28"/>
          <w:szCs w:val="28"/>
          <w:lang w:eastAsia="ru-RU"/>
        </w:rPr>
        <w:t>становлению</w:t>
      </w:r>
      <w:r w:rsidRPr="00BC463B">
        <w:rPr>
          <w:rFonts w:ascii="Times New Roman" w:eastAsia="Times New Roman" w:hAnsi="Times New Roman" w:cs="Times New Roman"/>
          <w:sz w:val="28"/>
          <w:szCs w:val="28"/>
          <w:lang w:eastAsia="ru-RU"/>
        </w:rPr>
        <w:t>.</w:t>
      </w:r>
    </w:p>
    <w:p w:rsidR="00BC463B" w:rsidRPr="00BC463B" w:rsidRDefault="00BC463B" w:rsidP="00BC46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C463B">
        <w:rPr>
          <w:rFonts w:ascii="Times New Roman" w:eastAsia="Times New Roman" w:hAnsi="Times New Roman" w:cs="Times New Roman"/>
          <w:sz w:val="28"/>
          <w:szCs w:val="28"/>
          <w:lang w:eastAsia="ru-RU"/>
        </w:rPr>
        <w:t xml:space="preserve">При проведении предварительного анализа также используются общедоступные сведения в отношении гаранта, поручителя, размещенные на официальных сайтах уполномоченных органов и организаций в информационно-телекоммуникационной сети </w:t>
      </w:r>
      <w:r w:rsidR="00FA0E5F">
        <w:rPr>
          <w:rFonts w:ascii="Times New Roman" w:eastAsia="Times New Roman" w:hAnsi="Times New Roman" w:cs="Times New Roman"/>
          <w:sz w:val="28"/>
          <w:szCs w:val="28"/>
          <w:lang w:eastAsia="ru-RU"/>
        </w:rPr>
        <w:t>«</w:t>
      </w:r>
      <w:r w:rsidRPr="00BC463B">
        <w:rPr>
          <w:rFonts w:ascii="Times New Roman" w:eastAsia="Times New Roman" w:hAnsi="Times New Roman" w:cs="Times New Roman"/>
          <w:sz w:val="28"/>
          <w:szCs w:val="28"/>
          <w:lang w:eastAsia="ru-RU"/>
        </w:rPr>
        <w:t>Интернет</w:t>
      </w:r>
      <w:r w:rsidR="00FA0E5F">
        <w:rPr>
          <w:rFonts w:ascii="Times New Roman" w:eastAsia="Times New Roman" w:hAnsi="Times New Roman" w:cs="Times New Roman"/>
          <w:sz w:val="28"/>
          <w:szCs w:val="28"/>
          <w:lang w:eastAsia="ru-RU"/>
        </w:rPr>
        <w:t>»</w:t>
      </w:r>
      <w:r w:rsidRPr="00BC463B">
        <w:rPr>
          <w:rFonts w:ascii="Times New Roman" w:eastAsia="Times New Roman" w:hAnsi="Times New Roman" w:cs="Times New Roman"/>
          <w:sz w:val="28"/>
          <w:szCs w:val="28"/>
          <w:lang w:eastAsia="ru-RU"/>
        </w:rPr>
        <w:t>.</w:t>
      </w:r>
    </w:p>
    <w:p w:rsidR="00BC463B" w:rsidRPr="00BC463B" w:rsidRDefault="00BC463B" w:rsidP="00BC46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C463B">
        <w:rPr>
          <w:rFonts w:ascii="Times New Roman" w:eastAsia="Times New Roman" w:hAnsi="Times New Roman" w:cs="Times New Roman"/>
          <w:sz w:val="28"/>
          <w:szCs w:val="28"/>
          <w:lang w:eastAsia="ru-RU"/>
        </w:rPr>
        <w:t>6. Для проведения оценки надежности банковской гарантии, поручительства, принимаемого в обеспечение исполнения, обязательств заемщика обязательств принципала, проверяющим органом проводится предварительная оценка финансового состояния кредитной организации (гаранта), юридического лица, предоставившего поручительство (поручителя), на основе базовых финансовых показателей, определяемых в соответствии с разделами 2 – 5 Порядка проведения предварительной проверки финансового состояния заемщика при предоставлении бюджетного кредита за счет средств краевого бюджета, анализа финансового состояния принципала при предоставлении  государственной гарантии Камчатского края, утвержденного приложением 3 к настоящему постановлению, а также проверка банковской гарантии, поручительства на соответствие требованиям, установленным настоящим Порядком.</w:t>
      </w:r>
    </w:p>
    <w:p w:rsidR="00FA0E5F" w:rsidRDefault="00BC463B" w:rsidP="003A3453">
      <w:pPr>
        <w:autoSpaceDE w:val="0"/>
        <w:autoSpaceDN w:val="0"/>
        <w:adjustRightInd w:val="0"/>
        <w:spacing w:after="0" w:line="240" w:lineRule="auto"/>
        <w:ind w:firstLine="709"/>
        <w:jc w:val="both"/>
        <w:rPr>
          <w:rFonts w:ascii="Times New Roman" w:hAnsi="Times New Roman" w:cs="Times New Roman"/>
          <w:sz w:val="28"/>
          <w:szCs w:val="28"/>
        </w:rPr>
      </w:pPr>
      <w:r w:rsidRPr="005558B3">
        <w:rPr>
          <w:rFonts w:ascii="Times New Roman" w:eastAsia="Times New Roman" w:hAnsi="Times New Roman" w:cs="Times New Roman"/>
          <w:sz w:val="28"/>
          <w:szCs w:val="28"/>
          <w:lang w:eastAsia="ru-RU"/>
        </w:rPr>
        <w:t xml:space="preserve">Предварительная оценка финансового состояния гаранта, поручителя может не проводиться, если гарант, поручитель имеют рейтинг не ниже уровня </w:t>
      </w:r>
      <w:r w:rsidR="00FA0E5F" w:rsidRPr="005558B3">
        <w:rPr>
          <w:rFonts w:ascii="Times New Roman" w:eastAsia="Times New Roman" w:hAnsi="Times New Roman" w:cs="Times New Roman"/>
          <w:sz w:val="28"/>
          <w:szCs w:val="28"/>
          <w:lang w:eastAsia="ru-RU"/>
        </w:rPr>
        <w:t>«</w:t>
      </w:r>
      <w:proofErr w:type="spellStart"/>
      <w:r w:rsidR="00FA0E5F" w:rsidRPr="005558B3">
        <w:rPr>
          <w:rFonts w:ascii="Times New Roman" w:hAnsi="Times New Roman" w:cs="Times New Roman"/>
          <w:sz w:val="28"/>
          <w:szCs w:val="28"/>
        </w:rPr>
        <w:t>ruA</w:t>
      </w:r>
      <w:proofErr w:type="spellEnd"/>
      <w:r w:rsidR="00FA0E5F" w:rsidRPr="005558B3">
        <w:rPr>
          <w:rFonts w:ascii="Times New Roman" w:hAnsi="Times New Roman" w:cs="Times New Roman"/>
          <w:sz w:val="28"/>
          <w:szCs w:val="28"/>
        </w:rPr>
        <w:t>-</w:t>
      </w:r>
      <w:r w:rsidR="00FA0E5F" w:rsidRPr="005558B3">
        <w:rPr>
          <w:rFonts w:ascii="Times New Roman" w:eastAsia="Times New Roman" w:hAnsi="Times New Roman" w:cs="Times New Roman"/>
          <w:sz w:val="28"/>
          <w:szCs w:val="28"/>
          <w:lang w:eastAsia="ru-RU"/>
        </w:rPr>
        <w:t>»</w:t>
      </w:r>
      <w:r w:rsidR="0088620B" w:rsidRPr="005558B3">
        <w:rPr>
          <w:rFonts w:ascii="Times New Roman" w:eastAsia="Times New Roman" w:hAnsi="Times New Roman" w:cs="Times New Roman"/>
          <w:sz w:val="28"/>
          <w:szCs w:val="28"/>
          <w:lang w:eastAsia="ru-RU"/>
        </w:rPr>
        <w:t xml:space="preserve">, </w:t>
      </w:r>
      <w:r w:rsidR="003A3453" w:rsidRPr="005558B3">
        <w:rPr>
          <w:rFonts w:ascii="Times New Roman" w:eastAsia="Times New Roman" w:hAnsi="Times New Roman" w:cs="Times New Roman"/>
          <w:sz w:val="28"/>
          <w:szCs w:val="28"/>
          <w:lang w:eastAsia="ru-RU"/>
        </w:rPr>
        <w:t>«</w:t>
      </w:r>
      <w:r w:rsidR="0088620B" w:rsidRPr="005558B3">
        <w:rPr>
          <w:rFonts w:ascii="Times New Roman" w:hAnsi="Times New Roman" w:cs="Times New Roman"/>
          <w:sz w:val="28"/>
          <w:szCs w:val="28"/>
        </w:rPr>
        <w:t>A-(RU)</w:t>
      </w:r>
      <w:r w:rsidR="003A3453" w:rsidRPr="005558B3">
        <w:rPr>
          <w:rFonts w:ascii="Times New Roman" w:hAnsi="Times New Roman" w:cs="Times New Roman"/>
          <w:sz w:val="28"/>
          <w:szCs w:val="28"/>
        </w:rPr>
        <w:t>»</w:t>
      </w:r>
      <w:r w:rsidR="00FA0E5F" w:rsidRPr="005558B3">
        <w:rPr>
          <w:rFonts w:ascii="Times New Roman" w:hAnsi="Times New Roman" w:cs="Times New Roman"/>
          <w:sz w:val="28"/>
          <w:szCs w:val="28"/>
        </w:rPr>
        <w:t xml:space="preserve"> по национальной рейтинговой шкале для Российской</w:t>
      </w:r>
      <w:r w:rsidR="00FA0E5F">
        <w:rPr>
          <w:rFonts w:ascii="Times New Roman" w:hAnsi="Times New Roman" w:cs="Times New Roman"/>
          <w:sz w:val="28"/>
          <w:szCs w:val="28"/>
        </w:rPr>
        <w:t xml:space="preserve"> Федерации</w:t>
      </w:r>
      <w:r w:rsidR="003A3453">
        <w:rPr>
          <w:rFonts w:ascii="Times New Roman" w:hAnsi="Times New Roman" w:cs="Times New Roman"/>
          <w:sz w:val="28"/>
          <w:szCs w:val="28"/>
        </w:rPr>
        <w:t>.</w:t>
      </w:r>
    </w:p>
    <w:p w:rsidR="00BC463B" w:rsidRPr="00BC463B" w:rsidRDefault="00BC463B" w:rsidP="00BC463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C463B">
        <w:rPr>
          <w:rFonts w:ascii="Times New Roman" w:eastAsia="Times New Roman" w:hAnsi="Times New Roman" w:cs="Times New Roman"/>
          <w:sz w:val="28"/>
          <w:szCs w:val="28"/>
          <w:lang w:eastAsia="ru-RU"/>
        </w:rPr>
        <w:lastRenderedPageBreak/>
        <w:t>7. Банковская гарантия, предоставляемая в обеспечение обязательств заемщика, обязательств принципала, должна удовлетворять одновременно следующим требованиям:</w:t>
      </w:r>
    </w:p>
    <w:p w:rsidR="00BC463B" w:rsidRPr="00BC463B" w:rsidRDefault="00BC463B" w:rsidP="00BC463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C463B">
        <w:rPr>
          <w:rFonts w:ascii="Times New Roman" w:eastAsia="Times New Roman" w:hAnsi="Times New Roman" w:cs="Times New Roman"/>
          <w:sz w:val="28"/>
          <w:szCs w:val="28"/>
          <w:lang w:eastAsia="ru-RU"/>
        </w:rPr>
        <w:t>1) должна содержать размер и (или) порядок определения денежной суммы, подлежащей выплате гарантом в пользу Камчатского края;</w:t>
      </w:r>
    </w:p>
    <w:p w:rsidR="00BC463B" w:rsidRPr="00BC463B" w:rsidRDefault="00BC463B" w:rsidP="00BC463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C463B">
        <w:rPr>
          <w:rFonts w:ascii="Times New Roman" w:eastAsia="Times New Roman" w:hAnsi="Times New Roman" w:cs="Times New Roman"/>
          <w:sz w:val="28"/>
          <w:szCs w:val="28"/>
          <w:lang w:eastAsia="ru-RU"/>
        </w:rPr>
        <w:t>2) установленный срок действия банковской гарантии должен быть не менее срока, на который предоставляется бюджетный кредит, государственная гарантия, увеличенного на 2 месяца;</w:t>
      </w:r>
    </w:p>
    <w:p w:rsidR="00BC463B" w:rsidRPr="00BC463B" w:rsidRDefault="00BC463B" w:rsidP="00BC463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C463B">
        <w:rPr>
          <w:rFonts w:ascii="Times New Roman" w:eastAsia="Times New Roman" w:hAnsi="Times New Roman" w:cs="Times New Roman"/>
          <w:sz w:val="28"/>
          <w:szCs w:val="28"/>
          <w:lang w:eastAsia="ru-RU"/>
        </w:rPr>
        <w:t>3</w:t>
      </w:r>
      <w:r w:rsidRPr="005558B3">
        <w:rPr>
          <w:rFonts w:ascii="Times New Roman" w:eastAsia="Times New Roman" w:hAnsi="Times New Roman" w:cs="Times New Roman"/>
          <w:sz w:val="28"/>
          <w:szCs w:val="28"/>
          <w:lang w:eastAsia="ru-RU"/>
        </w:rPr>
        <w:t>) Центральным банком Российской Федерации в отношении гаранта не применены меры за нарушение обязательных нормативов, установленных в соответствии с Федеральным законом от 10.07.2002 № 86-ФЗ "О Центральном банке Российской Федерации (Банке России)" (на основании данных, размещенных на официальном сайте Центрального банка Российской Федерации в информационно-телекоммуникационной сети "Интернет" на последнюю отчетную дату).</w:t>
      </w:r>
    </w:p>
    <w:p w:rsidR="00BC463B" w:rsidRPr="00BC463B" w:rsidRDefault="00BC463B" w:rsidP="00BC463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5" w:name="Par14"/>
      <w:bookmarkStart w:id="16" w:name="Par16"/>
      <w:bookmarkEnd w:id="15"/>
      <w:bookmarkEnd w:id="16"/>
      <w:r w:rsidRPr="00BC463B">
        <w:rPr>
          <w:rFonts w:ascii="Times New Roman" w:eastAsia="Times New Roman" w:hAnsi="Times New Roman" w:cs="Times New Roman"/>
          <w:sz w:val="28"/>
          <w:szCs w:val="28"/>
          <w:lang w:eastAsia="ru-RU"/>
        </w:rPr>
        <w:t>8. Надежность (ликвидность) банковской гарантии определяется исходя из следующих показателей:</w:t>
      </w:r>
    </w:p>
    <w:p w:rsidR="00BC463B" w:rsidRPr="00BC463B" w:rsidRDefault="00BC463B" w:rsidP="00BC463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C463B">
        <w:rPr>
          <w:rFonts w:ascii="Times New Roman" w:eastAsia="Times New Roman" w:hAnsi="Times New Roman" w:cs="Times New Roman"/>
          <w:sz w:val="28"/>
          <w:szCs w:val="28"/>
          <w:lang w:eastAsia="ru-RU"/>
        </w:rPr>
        <w:t>1) длительность периода работы гаранта на финансовом рынке – не менее 3 лет;</w:t>
      </w:r>
    </w:p>
    <w:p w:rsidR="00BC463B" w:rsidRPr="00BC463B" w:rsidRDefault="00BC463B" w:rsidP="00BC463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C463B">
        <w:rPr>
          <w:rFonts w:ascii="Times New Roman" w:eastAsia="Times New Roman" w:hAnsi="Times New Roman" w:cs="Times New Roman"/>
          <w:sz w:val="28"/>
          <w:szCs w:val="28"/>
          <w:lang w:eastAsia="ru-RU"/>
        </w:rPr>
        <w:t>2) величина собственного капитала гаранта – не менее 100 млн. рублей;</w:t>
      </w:r>
    </w:p>
    <w:p w:rsidR="00BC463B" w:rsidRPr="00BC463B" w:rsidRDefault="00BC463B" w:rsidP="00BC463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C463B">
        <w:rPr>
          <w:rFonts w:ascii="Times New Roman" w:eastAsia="Times New Roman" w:hAnsi="Times New Roman" w:cs="Times New Roman"/>
          <w:sz w:val="28"/>
          <w:szCs w:val="28"/>
          <w:lang w:eastAsia="ru-RU"/>
        </w:rPr>
        <w:t>3) отсутствие у гаранта убытков за последний финансовый год и за истекший период текущего финансового года;</w:t>
      </w:r>
    </w:p>
    <w:p w:rsidR="00BC463B" w:rsidRPr="00BC463B" w:rsidRDefault="00BC463B" w:rsidP="00BC463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58B3">
        <w:rPr>
          <w:rFonts w:ascii="Times New Roman" w:eastAsia="Times New Roman" w:hAnsi="Times New Roman" w:cs="Times New Roman"/>
          <w:sz w:val="28"/>
          <w:szCs w:val="28"/>
          <w:lang w:eastAsia="ru-RU"/>
        </w:rPr>
        <w:t xml:space="preserve">4) соблюдение гарантом обязательных нормативов, предусмотренных Инструкцией Центрального банка Российской Федерации от 29.11.2019 </w:t>
      </w:r>
      <w:r w:rsidR="005558B3" w:rsidRPr="005558B3">
        <w:rPr>
          <w:rFonts w:ascii="Times New Roman" w:eastAsia="Times New Roman" w:hAnsi="Times New Roman" w:cs="Times New Roman"/>
          <w:sz w:val="28"/>
          <w:szCs w:val="28"/>
          <w:lang w:eastAsia="ru-RU"/>
        </w:rPr>
        <w:br/>
      </w:r>
      <w:r w:rsidRPr="005558B3">
        <w:rPr>
          <w:rFonts w:ascii="Times New Roman" w:eastAsia="Times New Roman" w:hAnsi="Times New Roman" w:cs="Times New Roman"/>
          <w:sz w:val="28"/>
          <w:szCs w:val="28"/>
          <w:lang w:eastAsia="ru-RU"/>
        </w:rPr>
        <w:t>№ 199-И "Об обязательных нормативах и надбавках к нормативам достаточности капитала банков с универсальной лицензией", в отчетном финансовом году и в последнем отчетном периоде текущего финансового года</w:t>
      </w:r>
      <w:r w:rsidR="000B216F" w:rsidRPr="005558B3">
        <w:rPr>
          <w:rFonts w:ascii="Times New Roman" w:eastAsia="Times New Roman" w:hAnsi="Times New Roman" w:cs="Times New Roman"/>
          <w:sz w:val="28"/>
          <w:szCs w:val="28"/>
          <w:lang w:eastAsia="ru-RU"/>
        </w:rPr>
        <w:t>.</w:t>
      </w:r>
    </w:p>
    <w:p w:rsidR="00BC463B" w:rsidRPr="005558B3" w:rsidRDefault="00BC463B" w:rsidP="00BC463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C463B">
        <w:rPr>
          <w:rFonts w:ascii="Times New Roman" w:eastAsia="Times New Roman" w:hAnsi="Times New Roman" w:cs="Times New Roman"/>
          <w:sz w:val="28"/>
          <w:szCs w:val="28"/>
          <w:lang w:eastAsia="ru-RU"/>
        </w:rPr>
        <w:t xml:space="preserve">9. </w:t>
      </w:r>
      <w:r w:rsidRPr="00FD2AC7">
        <w:rPr>
          <w:rFonts w:ascii="Times New Roman" w:eastAsia="Times New Roman" w:hAnsi="Times New Roman" w:cs="Times New Roman"/>
          <w:sz w:val="28"/>
          <w:szCs w:val="28"/>
          <w:lang w:eastAsia="ru-RU"/>
        </w:rPr>
        <w:t xml:space="preserve">В случае, если банковская гарантия соответствует требованиям, </w:t>
      </w:r>
      <w:r w:rsidRPr="005558B3">
        <w:rPr>
          <w:rFonts w:ascii="Times New Roman" w:eastAsia="Times New Roman" w:hAnsi="Times New Roman" w:cs="Times New Roman"/>
          <w:sz w:val="28"/>
          <w:szCs w:val="28"/>
          <w:lang w:eastAsia="ru-RU"/>
        </w:rPr>
        <w:t>установленным частями 2 – 4, пунктами 2 – 3 части 7 и частью 8 настоящего Порядка, а также содержит порядок определения денежной суммы, подлежащей выплате гарантом в пользу Камчатского края, такая банковская гарантия обладает высокой степенью надежности (ликвидности).</w:t>
      </w:r>
    </w:p>
    <w:p w:rsidR="00BC463B" w:rsidRPr="00BC463B" w:rsidRDefault="00BC463B" w:rsidP="00BC463B">
      <w:pPr>
        <w:spacing w:after="0" w:line="240" w:lineRule="auto"/>
        <w:ind w:firstLine="709"/>
        <w:jc w:val="both"/>
        <w:rPr>
          <w:rFonts w:ascii="Times New Roman" w:eastAsia="Times New Roman" w:hAnsi="Times New Roman" w:cs="Times New Roman"/>
          <w:sz w:val="28"/>
          <w:szCs w:val="28"/>
          <w:lang w:eastAsia="ru-RU"/>
        </w:rPr>
      </w:pPr>
      <w:r w:rsidRPr="005558B3">
        <w:rPr>
          <w:rFonts w:ascii="Times New Roman" w:eastAsia="Times New Roman" w:hAnsi="Times New Roman" w:cs="Times New Roman"/>
          <w:sz w:val="28"/>
          <w:szCs w:val="28"/>
          <w:lang w:eastAsia="ru-RU"/>
        </w:rPr>
        <w:t>В случае если банковская гарантия соответствует требованиям, установленным частями 2 – 4, пунктами 2 – 3 части 7 и частью 8 настоящего Порядка, а также содержит конкретный размер суммы, подлежащей</w:t>
      </w:r>
      <w:r w:rsidRPr="00FD2AC7">
        <w:rPr>
          <w:rFonts w:ascii="Times New Roman" w:eastAsia="Times New Roman" w:hAnsi="Times New Roman" w:cs="Times New Roman"/>
          <w:sz w:val="28"/>
          <w:szCs w:val="28"/>
          <w:lang w:eastAsia="ru-RU"/>
        </w:rPr>
        <w:t xml:space="preserve"> выплате гарантом в пользу Камчатского края, такая банковская гарантия обладает достаточной степенью надежности (ликвидности).</w:t>
      </w:r>
      <w:r w:rsidRPr="00BC463B">
        <w:rPr>
          <w:rFonts w:ascii="Times New Roman" w:eastAsia="Times New Roman" w:hAnsi="Times New Roman" w:cs="Times New Roman"/>
          <w:sz w:val="28"/>
          <w:szCs w:val="28"/>
          <w:lang w:eastAsia="ru-RU"/>
        </w:rPr>
        <w:t xml:space="preserve"> </w:t>
      </w:r>
    </w:p>
    <w:p w:rsidR="00BC463B" w:rsidRPr="00BC463B" w:rsidRDefault="00BC463B" w:rsidP="00BC463B">
      <w:pPr>
        <w:spacing w:after="0" w:line="240" w:lineRule="auto"/>
        <w:ind w:firstLine="709"/>
        <w:jc w:val="both"/>
        <w:rPr>
          <w:rFonts w:ascii="Times New Roman" w:eastAsia="Times New Roman" w:hAnsi="Times New Roman" w:cs="Times New Roman"/>
          <w:sz w:val="28"/>
          <w:szCs w:val="28"/>
          <w:lang w:eastAsia="ru-RU"/>
        </w:rPr>
      </w:pPr>
      <w:r w:rsidRPr="00BC463B">
        <w:rPr>
          <w:rFonts w:ascii="Times New Roman" w:eastAsia="Times New Roman" w:hAnsi="Times New Roman" w:cs="Times New Roman"/>
          <w:sz w:val="28"/>
          <w:szCs w:val="28"/>
          <w:lang w:eastAsia="ru-RU"/>
        </w:rPr>
        <w:t xml:space="preserve">10. Банковская гарантия признается ненадежной (неликвидной) по следующим основаниям: </w:t>
      </w:r>
    </w:p>
    <w:p w:rsidR="00BC463B" w:rsidRPr="00BC463B" w:rsidRDefault="00BC463B" w:rsidP="00BC463B">
      <w:pPr>
        <w:spacing w:after="0" w:line="240" w:lineRule="auto"/>
        <w:ind w:firstLine="709"/>
        <w:jc w:val="both"/>
        <w:rPr>
          <w:rFonts w:ascii="Times New Roman" w:eastAsia="Times New Roman" w:hAnsi="Times New Roman" w:cs="Times New Roman"/>
          <w:sz w:val="28"/>
          <w:szCs w:val="28"/>
          <w:lang w:eastAsia="ru-RU"/>
        </w:rPr>
      </w:pPr>
      <w:r w:rsidRPr="00BC463B">
        <w:rPr>
          <w:rFonts w:ascii="Times New Roman" w:eastAsia="Times New Roman" w:hAnsi="Times New Roman" w:cs="Times New Roman"/>
          <w:sz w:val="28"/>
          <w:szCs w:val="28"/>
          <w:lang w:eastAsia="ru-RU"/>
        </w:rPr>
        <w:t>1) несоблюдение требований, установленных частями 2 – 4, 7 и 8 настоящего Порядка;</w:t>
      </w:r>
    </w:p>
    <w:p w:rsidR="00BC463B" w:rsidRPr="00BC463B" w:rsidRDefault="00BC463B" w:rsidP="00BC463B">
      <w:pPr>
        <w:spacing w:after="0" w:line="240" w:lineRule="auto"/>
        <w:ind w:firstLine="709"/>
        <w:jc w:val="both"/>
        <w:rPr>
          <w:rFonts w:ascii="Times New Roman" w:eastAsia="Times New Roman" w:hAnsi="Times New Roman" w:cs="Times New Roman"/>
          <w:sz w:val="28"/>
          <w:szCs w:val="28"/>
          <w:lang w:eastAsia="ru-RU"/>
        </w:rPr>
      </w:pPr>
      <w:r w:rsidRPr="00BC463B">
        <w:rPr>
          <w:rFonts w:ascii="Times New Roman" w:eastAsia="Times New Roman" w:hAnsi="Times New Roman" w:cs="Times New Roman"/>
          <w:sz w:val="28"/>
          <w:szCs w:val="28"/>
          <w:lang w:eastAsia="ru-RU"/>
        </w:rPr>
        <w:t xml:space="preserve">2) отсутствие документа, подтверждающего принятие уполномоченным органом управления гаранта решения об одобрении (предоставлении согласия на совершение) сделки по предоставлению банковской гарантии в обеспечение </w:t>
      </w:r>
      <w:r w:rsidRPr="00BC463B">
        <w:rPr>
          <w:rFonts w:ascii="Times New Roman" w:eastAsia="Times New Roman" w:hAnsi="Times New Roman" w:cs="Times New Roman"/>
          <w:sz w:val="28"/>
          <w:szCs w:val="28"/>
          <w:lang w:eastAsia="ru-RU"/>
        </w:rPr>
        <w:lastRenderedPageBreak/>
        <w:t>исполнения обязательств заемщика, принципала (если принятие такого решения предусмотрено законодательством Российской Федерации, учредительными и иными документами гаранта), или решение содержит согласие на предоставление банковской гарантии в сумме, меньшей, чем та, на которую претендует заемщик, принципал.</w:t>
      </w:r>
    </w:p>
    <w:p w:rsidR="00BC463B" w:rsidRPr="00BC463B" w:rsidRDefault="00BC463B" w:rsidP="00BC463B">
      <w:pPr>
        <w:spacing w:after="0" w:line="240" w:lineRule="auto"/>
        <w:ind w:firstLine="709"/>
        <w:jc w:val="both"/>
        <w:rPr>
          <w:rFonts w:ascii="Times New Roman" w:eastAsia="Times New Roman" w:hAnsi="Times New Roman" w:cs="Times New Roman"/>
          <w:sz w:val="28"/>
          <w:szCs w:val="28"/>
          <w:lang w:eastAsia="ru-RU"/>
        </w:rPr>
      </w:pPr>
      <w:r w:rsidRPr="00BC463B">
        <w:rPr>
          <w:rFonts w:ascii="Times New Roman" w:eastAsia="Times New Roman" w:hAnsi="Times New Roman" w:cs="Times New Roman"/>
          <w:sz w:val="28"/>
          <w:szCs w:val="28"/>
          <w:lang w:eastAsia="ru-RU"/>
        </w:rPr>
        <w:t>11. Поручительство, предоставляемое в обеспечение обязательств заемщика, обязательств принципала, должно удовлетворять одновременно следующим требованиям:</w:t>
      </w:r>
    </w:p>
    <w:p w:rsidR="00BC463B" w:rsidRPr="00BC463B" w:rsidRDefault="00BC463B" w:rsidP="00BC463B">
      <w:pPr>
        <w:spacing w:after="0" w:line="240" w:lineRule="auto"/>
        <w:ind w:firstLine="709"/>
        <w:jc w:val="both"/>
        <w:rPr>
          <w:rFonts w:ascii="Times New Roman" w:eastAsia="Times New Roman" w:hAnsi="Times New Roman" w:cs="Times New Roman"/>
          <w:sz w:val="28"/>
          <w:szCs w:val="28"/>
          <w:lang w:eastAsia="ru-RU"/>
        </w:rPr>
      </w:pPr>
      <w:r w:rsidRPr="00BC463B">
        <w:rPr>
          <w:rFonts w:ascii="Times New Roman" w:eastAsia="Times New Roman" w:hAnsi="Times New Roman" w:cs="Times New Roman"/>
          <w:sz w:val="28"/>
          <w:szCs w:val="28"/>
          <w:lang w:eastAsia="ru-RU"/>
        </w:rPr>
        <w:t>1) поручительство должно содержать размер и (или) порядок определения денежной суммы, подлежащей выплате поручителем в пользу Камчатского края;</w:t>
      </w:r>
    </w:p>
    <w:p w:rsidR="00BC463B" w:rsidRPr="00BC463B" w:rsidRDefault="00BC463B" w:rsidP="00BC463B">
      <w:pPr>
        <w:spacing w:after="0" w:line="240" w:lineRule="auto"/>
        <w:ind w:firstLine="709"/>
        <w:jc w:val="both"/>
        <w:rPr>
          <w:rFonts w:ascii="Times New Roman" w:eastAsia="Times New Roman" w:hAnsi="Times New Roman" w:cs="Times New Roman"/>
          <w:sz w:val="28"/>
          <w:szCs w:val="28"/>
          <w:lang w:eastAsia="ru-RU"/>
        </w:rPr>
      </w:pPr>
      <w:r w:rsidRPr="00BC463B">
        <w:rPr>
          <w:rFonts w:ascii="Times New Roman" w:eastAsia="Times New Roman" w:hAnsi="Times New Roman" w:cs="Times New Roman"/>
          <w:sz w:val="28"/>
          <w:szCs w:val="28"/>
          <w:lang w:eastAsia="ru-RU"/>
        </w:rPr>
        <w:t>2) срок действия поручительства должен быть не менее срока, на который предоставляется бюджетный кредит, государственная гарантия, увеличенного на 2 месяца;</w:t>
      </w:r>
    </w:p>
    <w:p w:rsidR="00BC463B" w:rsidRPr="00BC463B" w:rsidRDefault="00BC463B" w:rsidP="00BC463B">
      <w:pPr>
        <w:spacing w:after="0" w:line="240" w:lineRule="auto"/>
        <w:ind w:firstLine="709"/>
        <w:jc w:val="both"/>
        <w:rPr>
          <w:rFonts w:ascii="Times New Roman" w:eastAsia="Times New Roman" w:hAnsi="Times New Roman" w:cs="Times New Roman"/>
          <w:sz w:val="28"/>
          <w:szCs w:val="28"/>
          <w:lang w:eastAsia="ru-RU"/>
        </w:rPr>
      </w:pPr>
      <w:r w:rsidRPr="00BC463B">
        <w:rPr>
          <w:rFonts w:ascii="Times New Roman" w:eastAsia="Times New Roman" w:hAnsi="Times New Roman" w:cs="Times New Roman"/>
          <w:sz w:val="28"/>
          <w:szCs w:val="28"/>
          <w:lang w:eastAsia="ru-RU"/>
        </w:rPr>
        <w:t>3) ответственность поручителя перед Камчатским краем за невыполнение или ненадлежащее выполнение своих обязательств по поручительству не должна быть ограничена суммой, на которую дается поручительство.</w:t>
      </w:r>
    </w:p>
    <w:p w:rsidR="00BC463B" w:rsidRPr="00BC463B" w:rsidRDefault="00BC463B" w:rsidP="00BC463B">
      <w:pPr>
        <w:spacing w:after="0" w:line="240" w:lineRule="auto"/>
        <w:ind w:firstLine="709"/>
        <w:jc w:val="both"/>
        <w:rPr>
          <w:rFonts w:ascii="Times New Roman" w:eastAsia="Times New Roman" w:hAnsi="Times New Roman" w:cs="Times New Roman"/>
          <w:sz w:val="28"/>
          <w:szCs w:val="28"/>
          <w:lang w:eastAsia="ru-RU"/>
        </w:rPr>
      </w:pPr>
      <w:r w:rsidRPr="00BC463B">
        <w:rPr>
          <w:rFonts w:ascii="Times New Roman" w:eastAsia="Times New Roman" w:hAnsi="Times New Roman" w:cs="Times New Roman"/>
          <w:sz w:val="28"/>
          <w:szCs w:val="28"/>
          <w:lang w:eastAsia="ru-RU"/>
        </w:rPr>
        <w:t>12. Надежность (ликвидность) поручительства определяется исходя из следующих показателей:</w:t>
      </w:r>
    </w:p>
    <w:p w:rsidR="00BC463B" w:rsidRPr="00BC463B" w:rsidRDefault="00BC463B" w:rsidP="00BC463B">
      <w:pPr>
        <w:spacing w:after="0" w:line="240" w:lineRule="auto"/>
        <w:ind w:firstLine="709"/>
        <w:jc w:val="both"/>
        <w:rPr>
          <w:rFonts w:ascii="Times New Roman" w:eastAsia="Times New Roman" w:hAnsi="Times New Roman" w:cs="Times New Roman"/>
          <w:sz w:val="28"/>
          <w:szCs w:val="28"/>
          <w:lang w:eastAsia="ru-RU"/>
        </w:rPr>
      </w:pPr>
      <w:r w:rsidRPr="00BC463B">
        <w:rPr>
          <w:rFonts w:ascii="Times New Roman" w:eastAsia="Times New Roman" w:hAnsi="Times New Roman" w:cs="Times New Roman"/>
          <w:sz w:val="28"/>
          <w:szCs w:val="28"/>
          <w:lang w:eastAsia="ru-RU"/>
        </w:rPr>
        <w:t>1) величина собственного капитала поручителя – не менее 100 млн. рублей;</w:t>
      </w:r>
    </w:p>
    <w:p w:rsidR="00BC463B" w:rsidRPr="00BC463B" w:rsidRDefault="00BC463B" w:rsidP="00BC463B">
      <w:pPr>
        <w:spacing w:after="0" w:line="240" w:lineRule="auto"/>
        <w:ind w:firstLine="709"/>
        <w:jc w:val="both"/>
        <w:rPr>
          <w:rFonts w:ascii="Times New Roman" w:eastAsia="Times New Roman" w:hAnsi="Times New Roman" w:cs="Times New Roman"/>
          <w:sz w:val="28"/>
          <w:szCs w:val="28"/>
          <w:lang w:eastAsia="ru-RU"/>
        </w:rPr>
      </w:pPr>
      <w:r w:rsidRPr="00BC463B">
        <w:rPr>
          <w:rFonts w:ascii="Times New Roman" w:eastAsia="Times New Roman" w:hAnsi="Times New Roman" w:cs="Times New Roman"/>
          <w:sz w:val="28"/>
          <w:szCs w:val="28"/>
          <w:lang w:eastAsia="ru-RU"/>
        </w:rPr>
        <w:t>2) отсутствие у поручителя убытков за отчетный финансовый год и за истекший период текущего финансового года.</w:t>
      </w:r>
    </w:p>
    <w:p w:rsidR="00BC463B" w:rsidRPr="005558B3" w:rsidRDefault="00BC463B" w:rsidP="00BC463B">
      <w:pPr>
        <w:spacing w:after="0" w:line="240" w:lineRule="auto"/>
        <w:ind w:firstLine="709"/>
        <w:jc w:val="both"/>
        <w:rPr>
          <w:rFonts w:ascii="Times New Roman" w:eastAsia="Times New Roman" w:hAnsi="Times New Roman" w:cs="Times New Roman"/>
          <w:sz w:val="28"/>
          <w:szCs w:val="28"/>
          <w:lang w:eastAsia="ru-RU"/>
        </w:rPr>
      </w:pPr>
      <w:r w:rsidRPr="005558B3">
        <w:rPr>
          <w:rFonts w:ascii="Times New Roman" w:eastAsia="Times New Roman" w:hAnsi="Times New Roman" w:cs="Times New Roman"/>
          <w:sz w:val="28"/>
          <w:szCs w:val="28"/>
          <w:lang w:eastAsia="ru-RU"/>
        </w:rPr>
        <w:t>13. В случае если поручительство соответствует требованиям, установленным частями 2 – 4, пунктами 2 – 3 части 11, частью 12 настоящего Порядка, а также содержит порядок определения денежной суммы, подлежащей выплате поручителем в пользу Камчатского края, такое поручительство обладает высокой степенью надежности (ликвидности).</w:t>
      </w:r>
    </w:p>
    <w:p w:rsidR="00BC463B" w:rsidRPr="00BC463B" w:rsidRDefault="00BC463B" w:rsidP="00BC463B">
      <w:pPr>
        <w:spacing w:after="0" w:line="240" w:lineRule="auto"/>
        <w:ind w:firstLine="709"/>
        <w:jc w:val="both"/>
        <w:rPr>
          <w:rFonts w:ascii="Times New Roman" w:eastAsia="Times New Roman" w:hAnsi="Times New Roman" w:cs="Times New Roman"/>
          <w:sz w:val="28"/>
          <w:szCs w:val="28"/>
          <w:lang w:eastAsia="ru-RU"/>
        </w:rPr>
      </w:pPr>
      <w:r w:rsidRPr="005558B3">
        <w:rPr>
          <w:rFonts w:ascii="Times New Roman" w:eastAsia="Times New Roman" w:hAnsi="Times New Roman" w:cs="Times New Roman"/>
          <w:sz w:val="28"/>
          <w:szCs w:val="28"/>
          <w:lang w:eastAsia="ru-RU"/>
        </w:rPr>
        <w:t>В случае если поручительство соответствует требованиям, установленным частями 2 – 4, пунктами 2 – 3 части 11, частью 12 настоящего Порядка, а также содержит конкретный размер суммы, подлежащей выплате поручителем в пользу Камчатского края, такое поручительство обладает достаточной степенью надежности (ликвидности).</w:t>
      </w:r>
    </w:p>
    <w:p w:rsidR="00BC463B" w:rsidRPr="00BC463B" w:rsidRDefault="00BC463B" w:rsidP="00BC463B">
      <w:pPr>
        <w:spacing w:after="0" w:line="240" w:lineRule="auto"/>
        <w:ind w:firstLine="709"/>
        <w:jc w:val="both"/>
        <w:rPr>
          <w:rFonts w:ascii="Times New Roman" w:eastAsia="Times New Roman" w:hAnsi="Times New Roman" w:cs="Times New Roman"/>
          <w:sz w:val="28"/>
          <w:szCs w:val="28"/>
          <w:lang w:eastAsia="ru-RU"/>
        </w:rPr>
      </w:pPr>
      <w:r w:rsidRPr="00BC463B">
        <w:rPr>
          <w:rFonts w:ascii="Times New Roman" w:eastAsia="Times New Roman" w:hAnsi="Times New Roman" w:cs="Times New Roman"/>
          <w:sz w:val="28"/>
          <w:szCs w:val="28"/>
          <w:lang w:eastAsia="ru-RU"/>
        </w:rPr>
        <w:t>14. Поручительство признается ненадежным (неликвидным) по следующим основаниям:</w:t>
      </w:r>
    </w:p>
    <w:p w:rsidR="00BC463B" w:rsidRPr="00BC463B" w:rsidRDefault="00BC463B" w:rsidP="00BC463B">
      <w:pPr>
        <w:spacing w:after="0" w:line="240" w:lineRule="auto"/>
        <w:ind w:firstLine="709"/>
        <w:jc w:val="both"/>
        <w:rPr>
          <w:rFonts w:ascii="Times New Roman" w:eastAsia="Times New Roman" w:hAnsi="Times New Roman" w:cs="Times New Roman"/>
          <w:sz w:val="28"/>
          <w:szCs w:val="28"/>
          <w:lang w:eastAsia="ru-RU"/>
        </w:rPr>
      </w:pPr>
      <w:r w:rsidRPr="00BC463B">
        <w:rPr>
          <w:rFonts w:ascii="Times New Roman" w:eastAsia="Times New Roman" w:hAnsi="Times New Roman" w:cs="Times New Roman"/>
          <w:sz w:val="28"/>
          <w:szCs w:val="28"/>
          <w:lang w:eastAsia="ru-RU"/>
        </w:rPr>
        <w:t>1) несоблюдение требований, установленных частями 2 – 4, 11 и 12 настоящего Порядка;</w:t>
      </w:r>
    </w:p>
    <w:p w:rsidR="00BC463B" w:rsidRPr="00BC463B" w:rsidRDefault="00BC463B" w:rsidP="00BC463B">
      <w:pPr>
        <w:spacing w:after="0" w:line="240" w:lineRule="auto"/>
        <w:ind w:firstLine="709"/>
        <w:jc w:val="both"/>
        <w:rPr>
          <w:rFonts w:ascii="Times New Roman" w:eastAsia="Times New Roman" w:hAnsi="Times New Roman" w:cs="Times New Roman"/>
          <w:sz w:val="28"/>
          <w:szCs w:val="28"/>
          <w:lang w:eastAsia="ru-RU"/>
        </w:rPr>
      </w:pPr>
      <w:r w:rsidRPr="00BC463B">
        <w:rPr>
          <w:rFonts w:ascii="Times New Roman" w:eastAsia="Times New Roman" w:hAnsi="Times New Roman" w:cs="Times New Roman"/>
          <w:sz w:val="28"/>
          <w:szCs w:val="28"/>
          <w:lang w:eastAsia="ru-RU"/>
        </w:rPr>
        <w:t>2) отсутствие документа, подтверждающего принятие уполномоченным органом поручителя решения об одобрении (предоставлении согласия на совершение) сделки по предоставлению поручительства в обеспечение исполнения обязательств заемщика, принципала (если принятие такого решения предусмотрено законодательством Российской Федерации, учредительными и иными документами поручителя), или решение содержит согласие на поручительство в сумме, меньшей, чем та, на которую претендует заемщик, принципал.</w:t>
      </w:r>
    </w:p>
    <w:p w:rsidR="00BC463B" w:rsidRPr="00BC463B" w:rsidRDefault="00BC463B" w:rsidP="00BC463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C463B">
        <w:rPr>
          <w:rFonts w:ascii="Times New Roman" w:eastAsia="Times New Roman" w:hAnsi="Times New Roman" w:cs="Times New Roman"/>
          <w:sz w:val="28"/>
          <w:szCs w:val="28"/>
          <w:lang w:eastAsia="ru-RU"/>
        </w:rPr>
        <w:lastRenderedPageBreak/>
        <w:t>15. Дополнительно к основаниям для признания банковской гарантии ненадежной (неликвидной), поручительства ненадежным (неликвидным), указанным в частях 10 и 14 настоящего Порядка, является наличие заключения проверяющего органа о признании финансового состояния гаранта, поручителя неудовлетворительным.</w:t>
      </w:r>
    </w:p>
    <w:p w:rsidR="00BC463B" w:rsidRPr="00BC463B" w:rsidRDefault="00BC463B" w:rsidP="00BC463B">
      <w:pPr>
        <w:spacing w:after="0" w:line="240" w:lineRule="auto"/>
        <w:ind w:firstLine="709"/>
        <w:jc w:val="both"/>
        <w:rPr>
          <w:rFonts w:ascii="Times New Roman" w:eastAsia="Times New Roman" w:hAnsi="Times New Roman" w:cs="Times New Roman"/>
          <w:sz w:val="28"/>
          <w:szCs w:val="28"/>
          <w:lang w:eastAsia="ru-RU"/>
        </w:rPr>
      </w:pPr>
      <w:r w:rsidRPr="00BC463B">
        <w:rPr>
          <w:rFonts w:ascii="Times New Roman" w:eastAsia="Times New Roman" w:hAnsi="Times New Roman" w:cs="Times New Roman"/>
          <w:sz w:val="28"/>
          <w:szCs w:val="28"/>
          <w:lang w:eastAsia="ru-RU"/>
        </w:rPr>
        <w:t>16. Проверяющий орган в течение 20 рабочих дней со дня получения документов, представленных заемщиком, принципалом для получения бюджетного кредита, государственной гарантии, готовит заключение о признании банковской гарантии надежной (ликвидной), поручительства надежным (ликвидным) и принятии банковской гарантии, поручительства в обеспечение исполнения обязательств заемщика, обязательств принципала или заключение о признании банковской гарантии ненадежной (неликвидной), поручительства ненадежным (неликвидным) и об отказе в принятии банковской гарантии, поручительства в обеспечение исполнения обязательств заемщика, обязательств принципала.</w:t>
      </w:r>
    </w:p>
    <w:p w:rsidR="00BC463B" w:rsidRPr="00BC463B" w:rsidRDefault="00BC463B" w:rsidP="00BC463B">
      <w:pPr>
        <w:spacing w:after="0" w:line="240" w:lineRule="auto"/>
        <w:ind w:firstLine="709"/>
        <w:jc w:val="both"/>
        <w:rPr>
          <w:rFonts w:ascii="Times New Roman" w:eastAsia="Times New Roman" w:hAnsi="Times New Roman" w:cs="Times New Roman"/>
          <w:sz w:val="28"/>
          <w:szCs w:val="28"/>
          <w:lang w:eastAsia="ru-RU"/>
        </w:rPr>
      </w:pPr>
      <w:r w:rsidRPr="00BC463B">
        <w:rPr>
          <w:rFonts w:ascii="Times New Roman" w:eastAsia="Times New Roman" w:hAnsi="Times New Roman" w:cs="Times New Roman"/>
          <w:sz w:val="28"/>
          <w:szCs w:val="28"/>
          <w:lang w:eastAsia="ru-RU"/>
        </w:rPr>
        <w:t>17. Заключение о признании банковской гарантии ненадежной (неликвидной), поручительства ненадежным (неликвидным) и об отказе в принятии банковской гарантии, поручительства в обеспечение исполнения обязательств заемщика, обязательств принципала является основанием для отказа в предоставлении бюджетного кредита, государственной гарантии.</w:t>
      </w:r>
    </w:p>
    <w:p w:rsidR="00BC463B" w:rsidRDefault="00BC463B" w:rsidP="00BC463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110931" w:rsidRDefault="00110931" w:rsidP="00BC463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110931" w:rsidRDefault="00110931" w:rsidP="00BC463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110931" w:rsidRDefault="00110931" w:rsidP="00BC463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110931" w:rsidRDefault="00110931" w:rsidP="00BC463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110931" w:rsidRDefault="00110931" w:rsidP="00BC463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110931" w:rsidRDefault="00110931" w:rsidP="00BC463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110931" w:rsidRDefault="00110931" w:rsidP="00BC463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110931" w:rsidRDefault="00110931" w:rsidP="00BC463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110931" w:rsidRDefault="00110931" w:rsidP="00BC463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110931" w:rsidRDefault="00110931" w:rsidP="00BC463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110931" w:rsidRDefault="00110931" w:rsidP="00BC463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110931" w:rsidRDefault="00110931" w:rsidP="00BC463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110931" w:rsidRDefault="00110931" w:rsidP="00BC463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110931" w:rsidRDefault="00110931" w:rsidP="00BC463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110931" w:rsidRDefault="00110931" w:rsidP="00BC463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110931" w:rsidRDefault="00110931" w:rsidP="00BC463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110931" w:rsidRDefault="00110931" w:rsidP="00BC463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110931" w:rsidRDefault="00110931" w:rsidP="00BC463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110931" w:rsidRDefault="00110931" w:rsidP="00BC463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110931" w:rsidRDefault="00110931" w:rsidP="00BC463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110931" w:rsidRDefault="00110931" w:rsidP="00BC463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110931" w:rsidRDefault="00110931" w:rsidP="00BC463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110931" w:rsidRDefault="00110931" w:rsidP="00BC463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110931" w:rsidRPr="00BC463B" w:rsidRDefault="00110931" w:rsidP="00110931">
      <w:pPr>
        <w:autoSpaceDE w:val="0"/>
        <w:autoSpaceDN w:val="0"/>
        <w:adjustRightInd w:val="0"/>
        <w:spacing w:after="0" w:line="240" w:lineRule="auto"/>
        <w:ind w:left="5529"/>
        <w:jc w:val="both"/>
        <w:rPr>
          <w:rFonts w:ascii="Times New Roman" w:eastAsia="Times New Roman" w:hAnsi="Times New Roman" w:cs="Times New Roman"/>
          <w:sz w:val="28"/>
          <w:szCs w:val="28"/>
          <w:lang w:eastAsia="ru-RU"/>
        </w:rPr>
      </w:pPr>
      <w:r w:rsidRPr="00BC463B">
        <w:rPr>
          <w:rFonts w:ascii="Times New Roman" w:eastAsia="Times New Roman" w:hAnsi="Times New Roman" w:cs="Times New Roman"/>
          <w:sz w:val="28"/>
          <w:szCs w:val="28"/>
          <w:lang w:eastAsia="ru-RU"/>
        </w:rPr>
        <w:lastRenderedPageBreak/>
        <w:t xml:space="preserve">Приложение </w:t>
      </w:r>
      <w:r>
        <w:rPr>
          <w:rFonts w:ascii="Times New Roman" w:eastAsia="Times New Roman" w:hAnsi="Times New Roman" w:cs="Times New Roman"/>
          <w:sz w:val="28"/>
          <w:szCs w:val="28"/>
          <w:lang w:eastAsia="ru-RU"/>
        </w:rPr>
        <w:t>6</w:t>
      </w:r>
      <w:r w:rsidRPr="00BC463B">
        <w:rPr>
          <w:rFonts w:ascii="Times New Roman" w:eastAsia="Times New Roman" w:hAnsi="Times New Roman" w:cs="Times New Roman"/>
          <w:sz w:val="28"/>
          <w:szCs w:val="28"/>
          <w:lang w:eastAsia="ru-RU"/>
        </w:rPr>
        <w:t xml:space="preserve"> к постановлению</w:t>
      </w:r>
    </w:p>
    <w:p w:rsidR="00110931" w:rsidRPr="00BC463B" w:rsidRDefault="00110931" w:rsidP="00110931">
      <w:pPr>
        <w:spacing w:after="0" w:line="240" w:lineRule="auto"/>
        <w:ind w:left="5529"/>
        <w:rPr>
          <w:rFonts w:ascii="Times New Roman" w:eastAsia="Times New Roman" w:hAnsi="Times New Roman" w:cs="Times New Roman"/>
          <w:sz w:val="28"/>
          <w:szCs w:val="28"/>
          <w:lang w:eastAsia="ru-RU"/>
        </w:rPr>
      </w:pPr>
      <w:r w:rsidRPr="00BC463B">
        <w:rPr>
          <w:rFonts w:ascii="Times New Roman" w:eastAsia="Times New Roman" w:hAnsi="Times New Roman" w:cs="Times New Roman"/>
          <w:sz w:val="28"/>
          <w:szCs w:val="28"/>
          <w:lang w:eastAsia="ru-RU"/>
        </w:rPr>
        <w:t>Правительства Камчатского края</w:t>
      </w:r>
    </w:p>
    <w:tbl>
      <w:tblPr>
        <w:tblW w:w="4689" w:type="dxa"/>
        <w:tblInd w:w="4962" w:type="dxa"/>
        <w:tblLayout w:type="fixed"/>
        <w:tblLook w:val="04A0" w:firstRow="1" w:lastRow="0" w:firstColumn="1" w:lastColumn="0" w:noHBand="0" w:noVBand="1"/>
      </w:tblPr>
      <w:tblGrid>
        <w:gridCol w:w="2279"/>
        <w:gridCol w:w="425"/>
        <w:gridCol w:w="1985"/>
      </w:tblGrid>
      <w:tr w:rsidR="00110931" w:rsidRPr="00BC463B" w:rsidTr="000152B4">
        <w:tc>
          <w:tcPr>
            <w:tcW w:w="2279" w:type="dxa"/>
            <w:tcBorders>
              <w:top w:val="nil"/>
              <w:left w:val="nil"/>
              <w:bottom w:val="single" w:sz="4" w:space="0" w:color="auto"/>
              <w:right w:val="nil"/>
            </w:tcBorders>
            <w:hideMark/>
          </w:tcPr>
          <w:p w:rsidR="00110931" w:rsidRPr="00BC463B" w:rsidRDefault="00110931" w:rsidP="000152B4">
            <w:pPr>
              <w:spacing w:after="0" w:line="276" w:lineRule="auto"/>
              <w:ind w:right="34"/>
              <w:jc w:val="center"/>
              <w:rPr>
                <w:rFonts w:ascii="Times New Roman" w:hAnsi="Times New Roman" w:cs="Times New Roman"/>
                <w:sz w:val="20"/>
                <w:szCs w:val="20"/>
              </w:rPr>
            </w:pPr>
            <w:r w:rsidRPr="00BC463B">
              <w:rPr>
                <w:rFonts w:ascii="Times New Roman" w:hAnsi="Times New Roman" w:cs="Times New Roman"/>
                <w:sz w:val="28"/>
                <w:szCs w:val="20"/>
              </w:rPr>
              <w:t xml:space="preserve">от </w:t>
            </w:r>
            <w:r w:rsidRPr="00BC463B">
              <w:rPr>
                <w:rFonts w:ascii="Times New Roman" w:hAnsi="Times New Roman" w:cs="Times New Roman"/>
                <w:sz w:val="28"/>
                <w:szCs w:val="20"/>
                <w:lang w:val="en-US"/>
              </w:rPr>
              <w:t>[</w:t>
            </w:r>
            <w:r w:rsidRPr="00BC463B">
              <w:rPr>
                <w:rFonts w:ascii="Times New Roman" w:hAnsi="Times New Roman" w:cs="Times New Roman"/>
                <w:sz w:val="28"/>
                <w:szCs w:val="20"/>
              </w:rPr>
              <w:t>Д</w:t>
            </w:r>
            <w:r w:rsidRPr="00BC463B">
              <w:rPr>
                <w:rFonts w:ascii="Times New Roman" w:hAnsi="Times New Roman" w:cs="Times New Roman"/>
                <w:sz w:val="18"/>
                <w:szCs w:val="20"/>
              </w:rPr>
              <w:t>ата</w:t>
            </w:r>
            <w:r w:rsidRPr="00BC463B">
              <w:rPr>
                <w:rFonts w:ascii="Times New Roman" w:hAnsi="Times New Roman" w:cs="Times New Roman"/>
                <w:sz w:val="24"/>
                <w:szCs w:val="20"/>
              </w:rPr>
              <w:t xml:space="preserve"> </w:t>
            </w:r>
            <w:r w:rsidRPr="00BC463B">
              <w:rPr>
                <w:rFonts w:ascii="Times New Roman" w:hAnsi="Times New Roman" w:cs="Times New Roman"/>
                <w:sz w:val="18"/>
                <w:szCs w:val="20"/>
              </w:rPr>
              <w:t>регистрации</w:t>
            </w:r>
            <w:r w:rsidRPr="00BC463B">
              <w:rPr>
                <w:rFonts w:ascii="Times New Roman" w:hAnsi="Times New Roman" w:cs="Times New Roman"/>
                <w:sz w:val="28"/>
                <w:szCs w:val="20"/>
                <w:lang w:val="en-US"/>
              </w:rPr>
              <w:t>]</w:t>
            </w:r>
          </w:p>
        </w:tc>
        <w:tc>
          <w:tcPr>
            <w:tcW w:w="425" w:type="dxa"/>
            <w:hideMark/>
          </w:tcPr>
          <w:p w:rsidR="00110931" w:rsidRPr="00BC463B" w:rsidRDefault="00110931" w:rsidP="000152B4">
            <w:pPr>
              <w:spacing w:after="0" w:line="276" w:lineRule="auto"/>
              <w:jc w:val="both"/>
              <w:rPr>
                <w:rFonts w:ascii="Times New Roman" w:hAnsi="Times New Roman" w:cs="Times New Roman"/>
                <w:sz w:val="20"/>
                <w:szCs w:val="20"/>
              </w:rPr>
            </w:pPr>
            <w:r w:rsidRPr="00BC463B">
              <w:rPr>
                <w:rFonts w:ascii="Times New Roman" w:hAnsi="Times New Roman" w:cs="Times New Roman"/>
                <w:sz w:val="28"/>
                <w:szCs w:val="20"/>
              </w:rPr>
              <w:t>№</w:t>
            </w:r>
          </w:p>
        </w:tc>
        <w:tc>
          <w:tcPr>
            <w:tcW w:w="1985" w:type="dxa"/>
            <w:tcBorders>
              <w:top w:val="nil"/>
              <w:left w:val="nil"/>
              <w:bottom w:val="single" w:sz="4" w:space="0" w:color="auto"/>
              <w:right w:val="nil"/>
            </w:tcBorders>
            <w:hideMark/>
          </w:tcPr>
          <w:p w:rsidR="00110931" w:rsidRPr="00BC463B" w:rsidRDefault="00110931" w:rsidP="000152B4">
            <w:pPr>
              <w:spacing w:after="0" w:line="276" w:lineRule="auto"/>
              <w:jc w:val="center"/>
              <w:rPr>
                <w:rFonts w:ascii="Times New Roman" w:hAnsi="Times New Roman" w:cs="Times New Roman"/>
                <w:b/>
                <w:sz w:val="20"/>
                <w:szCs w:val="20"/>
              </w:rPr>
            </w:pPr>
            <w:r w:rsidRPr="00BC463B">
              <w:rPr>
                <w:rFonts w:ascii="Times New Roman" w:hAnsi="Times New Roman" w:cs="Times New Roman"/>
                <w:sz w:val="28"/>
                <w:szCs w:val="20"/>
                <w:lang w:val="en-US"/>
              </w:rPr>
              <w:t>[</w:t>
            </w:r>
            <w:r w:rsidRPr="00BC463B">
              <w:rPr>
                <w:rFonts w:ascii="Times New Roman" w:hAnsi="Times New Roman" w:cs="Times New Roman"/>
                <w:sz w:val="28"/>
                <w:szCs w:val="20"/>
              </w:rPr>
              <w:t>Н</w:t>
            </w:r>
            <w:r w:rsidRPr="00BC463B">
              <w:rPr>
                <w:rFonts w:ascii="Times New Roman" w:hAnsi="Times New Roman" w:cs="Times New Roman"/>
                <w:sz w:val="18"/>
                <w:szCs w:val="20"/>
              </w:rPr>
              <w:t>омер</w:t>
            </w:r>
            <w:r w:rsidRPr="00BC463B">
              <w:rPr>
                <w:rFonts w:ascii="Times New Roman" w:hAnsi="Times New Roman" w:cs="Times New Roman"/>
                <w:sz w:val="24"/>
                <w:szCs w:val="20"/>
              </w:rPr>
              <w:t xml:space="preserve"> </w:t>
            </w:r>
            <w:r w:rsidRPr="00BC463B">
              <w:rPr>
                <w:rFonts w:ascii="Times New Roman" w:hAnsi="Times New Roman" w:cs="Times New Roman"/>
                <w:sz w:val="18"/>
                <w:szCs w:val="20"/>
              </w:rPr>
              <w:t>документа</w:t>
            </w:r>
            <w:r w:rsidRPr="00BC463B">
              <w:rPr>
                <w:rFonts w:ascii="Times New Roman" w:hAnsi="Times New Roman" w:cs="Times New Roman"/>
                <w:sz w:val="28"/>
                <w:szCs w:val="20"/>
                <w:lang w:val="en-US"/>
              </w:rPr>
              <w:t>]</w:t>
            </w:r>
          </w:p>
        </w:tc>
      </w:tr>
    </w:tbl>
    <w:p w:rsidR="00110931" w:rsidRPr="00BC463B" w:rsidRDefault="00110931" w:rsidP="00110931">
      <w:pPr>
        <w:spacing w:after="0" w:line="240" w:lineRule="auto"/>
        <w:ind w:left="5664"/>
        <w:rPr>
          <w:rFonts w:ascii="Times New Roman" w:eastAsia="Times New Roman" w:hAnsi="Times New Roman" w:cs="Times New Roman"/>
          <w:sz w:val="28"/>
          <w:szCs w:val="28"/>
          <w:lang w:eastAsia="ru-RU"/>
        </w:rPr>
      </w:pPr>
    </w:p>
    <w:p w:rsidR="00110931" w:rsidRPr="00BC463B" w:rsidRDefault="00110931" w:rsidP="00110931">
      <w:pPr>
        <w:autoSpaceDE w:val="0"/>
        <w:autoSpaceDN w:val="0"/>
        <w:adjustRightInd w:val="0"/>
        <w:spacing w:after="0" w:line="240" w:lineRule="auto"/>
        <w:ind w:left="5529"/>
        <w:jc w:val="both"/>
        <w:rPr>
          <w:rFonts w:ascii="Times New Roman" w:eastAsia="Times New Roman" w:hAnsi="Times New Roman" w:cs="Times New Roman"/>
          <w:sz w:val="28"/>
          <w:szCs w:val="28"/>
          <w:lang w:eastAsia="ru-RU"/>
        </w:rPr>
      </w:pPr>
      <w:r w:rsidRPr="00BC463B">
        <w:rPr>
          <w:rFonts w:ascii="Times New Roman" w:eastAsia="Times New Roman" w:hAnsi="Times New Roman" w:cs="Times New Roman"/>
          <w:sz w:val="28"/>
          <w:szCs w:val="28"/>
          <w:lang w:eastAsia="ru-RU"/>
        </w:rPr>
        <w:t xml:space="preserve">«Приложение </w:t>
      </w:r>
      <w:r>
        <w:rPr>
          <w:rFonts w:ascii="Times New Roman" w:eastAsia="Times New Roman" w:hAnsi="Times New Roman" w:cs="Times New Roman"/>
          <w:sz w:val="28"/>
          <w:szCs w:val="28"/>
          <w:lang w:eastAsia="ru-RU"/>
        </w:rPr>
        <w:t>6</w:t>
      </w:r>
      <w:r w:rsidRPr="00BC463B">
        <w:rPr>
          <w:rFonts w:ascii="Times New Roman" w:eastAsia="Times New Roman" w:hAnsi="Times New Roman" w:cs="Times New Roman"/>
          <w:sz w:val="28"/>
          <w:szCs w:val="28"/>
          <w:lang w:eastAsia="ru-RU"/>
        </w:rPr>
        <w:t xml:space="preserve"> к постановлению</w:t>
      </w:r>
    </w:p>
    <w:p w:rsidR="00110931" w:rsidRPr="00BC463B" w:rsidRDefault="00110931" w:rsidP="00110931">
      <w:pPr>
        <w:spacing w:after="0" w:line="240" w:lineRule="auto"/>
        <w:ind w:left="5529"/>
        <w:rPr>
          <w:rFonts w:ascii="Times New Roman" w:eastAsia="Times New Roman" w:hAnsi="Times New Roman" w:cs="Times New Roman"/>
          <w:sz w:val="28"/>
          <w:szCs w:val="28"/>
          <w:lang w:eastAsia="ru-RU"/>
        </w:rPr>
      </w:pPr>
      <w:r w:rsidRPr="00BC463B">
        <w:rPr>
          <w:rFonts w:ascii="Times New Roman" w:eastAsia="Times New Roman" w:hAnsi="Times New Roman" w:cs="Times New Roman"/>
          <w:sz w:val="28"/>
          <w:szCs w:val="28"/>
          <w:lang w:eastAsia="ru-RU"/>
        </w:rPr>
        <w:t>Правительства Камчатского края</w:t>
      </w:r>
    </w:p>
    <w:tbl>
      <w:tblPr>
        <w:tblW w:w="4689" w:type="dxa"/>
        <w:tblInd w:w="4962" w:type="dxa"/>
        <w:tblLayout w:type="fixed"/>
        <w:tblLook w:val="04A0" w:firstRow="1" w:lastRow="0" w:firstColumn="1" w:lastColumn="0" w:noHBand="0" w:noVBand="1"/>
      </w:tblPr>
      <w:tblGrid>
        <w:gridCol w:w="2279"/>
        <w:gridCol w:w="425"/>
        <w:gridCol w:w="1985"/>
      </w:tblGrid>
      <w:tr w:rsidR="00110931" w:rsidRPr="00BC463B" w:rsidTr="000152B4">
        <w:tc>
          <w:tcPr>
            <w:tcW w:w="2279" w:type="dxa"/>
            <w:tcBorders>
              <w:top w:val="nil"/>
              <w:left w:val="nil"/>
              <w:bottom w:val="single" w:sz="4" w:space="0" w:color="auto"/>
              <w:right w:val="nil"/>
            </w:tcBorders>
            <w:hideMark/>
          </w:tcPr>
          <w:p w:rsidR="00110931" w:rsidRPr="00BC463B" w:rsidRDefault="00110931" w:rsidP="000152B4">
            <w:pPr>
              <w:spacing w:after="0" w:line="276" w:lineRule="auto"/>
              <w:ind w:right="34"/>
              <w:jc w:val="center"/>
              <w:rPr>
                <w:rFonts w:ascii="Times New Roman" w:hAnsi="Times New Roman" w:cs="Times New Roman"/>
                <w:sz w:val="20"/>
                <w:szCs w:val="20"/>
              </w:rPr>
            </w:pPr>
            <w:r w:rsidRPr="00BC463B">
              <w:rPr>
                <w:rFonts w:ascii="Times New Roman" w:hAnsi="Times New Roman" w:cs="Times New Roman"/>
                <w:sz w:val="28"/>
                <w:szCs w:val="20"/>
              </w:rPr>
              <w:t>от 07.02.2020</w:t>
            </w:r>
          </w:p>
        </w:tc>
        <w:tc>
          <w:tcPr>
            <w:tcW w:w="425" w:type="dxa"/>
            <w:hideMark/>
          </w:tcPr>
          <w:p w:rsidR="00110931" w:rsidRPr="00BC463B" w:rsidRDefault="00110931" w:rsidP="000152B4">
            <w:pPr>
              <w:spacing w:after="0" w:line="276" w:lineRule="auto"/>
              <w:jc w:val="both"/>
              <w:rPr>
                <w:rFonts w:ascii="Times New Roman" w:hAnsi="Times New Roman" w:cs="Times New Roman"/>
                <w:sz w:val="20"/>
                <w:szCs w:val="20"/>
              </w:rPr>
            </w:pPr>
            <w:r w:rsidRPr="00BC463B">
              <w:rPr>
                <w:rFonts w:ascii="Times New Roman" w:hAnsi="Times New Roman" w:cs="Times New Roman"/>
                <w:sz w:val="28"/>
                <w:szCs w:val="20"/>
              </w:rPr>
              <w:t>№</w:t>
            </w:r>
          </w:p>
        </w:tc>
        <w:tc>
          <w:tcPr>
            <w:tcW w:w="1985" w:type="dxa"/>
            <w:tcBorders>
              <w:top w:val="nil"/>
              <w:left w:val="nil"/>
              <w:bottom w:val="single" w:sz="4" w:space="0" w:color="auto"/>
              <w:right w:val="nil"/>
            </w:tcBorders>
            <w:hideMark/>
          </w:tcPr>
          <w:p w:rsidR="00110931" w:rsidRPr="00BC463B" w:rsidRDefault="00110931" w:rsidP="000152B4">
            <w:pPr>
              <w:spacing w:after="0" w:line="276" w:lineRule="auto"/>
              <w:jc w:val="center"/>
              <w:rPr>
                <w:rFonts w:ascii="Times New Roman" w:hAnsi="Times New Roman" w:cs="Times New Roman"/>
                <w:b/>
                <w:sz w:val="20"/>
                <w:szCs w:val="20"/>
              </w:rPr>
            </w:pPr>
            <w:r w:rsidRPr="00BC463B">
              <w:rPr>
                <w:rFonts w:ascii="Times New Roman" w:hAnsi="Times New Roman" w:cs="Times New Roman"/>
                <w:sz w:val="28"/>
                <w:szCs w:val="20"/>
              </w:rPr>
              <w:t>48-П</w:t>
            </w:r>
          </w:p>
        </w:tc>
      </w:tr>
    </w:tbl>
    <w:p w:rsidR="00110931" w:rsidRDefault="00110931" w:rsidP="00BC463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110931" w:rsidRPr="00BC463B" w:rsidRDefault="00110931" w:rsidP="00BC463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110931" w:rsidRPr="00110931" w:rsidRDefault="00110931" w:rsidP="00110931">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110931">
        <w:rPr>
          <w:rFonts w:ascii="Times New Roman" w:eastAsia="Times New Roman" w:hAnsi="Times New Roman" w:cs="Times New Roman"/>
          <w:bCs/>
          <w:sz w:val="28"/>
          <w:szCs w:val="28"/>
          <w:lang w:eastAsia="ru-RU"/>
        </w:rPr>
        <w:t>Порядок</w:t>
      </w:r>
    </w:p>
    <w:p w:rsidR="00110931" w:rsidRPr="00110931" w:rsidRDefault="00110931" w:rsidP="00110931">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110931">
        <w:rPr>
          <w:rFonts w:ascii="Times New Roman" w:eastAsia="Times New Roman" w:hAnsi="Times New Roman" w:cs="Times New Roman"/>
          <w:sz w:val="28"/>
          <w:szCs w:val="28"/>
          <w:lang w:eastAsia="ru-RU"/>
        </w:rPr>
        <w:t xml:space="preserve">проверки финансового состояния заемщика, гаранта, поручителя, </w:t>
      </w:r>
    </w:p>
    <w:p w:rsidR="00110931" w:rsidRPr="00110931" w:rsidRDefault="00110931" w:rsidP="00110931">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110931">
        <w:rPr>
          <w:rFonts w:ascii="Times New Roman" w:eastAsia="Times New Roman" w:hAnsi="Times New Roman" w:cs="Times New Roman"/>
          <w:sz w:val="28"/>
          <w:szCs w:val="28"/>
          <w:lang w:eastAsia="ru-RU"/>
        </w:rPr>
        <w:t xml:space="preserve">достаточности суммы предоставленного обеспечения после предоставления бюджетного кредита за счет средств краевого бюджета, а также </w:t>
      </w:r>
    </w:p>
    <w:p w:rsidR="00110931" w:rsidRPr="00110931" w:rsidRDefault="00110931" w:rsidP="00110931">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110931">
        <w:rPr>
          <w:rFonts w:ascii="Times New Roman" w:eastAsia="Times New Roman" w:hAnsi="Times New Roman" w:cs="Times New Roman"/>
          <w:sz w:val="28"/>
          <w:szCs w:val="28"/>
          <w:lang w:eastAsia="ru-RU"/>
        </w:rPr>
        <w:t xml:space="preserve">осуществления мониторинга финансового состояния принципала и контроля за </w:t>
      </w:r>
    </w:p>
    <w:p w:rsidR="00110931" w:rsidRPr="00110931" w:rsidRDefault="00110931" w:rsidP="00110931">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110931">
        <w:rPr>
          <w:rFonts w:ascii="Times New Roman" w:eastAsia="Times New Roman" w:hAnsi="Times New Roman" w:cs="Times New Roman"/>
          <w:sz w:val="28"/>
          <w:szCs w:val="28"/>
          <w:lang w:eastAsia="ru-RU"/>
        </w:rPr>
        <w:t xml:space="preserve">достаточностью, надежностью и ликвидностью предоставленного обеспечения после предоставления государственной гарантии </w:t>
      </w:r>
      <w:r w:rsidRPr="00110931">
        <w:rPr>
          <w:rFonts w:ascii="Times New Roman" w:eastAsia="Times New Roman" w:hAnsi="Times New Roman" w:cs="Times New Roman"/>
          <w:bCs/>
          <w:sz w:val="28"/>
          <w:szCs w:val="28"/>
          <w:lang w:eastAsia="ru-RU"/>
        </w:rPr>
        <w:t>Камчатского края</w:t>
      </w:r>
    </w:p>
    <w:p w:rsidR="00110931" w:rsidRPr="00110931" w:rsidRDefault="00110931" w:rsidP="00110931">
      <w:pPr>
        <w:autoSpaceDE w:val="0"/>
        <w:autoSpaceDN w:val="0"/>
        <w:adjustRightInd w:val="0"/>
        <w:spacing w:after="0" w:line="240" w:lineRule="auto"/>
        <w:rPr>
          <w:rFonts w:ascii="Times New Roman" w:eastAsia="Times New Roman" w:hAnsi="Times New Roman" w:cs="Times New Roman"/>
          <w:sz w:val="28"/>
          <w:szCs w:val="28"/>
          <w:lang w:eastAsia="ru-RU"/>
        </w:rPr>
      </w:pPr>
    </w:p>
    <w:p w:rsidR="00110931" w:rsidRPr="00110931" w:rsidRDefault="00110931" w:rsidP="0011093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110931" w:rsidRPr="00110931" w:rsidRDefault="00110931" w:rsidP="0011093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10931">
        <w:rPr>
          <w:rFonts w:ascii="Times New Roman" w:eastAsia="Times New Roman" w:hAnsi="Times New Roman" w:cs="Times New Roman"/>
          <w:sz w:val="28"/>
          <w:szCs w:val="28"/>
          <w:lang w:eastAsia="ru-RU"/>
        </w:rPr>
        <w:t xml:space="preserve">1. Настоящий Порядок определяет процедуру проверки финансового состояния заемщика, кредитной организации, предоставившей банковскую гарантию (гаранта), юридического лица, предоставившего поручительство (поручителя), достаточности суммы предоставленного обеспечения после предоставления бюджетного кредита за счет средств краевого бюджета (далее в настоящем Порядке – бюджетный кредит), осуществления мониторинга финансового состояния принципала и контроля за достаточностью, надежностью и ликвидностью предоставленного обеспечения после предоставления государственной гарантии Камчатского края (далее в настоящем Порядке – государственная гарантия). </w:t>
      </w:r>
    </w:p>
    <w:p w:rsidR="00110931" w:rsidRPr="00110931" w:rsidRDefault="00110931" w:rsidP="0011093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10931">
        <w:rPr>
          <w:rFonts w:ascii="Times New Roman" w:eastAsia="Times New Roman" w:hAnsi="Times New Roman" w:cs="Times New Roman"/>
          <w:sz w:val="28"/>
          <w:szCs w:val="28"/>
          <w:lang w:eastAsia="ru-RU"/>
        </w:rPr>
        <w:t>2. Проверка финансового состояния заемщика после предоставления бюджетного кредита и мониторинг финансового состояния принципала после предоставления государственной гарантии (далее – мониторинг финансового состояния), а также проверка финансового состояния гаранта, поручителя, достаточности суммы предоставленного обеспечения после предоставления бюджетного кредита и контроль за достаточностью, надежностью и ликвидностью предоставленного обеспечения после предоставления государственной гарантии (далее – контроль за обеспечением обязательств) осуществляются Министерством финансов Камчатского края или по его поручению уполномоченным лицом (агентом) (далее – проверяющий орган) до прекращения обязательств по предоставленному бюджетному кредиту, предоставленной государственной гарантии.</w:t>
      </w:r>
      <w:bookmarkStart w:id="17" w:name="P43"/>
      <w:bookmarkEnd w:id="17"/>
    </w:p>
    <w:p w:rsidR="00110931" w:rsidRPr="00110931" w:rsidRDefault="00110931" w:rsidP="0011093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8" w:name="P44"/>
      <w:bookmarkEnd w:id="18"/>
      <w:r w:rsidRPr="00110931">
        <w:rPr>
          <w:rFonts w:ascii="Times New Roman" w:eastAsia="Times New Roman" w:hAnsi="Times New Roman" w:cs="Times New Roman"/>
          <w:sz w:val="28"/>
          <w:szCs w:val="28"/>
          <w:lang w:eastAsia="ru-RU"/>
        </w:rPr>
        <w:t>3. Мониторинг финансового состояния осуществляется на основании следующих документов, представляемых заемщиком, принципалом в Министерство финансов Камчатского края:</w:t>
      </w:r>
    </w:p>
    <w:p w:rsidR="00110931" w:rsidRPr="00110931" w:rsidRDefault="00110931" w:rsidP="0011093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10931">
        <w:rPr>
          <w:rFonts w:ascii="Times New Roman" w:eastAsia="Times New Roman" w:hAnsi="Times New Roman" w:cs="Times New Roman"/>
          <w:sz w:val="28"/>
          <w:szCs w:val="28"/>
          <w:lang w:eastAsia="ru-RU"/>
        </w:rPr>
        <w:lastRenderedPageBreak/>
        <w:t>1) копии годового отчета заемщика, принципала за последний отчетный год, включающий бухгалтерский баланс с приложениями, отчет о прибылях и убытках (формы 1 – 5) и пояснительную записку, составленные в соответствии с требованиями Министерства финансов Российской Федерации, с приложением документа, подтверждающего их принятие территориальным органом Федеральной налоговой службы. К бухгалтерскому балансу на последнюю отчетную дату прилагаются расшифровки статей баланса, составляющие более 5 процентов его суммы;</w:t>
      </w:r>
    </w:p>
    <w:p w:rsidR="00110931" w:rsidRPr="00110931" w:rsidRDefault="00110931" w:rsidP="0011093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10931">
        <w:rPr>
          <w:rFonts w:ascii="Times New Roman" w:eastAsia="Times New Roman" w:hAnsi="Times New Roman" w:cs="Times New Roman"/>
          <w:sz w:val="28"/>
          <w:szCs w:val="28"/>
          <w:lang w:eastAsia="ru-RU"/>
        </w:rPr>
        <w:t xml:space="preserve">2) расшифровки дебиторской и кредиторской задолженности заемщика, принципала на начало текущего финансового года и на конец последнего отчетного периода текущего финансового года с указанием наиболее крупных дебиторов и кредиторов (более пяти процентов от общего объема задолженности) и </w:t>
      </w:r>
      <w:bookmarkStart w:id="19" w:name="_GoBack"/>
      <w:r w:rsidRPr="00110931">
        <w:rPr>
          <w:rFonts w:ascii="Times New Roman" w:eastAsia="Times New Roman" w:hAnsi="Times New Roman" w:cs="Times New Roman"/>
          <w:sz w:val="28"/>
          <w:szCs w:val="28"/>
          <w:lang w:eastAsia="ru-RU"/>
        </w:rPr>
        <w:t>срок</w:t>
      </w:r>
      <w:bookmarkEnd w:id="19"/>
      <w:r w:rsidRPr="00110931">
        <w:rPr>
          <w:rFonts w:ascii="Times New Roman" w:eastAsia="Times New Roman" w:hAnsi="Times New Roman" w:cs="Times New Roman"/>
          <w:sz w:val="28"/>
          <w:szCs w:val="28"/>
          <w:lang w:eastAsia="ru-RU"/>
        </w:rPr>
        <w:t>ов ее погашения;</w:t>
      </w:r>
    </w:p>
    <w:p w:rsidR="00110931" w:rsidRPr="00110931" w:rsidRDefault="00110931" w:rsidP="0011093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10931">
        <w:rPr>
          <w:rFonts w:ascii="Times New Roman" w:eastAsia="Times New Roman" w:hAnsi="Times New Roman" w:cs="Times New Roman"/>
          <w:sz w:val="28"/>
          <w:szCs w:val="28"/>
          <w:lang w:eastAsia="ru-RU"/>
        </w:rPr>
        <w:t xml:space="preserve">3) копии аудиторского заключения по результатам аудита годовой отчетности заемщика, принципала за отчетный финансовый год с приложением заверенной копии документа, подтверждающего факт внесения записи в реестр аудиторов и аудиторских организаций саморегулируемой организации аудиторов, проводивших проверку </w:t>
      </w:r>
      <w:r w:rsidRPr="00110931">
        <w:rPr>
          <w:rFonts w:ascii="Times New Roman" w:eastAsia="Times New Roman" w:hAnsi="Times New Roman" w:cs="Times New Roman"/>
          <w:color w:val="000000"/>
          <w:sz w:val="28"/>
          <w:szCs w:val="28"/>
          <w:lang w:eastAsia="ru-RU"/>
        </w:rPr>
        <w:t xml:space="preserve">(если в соответствии с законодательством Российской Федерации в отношении </w:t>
      </w:r>
      <w:r w:rsidRPr="00110931">
        <w:rPr>
          <w:rFonts w:ascii="Times New Roman" w:eastAsia="Times New Roman" w:hAnsi="Times New Roman" w:cs="Times New Roman"/>
          <w:sz w:val="28"/>
          <w:szCs w:val="28"/>
          <w:lang w:eastAsia="ru-RU"/>
        </w:rPr>
        <w:t>заемщика, принципала</w:t>
      </w:r>
      <w:r w:rsidRPr="00110931">
        <w:rPr>
          <w:rFonts w:ascii="Times New Roman" w:eastAsia="Times New Roman" w:hAnsi="Times New Roman" w:cs="Times New Roman"/>
          <w:color w:val="000000"/>
          <w:sz w:val="28"/>
          <w:szCs w:val="28"/>
          <w:lang w:eastAsia="ru-RU"/>
        </w:rPr>
        <w:t xml:space="preserve"> предусмотрено проведение обязательной ежегодной аудиторской проверки)</w:t>
      </w:r>
      <w:r w:rsidRPr="00110931">
        <w:rPr>
          <w:rFonts w:ascii="Times New Roman" w:eastAsia="Times New Roman" w:hAnsi="Times New Roman" w:cs="Times New Roman"/>
          <w:sz w:val="28"/>
          <w:szCs w:val="28"/>
          <w:lang w:eastAsia="ru-RU"/>
        </w:rPr>
        <w:t>;</w:t>
      </w:r>
    </w:p>
    <w:p w:rsidR="00110931" w:rsidRPr="00110931" w:rsidRDefault="00110931" w:rsidP="00110931">
      <w:pPr>
        <w:widowControl w:val="0"/>
        <w:autoSpaceDE w:val="0"/>
        <w:autoSpaceDN w:val="0"/>
        <w:spacing w:after="0" w:line="240" w:lineRule="auto"/>
        <w:ind w:firstLine="709"/>
        <w:jc w:val="both"/>
        <w:rPr>
          <w:rFonts w:ascii="Times New Roman" w:eastAsia="Times New Roman" w:hAnsi="Times New Roman" w:cs="Times New Roman"/>
          <w:bCs/>
          <w:sz w:val="28"/>
          <w:szCs w:val="28"/>
          <w:lang w:eastAsia="ru-RU"/>
        </w:rPr>
      </w:pPr>
      <w:r w:rsidRPr="00110931">
        <w:rPr>
          <w:rFonts w:ascii="Times New Roman" w:eastAsia="Times New Roman" w:hAnsi="Times New Roman" w:cs="Times New Roman"/>
          <w:color w:val="000000"/>
          <w:sz w:val="28"/>
          <w:szCs w:val="28"/>
          <w:lang w:eastAsia="ru-RU"/>
        </w:rPr>
        <w:t xml:space="preserve">4) документов, подтверждающих отсутствие у </w:t>
      </w:r>
      <w:r w:rsidRPr="00110931">
        <w:rPr>
          <w:rFonts w:ascii="Times New Roman" w:eastAsia="Times New Roman" w:hAnsi="Times New Roman" w:cs="Times New Roman"/>
          <w:sz w:val="28"/>
          <w:szCs w:val="28"/>
          <w:lang w:eastAsia="ru-RU"/>
        </w:rPr>
        <w:t xml:space="preserve">заемщика, принципала </w:t>
      </w:r>
      <w:r w:rsidRPr="00110931">
        <w:rPr>
          <w:rFonts w:ascii="Times New Roman" w:eastAsia="Times New Roman" w:hAnsi="Times New Roman" w:cs="Times New Roman"/>
          <w:color w:val="000000"/>
          <w:sz w:val="28"/>
          <w:szCs w:val="28"/>
          <w:lang w:eastAsia="ru-RU"/>
        </w:rPr>
        <w:t>просроченной (неурегулированной) задолженности по денежным обязательствам перед Камчатским краем и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r w:rsidRPr="00110931">
        <w:rPr>
          <w:rFonts w:ascii="Times New Roman" w:eastAsia="Times New Roman" w:hAnsi="Times New Roman" w:cs="Times New Roman"/>
          <w:bCs/>
          <w:sz w:val="28"/>
          <w:szCs w:val="28"/>
          <w:lang w:eastAsia="ru-RU"/>
        </w:rPr>
        <w:t>;</w:t>
      </w:r>
    </w:p>
    <w:p w:rsidR="00110931" w:rsidRPr="00110931" w:rsidRDefault="00110931" w:rsidP="00110931">
      <w:pPr>
        <w:widowControl w:val="0"/>
        <w:autoSpaceDE w:val="0"/>
        <w:autoSpaceDN w:val="0"/>
        <w:spacing w:after="0" w:line="240" w:lineRule="auto"/>
        <w:ind w:firstLine="709"/>
        <w:jc w:val="both"/>
        <w:rPr>
          <w:rFonts w:ascii="Times New Roman" w:eastAsia="Times New Roman" w:hAnsi="Times New Roman" w:cs="Times New Roman"/>
          <w:bCs/>
          <w:sz w:val="28"/>
          <w:szCs w:val="28"/>
          <w:lang w:eastAsia="ru-RU"/>
        </w:rPr>
      </w:pPr>
      <w:r w:rsidRPr="00110931">
        <w:rPr>
          <w:rFonts w:ascii="Times New Roman" w:eastAsia="Times New Roman" w:hAnsi="Times New Roman" w:cs="Times New Roman"/>
          <w:bCs/>
          <w:sz w:val="28"/>
          <w:szCs w:val="28"/>
          <w:lang w:eastAsia="ru-RU"/>
        </w:rPr>
        <w:t xml:space="preserve">5) </w:t>
      </w:r>
      <w:r w:rsidRPr="00110931">
        <w:rPr>
          <w:rFonts w:ascii="Times New Roman" w:eastAsia="Times New Roman" w:hAnsi="Times New Roman" w:cs="Times New Roman"/>
          <w:sz w:val="28"/>
          <w:szCs w:val="28"/>
          <w:lang w:eastAsia="ru-RU"/>
        </w:rPr>
        <w:t>справки, подтверждающей, что заемщик, принципал не находится в процессе реорганизации или ликвидации, в отношении него не возбуждено производство по делу о несостоятельности (банкротстве)</w:t>
      </w:r>
      <w:r w:rsidRPr="00110931">
        <w:rPr>
          <w:rFonts w:ascii="Times New Roman" w:eastAsia="Times New Roman" w:hAnsi="Times New Roman" w:cs="Times New Roman"/>
          <w:bCs/>
          <w:sz w:val="28"/>
          <w:szCs w:val="28"/>
          <w:lang w:eastAsia="ru-RU"/>
        </w:rPr>
        <w:t>.</w:t>
      </w:r>
    </w:p>
    <w:p w:rsidR="00110931" w:rsidRPr="00110931" w:rsidRDefault="00110931" w:rsidP="0011093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10931">
        <w:rPr>
          <w:rFonts w:ascii="Times New Roman" w:eastAsia="Times New Roman" w:hAnsi="Times New Roman" w:cs="Times New Roman"/>
          <w:sz w:val="28"/>
          <w:szCs w:val="28"/>
          <w:lang w:eastAsia="ru-RU"/>
        </w:rPr>
        <w:t>4. Контроль за обеспечением обязательств осуществляется на основании следующих документов, представляемых заемщиком, принципалом в Министерство финансов Камчатского края:</w:t>
      </w:r>
    </w:p>
    <w:p w:rsidR="00110931" w:rsidRPr="00110931" w:rsidRDefault="00110931" w:rsidP="0011093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10931">
        <w:rPr>
          <w:rFonts w:ascii="Times New Roman" w:eastAsia="Times New Roman" w:hAnsi="Times New Roman" w:cs="Times New Roman"/>
          <w:bCs/>
          <w:sz w:val="28"/>
          <w:szCs w:val="28"/>
          <w:lang w:eastAsia="ru-RU"/>
        </w:rPr>
        <w:t>1) копии бухгалтерского баланса и отчета о прибылях и убытках</w:t>
      </w:r>
      <w:r w:rsidRPr="00110931">
        <w:rPr>
          <w:rFonts w:ascii="Times New Roman" w:eastAsia="Times New Roman" w:hAnsi="Times New Roman" w:cs="Times New Roman"/>
          <w:sz w:val="28"/>
          <w:szCs w:val="28"/>
          <w:lang w:eastAsia="ru-RU"/>
        </w:rPr>
        <w:t xml:space="preserve"> гаранта, поручителя</w:t>
      </w:r>
      <w:r w:rsidRPr="00110931">
        <w:rPr>
          <w:rFonts w:ascii="Times New Roman" w:eastAsia="Times New Roman" w:hAnsi="Times New Roman" w:cs="Times New Roman"/>
          <w:bCs/>
          <w:sz w:val="28"/>
          <w:szCs w:val="28"/>
          <w:lang w:eastAsia="ru-RU"/>
        </w:rPr>
        <w:t xml:space="preserve"> за отчетный финансовый год и за последний отчетный период текущего финансового года</w:t>
      </w:r>
      <w:r w:rsidRPr="00110931">
        <w:rPr>
          <w:rFonts w:ascii="Times New Roman" w:eastAsia="Times New Roman" w:hAnsi="Times New Roman" w:cs="Times New Roman"/>
          <w:sz w:val="28"/>
          <w:szCs w:val="28"/>
          <w:lang w:eastAsia="ru-RU"/>
        </w:rPr>
        <w:t xml:space="preserve"> с приложением документа, подтверждающего их принятие территориальным органом Федеральной налоговой службы</w:t>
      </w:r>
      <w:r w:rsidRPr="00110931">
        <w:rPr>
          <w:rFonts w:ascii="Times New Roman" w:eastAsia="Times New Roman" w:hAnsi="Times New Roman" w:cs="Times New Roman"/>
          <w:bCs/>
          <w:sz w:val="28"/>
          <w:szCs w:val="28"/>
          <w:lang w:eastAsia="ru-RU"/>
        </w:rPr>
        <w:t xml:space="preserve">; </w:t>
      </w:r>
    </w:p>
    <w:p w:rsidR="00110931" w:rsidRPr="00110931" w:rsidRDefault="00110931" w:rsidP="0011093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10931">
        <w:rPr>
          <w:rFonts w:ascii="Times New Roman" w:eastAsia="Times New Roman" w:hAnsi="Times New Roman" w:cs="Times New Roman"/>
          <w:bCs/>
          <w:sz w:val="28"/>
          <w:szCs w:val="28"/>
          <w:lang w:eastAsia="ru-RU"/>
        </w:rPr>
        <w:t xml:space="preserve">2) копии аудиторского заключения </w:t>
      </w:r>
      <w:r w:rsidRPr="00110931">
        <w:rPr>
          <w:rFonts w:ascii="Times New Roman" w:eastAsia="Times New Roman" w:hAnsi="Times New Roman" w:cs="Times New Roman"/>
          <w:sz w:val="28"/>
          <w:szCs w:val="28"/>
          <w:lang w:eastAsia="ru-RU"/>
        </w:rPr>
        <w:t xml:space="preserve">по результатам аудита годовой отчетности гаранта, поручителя за отчетный финансовый год с приложением заверенной копии документа, подтверждающего факт внесения записи в реестр аудиторов и аудиторских организаций саморегулируемой организации аудиторов, проводивших проверку (если в соответствии с законодательством Российской Федерации в отношении гаранта, поручителя предусмотрено проведение обязательной ежегодной аудиторской проверки); </w:t>
      </w:r>
    </w:p>
    <w:p w:rsidR="00110931" w:rsidRPr="00110931" w:rsidRDefault="00110931" w:rsidP="00110931">
      <w:pPr>
        <w:widowControl w:val="0"/>
        <w:autoSpaceDE w:val="0"/>
        <w:autoSpaceDN w:val="0"/>
        <w:spacing w:after="0" w:line="240" w:lineRule="auto"/>
        <w:ind w:firstLine="709"/>
        <w:jc w:val="both"/>
        <w:rPr>
          <w:rFonts w:ascii="Times New Roman" w:eastAsia="Times New Roman" w:hAnsi="Times New Roman" w:cs="Times New Roman"/>
          <w:bCs/>
          <w:sz w:val="28"/>
          <w:szCs w:val="28"/>
          <w:lang w:eastAsia="ru-RU"/>
        </w:rPr>
      </w:pPr>
      <w:r w:rsidRPr="00110931">
        <w:rPr>
          <w:rFonts w:ascii="Times New Roman" w:eastAsia="Times New Roman" w:hAnsi="Times New Roman" w:cs="Times New Roman"/>
          <w:sz w:val="28"/>
          <w:szCs w:val="28"/>
          <w:lang w:eastAsia="ru-RU"/>
        </w:rPr>
        <w:t xml:space="preserve">3) документов, подтверждающих отсутствие у гаранта, поручителя </w:t>
      </w:r>
      <w:r w:rsidRPr="00110931">
        <w:rPr>
          <w:rFonts w:ascii="Times New Roman" w:eastAsia="Times New Roman" w:hAnsi="Times New Roman" w:cs="Times New Roman"/>
          <w:sz w:val="28"/>
          <w:szCs w:val="28"/>
          <w:lang w:eastAsia="ru-RU"/>
        </w:rPr>
        <w:lastRenderedPageBreak/>
        <w:t>просроченной (неурегулированной) задолженности по денежным обязательствам перед Камчатским краем и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r w:rsidRPr="00110931">
        <w:rPr>
          <w:rFonts w:ascii="Times New Roman" w:eastAsia="Times New Roman" w:hAnsi="Times New Roman" w:cs="Times New Roman"/>
          <w:bCs/>
          <w:sz w:val="28"/>
          <w:szCs w:val="28"/>
          <w:lang w:eastAsia="ru-RU"/>
        </w:rPr>
        <w:t>;</w:t>
      </w:r>
    </w:p>
    <w:p w:rsidR="00110931" w:rsidRPr="00110931" w:rsidRDefault="00110931" w:rsidP="00110931">
      <w:pPr>
        <w:widowControl w:val="0"/>
        <w:autoSpaceDE w:val="0"/>
        <w:autoSpaceDN w:val="0"/>
        <w:spacing w:after="0" w:line="240" w:lineRule="auto"/>
        <w:ind w:firstLine="709"/>
        <w:jc w:val="both"/>
        <w:rPr>
          <w:rFonts w:ascii="Times New Roman" w:eastAsia="Times New Roman" w:hAnsi="Times New Roman" w:cs="Times New Roman"/>
          <w:bCs/>
          <w:sz w:val="28"/>
          <w:szCs w:val="28"/>
          <w:lang w:eastAsia="ru-RU"/>
        </w:rPr>
      </w:pPr>
      <w:r w:rsidRPr="00110931">
        <w:rPr>
          <w:rFonts w:ascii="Times New Roman" w:eastAsia="Times New Roman" w:hAnsi="Times New Roman" w:cs="Times New Roman"/>
          <w:bCs/>
          <w:sz w:val="28"/>
          <w:szCs w:val="28"/>
          <w:lang w:eastAsia="ru-RU"/>
        </w:rPr>
        <w:t xml:space="preserve">4) </w:t>
      </w:r>
      <w:r w:rsidRPr="00110931">
        <w:rPr>
          <w:rFonts w:ascii="Times New Roman" w:eastAsia="Times New Roman" w:hAnsi="Times New Roman" w:cs="Times New Roman"/>
          <w:sz w:val="28"/>
          <w:szCs w:val="28"/>
          <w:lang w:eastAsia="ru-RU"/>
        </w:rPr>
        <w:t>справки, подтверждающей, что гарант, поручитель не находится в процессе реорганизации или ликвидации, в отношении него не возбуждено производство по делу о несостоятельности (банкротстве)</w:t>
      </w:r>
      <w:r w:rsidRPr="00110931">
        <w:rPr>
          <w:rFonts w:ascii="Times New Roman" w:eastAsia="Times New Roman" w:hAnsi="Times New Roman" w:cs="Times New Roman"/>
          <w:bCs/>
          <w:sz w:val="28"/>
          <w:szCs w:val="28"/>
          <w:lang w:eastAsia="ru-RU"/>
        </w:rPr>
        <w:t>.</w:t>
      </w:r>
    </w:p>
    <w:p w:rsidR="00110931" w:rsidRPr="00110931" w:rsidRDefault="00110931" w:rsidP="0011093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B639D">
        <w:rPr>
          <w:rFonts w:ascii="Times New Roman" w:eastAsia="Times New Roman" w:hAnsi="Times New Roman" w:cs="Times New Roman"/>
          <w:sz w:val="28"/>
          <w:szCs w:val="28"/>
          <w:lang w:eastAsia="ru-RU"/>
        </w:rPr>
        <w:t>5</w:t>
      </w:r>
      <w:r w:rsidRPr="005558B3">
        <w:rPr>
          <w:rFonts w:ascii="Times New Roman" w:eastAsia="Times New Roman" w:hAnsi="Times New Roman" w:cs="Times New Roman"/>
          <w:sz w:val="28"/>
          <w:szCs w:val="28"/>
          <w:lang w:eastAsia="ru-RU"/>
        </w:rPr>
        <w:t>. Срок представления документов, указанных в частях 3 и 4 настоящего Порядка, устанавливается в договоре о предоставлении бюджетного кредита, государственной гарантии.</w:t>
      </w:r>
    </w:p>
    <w:p w:rsidR="00110931" w:rsidRPr="00110931" w:rsidRDefault="00110931" w:rsidP="00110931">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110931">
        <w:rPr>
          <w:rFonts w:ascii="Times New Roman" w:eastAsia="Times New Roman" w:hAnsi="Times New Roman" w:cs="Times New Roman"/>
          <w:sz w:val="28"/>
          <w:szCs w:val="28"/>
          <w:lang w:eastAsia="ru-RU"/>
        </w:rPr>
        <w:t>Представляемые заемщиком, принципалом документы должны быть подписаны руководителем или уполномоченным лицом и скреплены печатью (при ее наличии) заемщика, принципала.</w:t>
      </w:r>
    </w:p>
    <w:p w:rsidR="00110931" w:rsidRPr="00110931" w:rsidRDefault="00110931" w:rsidP="00110931">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110931">
        <w:rPr>
          <w:rFonts w:ascii="Times New Roman" w:eastAsia="Times New Roman" w:hAnsi="Times New Roman" w:cs="Times New Roman"/>
          <w:sz w:val="28"/>
          <w:szCs w:val="28"/>
          <w:lang w:eastAsia="ru-RU"/>
        </w:rPr>
        <w:t xml:space="preserve">Представляемые заемщиком, принципалом копии документов должны быть заверены подписью руководителя или уполномоченного лица </w:t>
      </w:r>
      <w:r w:rsidRPr="00110931">
        <w:rPr>
          <w:rFonts w:ascii="Times New Roman" w:eastAsia="Times New Roman" w:hAnsi="Times New Roman" w:cs="Times New Roman"/>
          <w:spacing w:val="2"/>
          <w:sz w:val="28"/>
          <w:szCs w:val="28"/>
          <w:shd w:val="clear" w:color="auto" w:fill="FFFFFF"/>
          <w:lang w:eastAsia="ru-RU"/>
        </w:rPr>
        <w:t>и скреплены печатью (при ее наличии) заемщика, принципала</w:t>
      </w:r>
      <w:r w:rsidRPr="00110931">
        <w:rPr>
          <w:rFonts w:ascii="Times New Roman" w:eastAsia="Times New Roman" w:hAnsi="Times New Roman" w:cs="Times New Roman"/>
          <w:sz w:val="28"/>
          <w:szCs w:val="28"/>
          <w:lang w:eastAsia="ru-RU"/>
        </w:rPr>
        <w:t>.</w:t>
      </w:r>
    </w:p>
    <w:p w:rsidR="00110931" w:rsidRPr="00110931" w:rsidRDefault="00110931" w:rsidP="0011093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10931">
        <w:rPr>
          <w:rFonts w:ascii="Times New Roman" w:eastAsia="Times New Roman" w:hAnsi="Times New Roman" w:cs="Times New Roman"/>
          <w:sz w:val="28"/>
          <w:szCs w:val="28"/>
          <w:lang w:eastAsia="ru-RU"/>
        </w:rPr>
        <w:t>6. Мониторинг финансового состояния осуществляется на основе базовых финансовых показателей, определяемых в соответствии с разделами 2 – 5 Порядка проведения предварительной проверки финансового состояния заемщика при предоставлении бюджетного кредита за счет средств краевого бюджета, анализа финансового состояния принципала при предоставлении государственной гарантии Камчатского края, утвержденного приложением 3 к настоящему постановлению.</w:t>
      </w:r>
    </w:p>
    <w:p w:rsidR="00110931" w:rsidRPr="00110931" w:rsidRDefault="00110931" w:rsidP="00110931">
      <w:pPr>
        <w:widowControl w:val="0"/>
        <w:autoSpaceDE w:val="0"/>
        <w:autoSpaceDN w:val="0"/>
        <w:spacing w:after="0" w:line="240" w:lineRule="auto"/>
        <w:ind w:firstLine="709"/>
        <w:jc w:val="both"/>
        <w:rPr>
          <w:rFonts w:ascii="Calibri" w:eastAsia="Times New Roman" w:hAnsi="Calibri" w:cs="Calibri"/>
          <w:lang w:eastAsia="ru-RU"/>
        </w:rPr>
      </w:pPr>
      <w:r w:rsidRPr="00110931">
        <w:rPr>
          <w:rFonts w:ascii="Times New Roman" w:eastAsia="Times New Roman" w:hAnsi="Times New Roman" w:cs="Times New Roman"/>
          <w:sz w:val="28"/>
          <w:szCs w:val="28"/>
          <w:lang w:eastAsia="ru-RU"/>
        </w:rPr>
        <w:t>7. По результатам осуществленных мониторинга финансового состояния, контроля за обеспечением обязательств проверяющим органом составляются соответствующие заключения, которые представляются в Правительство Камчатского края не позднее 20 рабочих дней со дня поступления в Министерство финансов Камчатского края документов, предусмотренных частями 3 и 4 настоящего Порядка.</w:t>
      </w:r>
      <w:bookmarkStart w:id="20" w:name="P68"/>
      <w:bookmarkEnd w:id="20"/>
    </w:p>
    <w:p w:rsidR="00110931" w:rsidRPr="00110931" w:rsidRDefault="00110931" w:rsidP="0011093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10931">
        <w:rPr>
          <w:rFonts w:ascii="Times New Roman" w:eastAsia="Times New Roman" w:hAnsi="Times New Roman" w:cs="Times New Roman"/>
          <w:sz w:val="28"/>
          <w:szCs w:val="28"/>
          <w:lang w:eastAsia="ru-RU"/>
        </w:rPr>
        <w:t xml:space="preserve">8. При выявлении недостаточности предоставленного обеспечения исполнения обязательств заемщика по возврату бюджетного кредита, обязательств принципала по удовлетворению регрессного требования Камчатского края к принципалу, возникающего в связи с исполнением в полном объеме или в какой-либо части государственной гарантии, или иного несоответствия предоставленного обеспечения требованиям, установленным Бюджетным кодексом Российской Федерации, гражданским законодательством Российской Федерации и настоящим постановлением (в том числе в случае существенного ухудшения финансового состояния принципала, гаранта, поручителя, уменьшения рыночной стоимости предмета залога), заемщик, принципал обязан в течение 30 календарных дней со дня выявления недостаточности предоставленного обеспечения осуществить замену обеспечения (полную или частичную) либо предоставить дополнительное обеспечение в целях приведения состава и общего объема (суммы) обеспечения </w:t>
      </w:r>
      <w:r w:rsidRPr="00110931">
        <w:rPr>
          <w:rFonts w:ascii="Times New Roman" w:eastAsia="Times New Roman" w:hAnsi="Times New Roman" w:cs="Times New Roman"/>
          <w:sz w:val="28"/>
          <w:szCs w:val="28"/>
          <w:lang w:eastAsia="ru-RU"/>
        </w:rPr>
        <w:lastRenderedPageBreak/>
        <w:t xml:space="preserve">в соответствие с установленными требованиями. </w:t>
      </w:r>
    </w:p>
    <w:p w:rsidR="00110931" w:rsidRPr="00110931" w:rsidRDefault="00110931" w:rsidP="0011093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10931">
        <w:rPr>
          <w:rFonts w:ascii="Times New Roman" w:eastAsia="Times New Roman" w:hAnsi="Times New Roman" w:cs="Times New Roman"/>
          <w:sz w:val="28"/>
          <w:szCs w:val="28"/>
          <w:lang w:eastAsia="ru-RU"/>
        </w:rPr>
        <w:t>При неспособности заемщика представить иное или дополнительное обеспечение исполнения своих обязательств бюджетный кредит подлежит досрочному возврату.</w:t>
      </w:r>
    </w:p>
    <w:p w:rsidR="00110931" w:rsidRPr="00110931" w:rsidRDefault="00110931" w:rsidP="00110931">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110931">
        <w:rPr>
          <w:rFonts w:ascii="Times New Roman" w:eastAsia="Times New Roman" w:hAnsi="Times New Roman" w:cs="Times New Roman"/>
          <w:sz w:val="28"/>
          <w:szCs w:val="28"/>
          <w:lang w:eastAsia="ru-RU"/>
        </w:rPr>
        <w:t>До приведения предоставленного обеспечения исполнения обязательств принципала в соответствие с установленными требованиями государственная гарантия не подлежит исполнению.</w:t>
      </w:r>
    </w:p>
    <w:p w:rsidR="00110931" w:rsidRPr="00110931" w:rsidRDefault="00110931" w:rsidP="00110931">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110931">
        <w:rPr>
          <w:rFonts w:ascii="Times New Roman" w:eastAsia="Times New Roman" w:hAnsi="Times New Roman" w:cs="Times New Roman"/>
          <w:sz w:val="28"/>
          <w:szCs w:val="28"/>
          <w:lang w:eastAsia="ru-RU"/>
        </w:rPr>
        <w:t>9. Если государственная гарантия предоставлена по обязательствам принципала, являющегося хозяйственным обществом, 100 процентов акций (долей) которого принадлежит Камчатскому краю, или государственным унитарным предприятием, имущество которого находится в собственности Камчатского края, и не предусматривает право регрессного требования Камчатского края к принципалу, то в случае полной или частичной приватизации такого принципала государственная гарантия считается предоставленной с правом регрессного требования Камчатского края к принципалу и принципал обязан в течение 30 календарных дней со дня завершения приватизации предоставить соответствующее требованиям Бюджетного кодекса Российской Федерации, гражданского законодательства Российской Федерации и настоящего постановления обеспечение исполнения своих обязательств по удовлетворению регрессного требования Камчатского края к принципалу, возникающего в связи с исполнением в полном объеме или в какой-либо части государственной гарантии.</w:t>
      </w:r>
    </w:p>
    <w:p w:rsidR="00110931" w:rsidRPr="00110931" w:rsidRDefault="00110931" w:rsidP="00110931">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110931">
        <w:rPr>
          <w:rFonts w:ascii="Times New Roman" w:eastAsia="Times New Roman" w:hAnsi="Times New Roman" w:cs="Times New Roman"/>
          <w:sz w:val="28"/>
          <w:szCs w:val="28"/>
          <w:lang w:eastAsia="ru-RU"/>
        </w:rPr>
        <w:t>До предоставления указанного обеспечения государственная гарантия не подлежит исполнени</w:t>
      </w:r>
      <w:r w:rsidRPr="00BB639D">
        <w:rPr>
          <w:rFonts w:ascii="Times New Roman" w:eastAsia="Times New Roman" w:hAnsi="Times New Roman" w:cs="Times New Roman"/>
          <w:sz w:val="28"/>
          <w:szCs w:val="28"/>
          <w:lang w:eastAsia="ru-RU"/>
        </w:rPr>
        <w:t>ю.».</w:t>
      </w:r>
    </w:p>
    <w:p w:rsidR="00855E6D" w:rsidRPr="00033533" w:rsidRDefault="00855E6D" w:rsidP="00B15D60"/>
    <w:sectPr w:rsidR="00855E6D" w:rsidRPr="00033533" w:rsidSect="00DE4D8F">
      <w:headerReference w:type="default" r:id="rId16"/>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01EB" w:rsidRDefault="002401EB" w:rsidP="0031799B">
      <w:pPr>
        <w:spacing w:after="0" w:line="240" w:lineRule="auto"/>
      </w:pPr>
      <w:r>
        <w:separator/>
      </w:r>
    </w:p>
  </w:endnote>
  <w:endnote w:type="continuationSeparator" w:id="0">
    <w:p w:rsidR="002401EB" w:rsidRDefault="002401EB" w:rsidP="003179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01EB" w:rsidRDefault="002401EB" w:rsidP="0031799B">
      <w:pPr>
        <w:spacing w:after="0" w:line="240" w:lineRule="auto"/>
      </w:pPr>
      <w:r>
        <w:separator/>
      </w:r>
    </w:p>
  </w:footnote>
  <w:footnote w:type="continuationSeparator" w:id="0">
    <w:p w:rsidR="002401EB" w:rsidRDefault="002401EB" w:rsidP="003179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7213374"/>
      <w:docPartObj>
        <w:docPartGallery w:val="Page Numbers (Top of Page)"/>
        <w:docPartUnique/>
      </w:docPartObj>
    </w:sdtPr>
    <w:sdtEndPr>
      <w:rPr>
        <w:rFonts w:ascii="Times New Roman" w:hAnsi="Times New Roman" w:cs="Times New Roman"/>
      </w:rPr>
    </w:sdtEndPr>
    <w:sdtContent>
      <w:p w:rsidR="002401EB" w:rsidRPr="00DE4D8F" w:rsidRDefault="002401EB">
        <w:pPr>
          <w:pStyle w:val="aa"/>
          <w:jc w:val="center"/>
          <w:rPr>
            <w:rFonts w:ascii="Times New Roman" w:hAnsi="Times New Roman" w:cs="Times New Roman"/>
          </w:rPr>
        </w:pPr>
        <w:r w:rsidRPr="00DE4D8F">
          <w:rPr>
            <w:rFonts w:ascii="Times New Roman" w:hAnsi="Times New Roman" w:cs="Times New Roman"/>
          </w:rPr>
          <w:fldChar w:fldCharType="begin"/>
        </w:r>
        <w:r w:rsidRPr="00DE4D8F">
          <w:rPr>
            <w:rFonts w:ascii="Times New Roman" w:hAnsi="Times New Roman" w:cs="Times New Roman"/>
          </w:rPr>
          <w:instrText>PAGE   \* MERGEFORMAT</w:instrText>
        </w:r>
        <w:r w:rsidRPr="00DE4D8F">
          <w:rPr>
            <w:rFonts w:ascii="Times New Roman" w:hAnsi="Times New Roman" w:cs="Times New Roman"/>
          </w:rPr>
          <w:fldChar w:fldCharType="separate"/>
        </w:r>
        <w:r w:rsidR="0033585A">
          <w:rPr>
            <w:rFonts w:ascii="Times New Roman" w:hAnsi="Times New Roman" w:cs="Times New Roman"/>
            <w:noProof/>
          </w:rPr>
          <w:t>28</w:t>
        </w:r>
        <w:r w:rsidRPr="00DE4D8F">
          <w:rPr>
            <w:rFonts w:ascii="Times New Roman" w:hAnsi="Times New Roman" w:cs="Times New Roman"/>
          </w:rPr>
          <w:fldChar w:fldCharType="end"/>
        </w:r>
      </w:p>
    </w:sdtContent>
  </w:sdt>
  <w:p w:rsidR="002401EB" w:rsidRPr="00DE4D8F" w:rsidRDefault="002401EB">
    <w:pPr>
      <w:pStyle w:val="aa"/>
      <w:rPr>
        <w:rFonts w:ascii="Times New Roman" w:hAnsi="Times New Roman" w:cs="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savePreviewPicture/>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78C9"/>
    <w:rsid w:val="000000C2"/>
    <w:rsid w:val="000152B4"/>
    <w:rsid w:val="00017025"/>
    <w:rsid w:val="000179ED"/>
    <w:rsid w:val="00033533"/>
    <w:rsid w:val="00045111"/>
    <w:rsid w:val="00045304"/>
    <w:rsid w:val="00053869"/>
    <w:rsid w:val="00066C50"/>
    <w:rsid w:val="00076132"/>
    <w:rsid w:val="00077162"/>
    <w:rsid w:val="00082619"/>
    <w:rsid w:val="00095795"/>
    <w:rsid w:val="000B1239"/>
    <w:rsid w:val="000B216F"/>
    <w:rsid w:val="000B768E"/>
    <w:rsid w:val="000C7139"/>
    <w:rsid w:val="000E53EF"/>
    <w:rsid w:val="00101BD9"/>
    <w:rsid w:val="00110931"/>
    <w:rsid w:val="001125EB"/>
    <w:rsid w:val="00112C1A"/>
    <w:rsid w:val="001208AF"/>
    <w:rsid w:val="00124F04"/>
    <w:rsid w:val="00126320"/>
    <w:rsid w:val="00126EFA"/>
    <w:rsid w:val="00140E22"/>
    <w:rsid w:val="00180140"/>
    <w:rsid w:val="00181702"/>
    <w:rsid w:val="00181A55"/>
    <w:rsid w:val="001C15D6"/>
    <w:rsid w:val="001D00F5"/>
    <w:rsid w:val="001D4724"/>
    <w:rsid w:val="001D7682"/>
    <w:rsid w:val="001F1DD5"/>
    <w:rsid w:val="00214BF7"/>
    <w:rsid w:val="0022234A"/>
    <w:rsid w:val="00225F0E"/>
    <w:rsid w:val="00233FCB"/>
    <w:rsid w:val="002401EB"/>
    <w:rsid w:val="0024385A"/>
    <w:rsid w:val="00257670"/>
    <w:rsid w:val="00295AC8"/>
    <w:rsid w:val="002C2B5A"/>
    <w:rsid w:val="002D5D0F"/>
    <w:rsid w:val="002E4E87"/>
    <w:rsid w:val="002F3844"/>
    <w:rsid w:val="0030022E"/>
    <w:rsid w:val="00313CF4"/>
    <w:rsid w:val="0031799B"/>
    <w:rsid w:val="00327B6F"/>
    <w:rsid w:val="0033585A"/>
    <w:rsid w:val="003435A1"/>
    <w:rsid w:val="00374C3C"/>
    <w:rsid w:val="00382A2E"/>
    <w:rsid w:val="0038403D"/>
    <w:rsid w:val="00397C94"/>
    <w:rsid w:val="003A3453"/>
    <w:rsid w:val="003B0709"/>
    <w:rsid w:val="003B52E1"/>
    <w:rsid w:val="003B55E1"/>
    <w:rsid w:val="003C30E0"/>
    <w:rsid w:val="0043251D"/>
    <w:rsid w:val="004348C7"/>
    <w:rsid w:val="0043505F"/>
    <w:rsid w:val="004351FE"/>
    <w:rsid w:val="004415AF"/>
    <w:rsid w:val="004440D5"/>
    <w:rsid w:val="004549E8"/>
    <w:rsid w:val="00464949"/>
    <w:rsid w:val="004651E8"/>
    <w:rsid w:val="00466B97"/>
    <w:rsid w:val="00490B75"/>
    <w:rsid w:val="004B221A"/>
    <w:rsid w:val="004C1C88"/>
    <w:rsid w:val="004E00B2"/>
    <w:rsid w:val="004E554E"/>
    <w:rsid w:val="004E6A87"/>
    <w:rsid w:val="00503FC3"/>
    <w:rsid w:val="00512922"/>
    <w:rsid w:val="005271B3"/>
    <w:rsid w:val="005429AD"/>
    <w:rsid w:val="005558B3"/>
    <w:rsid w:val="005578C9"/>
    <w:rsid w:val="00563B33"/>
    <w:rsid w:val="00571234"/>
    <w:rsid w:val="005743D7"/>
    <w:rsid w:val="00576D34"/>
    <w:rsid w:val="005846D7"/>
    <w:rsid w:val="005D2494"/>
    <w:rsid w:val="005F11A7"/>
    <w:rsid w:val="005F1F7D"/>
    <w:rsid w:val="006271E6"/>
    <w:rsid w:val="00631037"/>
    <w:rsid w:val="00641E48"/>
    <w:rsid w:val="00650CAB"/>
    <w:rsid w:val="00656181"/>
    <w:rsid w:val="00663D27"/>
    <w:rsid w:val="006664BC"/>
    <w:rsid w:val="00681BFE"/>
    <w:rsid w:val="0069601C"/>
    <w:rsid w:val="006A541B"/>
    <w:rsid w:val="006B115E"/>
    <w:rsid w:val="006E593A"/>
    <w:rsid w:val="006F5D44"/>
    <w:rsid w:val="00707922"/>
    <w:rsid w:val="00725A0F"/>
    <w:rsid w:val="007373A1"/>
    <w:rsid w:val="0074156B"/>
    <w:rsid w:val="00744B7F"/>
    <w:rsid w:val="007629E7"/>
    <w:rsid w:val="00796B9B"/>
    <w:rsid w:val="007B3851"/>
    <w:rsid w:val="007D746A"/>
    <w:rsid w:val="007E7ADA"/>
    <w:rsid w:val="007E7FEB"/>
    <w:rsid w:val="007F0218"/>
    <w:rsid w:val="007F3D5B"/>
    <w:rsid w:val="00812B9A"/>
    <w:rsid w:val="0085578D"/>
    <w:rsid w:val="00855E6D"/>
    <w:rsid w:val="00857CBC"/>
    <w:rsid w:val="00860C71"/>
    <w:rsid w:val="008708D4"/>
    <w:rsid w:val="00876B6A"/>
    <w:rsid w:val="0088620B"/>
    <w:rsid w:val="0089042F"/>
    <w:rsid w:val="00894735"/>
    <w:rsid w:val="008A7193"/>
    <w:rsid w:val="008B1995"/>
    <w:rsid w:val="008B262E"/>
    <w:rsid w:val="008B668F"/>
    <w:rsid w:val="008C0054"/>
    <w:rsid w:val="008D4AE0"/>
    <w:rsid w:val="008D6646"/>
    <w:rsid w:val="008D7127"/>
    <w:rsid w:val="008F2635"/>
    <w:rsid w:val="0090254C"/>
    <w:rsid w:val="00907229"/>
    <w:rsid w:val="0091585A"/>
    <w:rsid w:val="00925E4D"/>
    <w:rsid w:val="009277F0"/>
    <w:rsid w:val="0093395B"/>
    <w:rsid w:val="0094073A"/>
    <w:rsid w:val="0095264E"/>
    <w:rsid w:val="0095344D"/>
    <w:rsid w:val="00953C9A"/>
    <w:rsid w:val="00962575"/>
    <w:rsid w:val="0096751B"/>
    <w:rsid w:val="00997969"/>
    <w:rsid w:val="009A471F"/>
    <w:rsid w:val="009C22C3"/>
    <w:rsid w:val="009F320C"/>
    <w:rsid w:val="00A35787"/>
    <w:rsid w:val="00A43195"/>
    <w:rsid w:val="00A8227F"/>
    <w:rsid w:val="00A834AC"/>
    <w:rsid w:val="00A84370"/>
    <w:rsid w:val="00AA78AF"/>
    <w:rsid w:val="00AB0F55"/>
    <w:rsid w:val="00AB3ECC"/>
    <w:rsid w:val="00AC6E43"/>
    <w:rsid w:val="00AE7481"/>
    <w:rsid w:val="00AF4409"/>
    <w:rsid w:val="00B05061"/>
    <w:rsid w:val="00B11806"/>
    <w:rsid w:val="00B12F65"/>
    <w:rsid w:val="00B15D60"/>
    <w:rsid w:val="00B17A8B"/>
    <w:rsid w:val="00B3256D"/>
    <w:rsid w:val="00B64060"/>
    <w:rsid w:val="00B759EC"/>
    <w:rsid w:val="00B75E4C"/>
    <w:rsid w:val="00B81EC3"/>
    <w:rsid w:val="00B8252D"/>
    <w:rsid w:val="00B831E8"/>
    <w:rsid w:val="00B833C0"/>
    <w:rsid w:val="00BA6DC7"/>
    <w:rsid w:val="00BB478D"/>
    <w:rsid w:val="00BB639D"/>
    <w:rsid w:val="00BC463B"/>
    <w:rsid w:val="00BC4C0E"/>
    <w:rsid w:val="00BD13FF"/>
    <w:rsid w:val="00BE1E47"/>
    <w:rsid w:val="00BE2CB3"/>
    <w:rsid w:val="00BF3269"/>
    <w:rsid w:val="00C17EA6"/>
    <w:rsid w:val="00C22F2F"/>
    <w:rsid w:val="00C24142"/>
    <w:rsid w:val="00C366DA"/>
    <w:rsid w:val="00C37B1E"/>
    <w:rsid w:val="00C442AB"/>
    <w:rsid w:val="00C502D0"/>
    <w:rsid w:val="00C53C0A"/>
    <w:rsid w:val="00C5596B"/>
    <w:rsid w:val="00C73DCC"/>
    <w:rsid w:val="00C90D3D"/>
    <w:rsid w:val="00CB0344"/>
    <w:rsid w:val="00CF6069"/>
    <w:rsid w:val="00D16B35"/>
    <w:rsid w:val="00D206A1"/>
    <w:rsid w:val="00D31705"/>
    <w:rsid w:val="00D330ED"/>
    <w:rsid w:val="00D47CEF"/>
    <w:rsid w:val="00D50172"/>
    <w:rsid w:val="00D51DAE"/>
    <w:rsid w:val="00DC189A"/>
    <w:rsid w:val="00DC4A30"/>
    <w:rsid w:val="00DD3A94"/>
    <w:rsid w:val="00DE4D8F"/>
    <w:rsid w:val="00DF3901"/>
    <w:rsid w:val="00DF3A35"/>
    <w:rsid w:val="00E05881"/>
    <w:rsid w:val="00E0619C"/>
    <w:rsid w:val="00E159EE"/>
    <w:rsid w:val="00E21060"/>
    <w:rsid w:val="00E40D0A"/>
    <w:rsid w:val="00E43CC4"/>
    <w:rsid w:val="00E60260"/>
    <w:rsid w:val="00E61A8D"/>
    <w:rsid w:val="00E72DA7"/>
    <w:rsid w:val="00E8524F"/>
    <w:rsid w:val="00E85882"/>
    <w:rsid w:val="00E92746"/>
    <w:rsid w:val="00EA5FE4"/>
    <w:rsid w:val="00EC2DBB"/>
    <w:rsid w:val="00ED066B"/>
    <w:rsid w:val="00EF524F"/>
    <w:rsid w:val="00F148B5"/>
    <w:rsid w:val="00F42F6B"/>
    <w:rsid w:val="00F46EC1"/>
    <w:rsid w:val="00F52709"/>
    <w:rsid w:val="00F63133"/>
    <w:rsid w:val="00F6576D"/>
    <w:rsid w:val="00F81A81"/>
    <w:rsid w:val="00F81BD6"/>
    <w:rsid w:val="00FA0E5F"/>
    <w:rsid w:val="00FB47AC"/>
    <w:rsid w:val="00FD2AC7"/>
    <w:rsid w:val="00FE08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14:docId w14:val="7C7229BD"/>
  <w15:chartTrackingRefBased/>
  <w15:docId w15:val="{0CB21ED3-9F94-454B-BC94-4EDB69347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093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B3E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Plain Text"/>
    <w:basedOn w:val="a"/>
    <w:link w:val="a5"/>
    <w:uiPriority w:val="99"/>
    <w:semiHidden/>
    <w:unhideWhenUsed/>
    <w:rsid w:val="00E72DA7"/>
    <w:pPr>
      <w:spacing w:after="0" w:line="240" w:lineRule="auto"/>
    </w:pPr>
    <w:rPr>
      <w:rFonts w:ascii="Calibri" w:eastAsia="Calibri" w:hAnsi="Calibri" w:cs="Times New Roman"/>
      <w:szCs w:val="21"/>
    </w:rPr>
  </w:style>
  <w:style w:type="character" w:customStyle="1" w:styleId="a5">
    <w:name w:val="Текст Знак"/>
    <w:basedOn w:val="a0"/>
    <w:link w:val="a4"/>
    <w:uiPriority w:val="99"/>
    <w:semiHidden/>
    <w:rsid w:val="00E72DA7"/>
    <w:rPr>
      <w:rFonts w:ascii="Calibri" w:eastAsia="Calibri" w:hAnsi="Calibri" w:cs="Times New Roman"/>
      <w:szCs w:val="21"/>
    </w:rPr>
  </w:style>
  <w:style w:type="paragraph" w:styleId="a6">
    <w:name w:val="footer"/>
    <w:basedOn w:val="a"/>
    <w:link w:val="a7"/>
    <w:uiPriority w:val="99"/>
    <w:rsid w:val="0095344D"/>
    <w:pPr>
      <w:tabs>
        <w:tab w:val="center" w:pos="4677"/>
        <w:tab w:val="right" w:pos="9355"/>
      </w:tabs>
      <w:spacing w:after="0" w:line="240" w:lineRule="auto"/>
    </w:pPr>
    <w:rPr>
      <w:rFonts w:ascii="Times New Roman" w:eastAsia="Times New Roman" w:hAnsi="Times New Roman" w:cs="Times New Roman"/>
      <w:sz w:val="28"/>
      <w:szCs w:val="28"/>
      <w:lang w:eastAsia="ru-RU"/>
    </w:rPr>
  </w:style>
  <w:style w:type="character" w:customStyle="1" w:styleId="a7">
    <w:name w:val="Нижний колонтитул Знак"/>
    <w:basedOn w:val="a0"/>
    <w:link w:val="a6"/>
    <w:uiPriority w:val="99"/>
    <w:rsid w:val="0095344D"/>
    <w:rPr>
      <w:rFonts w:ascii="Times New Roman" w:eastAsia="Times New Roman" w:hAnsi="Times New Roman" w:cs="Times New Roman"/>
      <w:sz w:val="28"/>
      <w:szCs w:val="28"/>
      <w:lang w:eastAsia="ru-RU"/>
    </w:rPr>
  </w:style>
  <w:style w:type="paragraph" w:styleId="a8">
    <w:name w:val="Balloon Text"/>
    <w:basedOn w:val="a"/>
    <w:link w:val="a9"/>
    <w:uiPriority w:val="99"/>
    <w:semiHidden/>
    <w:unhideWhenUsed/>
    <w:rsid w:val="009277F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9277F0"/>
    <w:rPr>
      <w:rFonts w:ascii="Segoe UI" w:hAnsi="Segoe UI" w:cs="Segoe UI"/>
      <w:sz w:val="18"/>
      <w:szCs w:val="18"/>
    </w:rPr>
  </w:style>
  <w:style w:type="paragraph" w:styleId="aa">
    <w:name w:val="header"/>
    <w:basedOn w:val="a"/>
    <w:link w:val="ab"/>
    <w:uiPriority w:val="99"/>
    <w:unhideWhenUsed/>
    <w:rsid w:val="0031799B"/>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31799B"/>
  </w:style>
  <w:style w:type="character" w:styleId="ac">
    <w:name w:val="Hyperlink"/>
    <w:basedOn w:val="a0"/>
    <w:uiPriority w:val="99"/>
    <w:unhideWhenUsed/>
    <w:rsid w:val="00681BFE"/>
    <w:rPr>
      <w:color w:val="0563C1" w:themeColor="hyperlink"/>
      <w:u w:val="single"/>
    </w:rPr>
  </w:style>
  <w:style w:type="table" w:customStyle="1" w:styleId="1">
    <w:name w:val="Сетка таблицы1"/>
    <w:basedOn w:val="a1"/>
    <w:next w:val="a3"/>
    <w:uiPriority w:val="59"/>
    <w:rsid w:val="00033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3"/>
    <w:uiPriority w:val="59"/>
    <w:rsid w:val="00033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
    <w:name w:val="Знак"/>
    <w:basedOn w:val="a"/>
    <w:rsid w:val="00953C9A"/>
    <w:pPr>
      <w:spacing w:line="240" w:lineRule="exact"/>
    </w:pPr>
    <w:rPr>
      <w:rFonts w:ascii="Verdana" w:eastAsia="Times New Roman" w:hAnsi="Verdana" w:cs="Times New Roman"/>
      <w:sz w:val="20"/>
      <w:szCs w:val="20"/>
      <w:lang w:val="en-US"/>
    </w:rPr>
  </w:style>
  <w:style w:type="paragraph" w:customStyle="1" w:styleId="10">
    <w:name w:val="Знак1"/>
    <w:basedOn w:val="a"/>
    <w:rsid w:val="00110931"/>
    <w:pPr>
      <w:spacing w:line="240" w:lineRule="exact"/>
    </w:pPr>
    <w:rPr>
      <w:rFonts w:ascii="Verdana" w:eastAsia="Times New Roman" w:hAnsi="Verdana" w:cs="Times New Roman"/>
      <w:sz w:val="20"/>
      <w:szCs w:val="20"/>
      <w:lang w:val="en-US"/>
    </w:rPr>
  </w:style>
  <w:style w:type="paragraph" w:customStyle="1" w:styleId="ae">
    <w:name w:val=" Знак"/>
    <w:basedOn w:val="a"/>
    <w:rsid w:val="002401EB"/>
    <w:pPr>
      <w:spacing w:line="240" w:lineRule="exact"/>
    </w:pPr>
    <w:rPr>
      <w:rFonts w:ascii="Verdana" w:eastAsia="Times New Roman" w:hAnsi="Verdan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9564618">
      <w:bodyDiv w:val="1"/>
      <w:marLeft w:val="0"/>
      <w:marRight w:val="0"/>
      <w:marTop w:val="0"/>
      <w:marBottom w:val="0"/>
      <w:divBdr>
        <w:top w:val="none" w:sz="0" w:space="0" w:color="auto"/>
        <w:left w:val="none" w:sz="0" w:space="0" w:color="auto"/>
        <w:bottom w:val="none" w:sz="0" w:space="0" w:color="auto"/>
        <w:right w:val="none" w:sz="0" w:space="0" w:color="auto"/>
      </w:divBdr>
    </w:div>
    <w:div w:id="757292131">
      <w:bodyDiv w:val="1"/>
      <w:marLeft w:val="0"/>
      <w:marRight w:val="0"/>
      <w:marTop w:val="0"/>
      <w:marBottom w:val="0"/>
      <w:divBdr>
        <w:top w:val="none" w:sz="0" w:space="0" w:color="auto"/>
        <w:left w:val="none" w:sz="0" w:space="0" w:color="auto"/>
        <w:bottom w:val="none" w:sz="0" w:space="0" w:color="auto"/>
        <w:right w:val="none" w:sz="0" w:space="0" w:color="auto"/>
      </w:divBdr>
    </w:div>
    <w:div w:id="1278873717">
      <w:bodyDiv w:val="1"/>
      <w:marLeft w:val="0"/>
      <w:marRight w:val="0"/>
      <w:marTop w:val="0"/>
      <w:marBottom w:val="0"/>
      <w:divBdr>
        <w:top w:val="none" w:sz="0" w:space="0" w:color="auto"/>
        <w:left w:val="none" w:sz="0" w:space="0" w:color="auto"/>
        <w:bottom w:val="none" w:sz="0" w:space="0" w:color="auto"/>
        <w:right w:val="none" w:sz="0" w:space="0" w:color="auto"/>
      </w:divBdr>
    </w:div>
    <w:div w:id="2009745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0EEA6F1691E49023B9467B7C81472C3201E8B3E44B19D825C38657F404CBFEA91A3297455D4EF5B3FFF257A027DFDFF44z4Y2X" TargetMode="External"/><Relationship Id="rId13" Type="http://schemas.openxmlformats.org/officeDocument/2006/relationships/image" Target="media/image2.w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consultantplus://offline/ref=2AEEE0DC2CE93BA2A6F3BA9BE560916DA250C2507369B4FB019EC9C2F119207B9F370B3229357753121ADBB078C166F2ABDD58EC5143BDE7JBpCH"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2AEEE0DC2CE93BA2A6F3BA9BE560916DA250C2507369B4FB019EC9C2F119207B9F370B3229357753121ADBB078C166F2ABDD58EC5143BDE7JBpCH" TargetMode="External"/><Relationship Id="rId5" Type="http://schemas.openxmlformats.org/officeDocument/2006/relationships/footnotes" Target="footnotes.xml"/><Relationship Id="rId15" Type="http://schemas.openxmlformats.org/officeDocument/2006/relationships/image" Target="media/image4.wmf"/><Relationship Id="rId10" Type="http://schemas.openxmlformats.org/officeDocument/2006/relationships/hyperlink" Target="consultantplus://offline/ref=F0EEA6F1691E49023B9467B7C81472C3201E8B3E44B19D83573C657F404CBFEA91A3297455D4EF5B3FFF257A027DFDFF44z4Y2X" TargetMode="External"/><Relationship Id="rId4" Type="http://schemas.openxmlformats.org/officeDocument/2006/relationships/webSettings" Target="webSettings.xml"/><Relationship Id="rId9" Type="http://schemas.openxmlformats.org/officeDocument/2006/relationships/hyperlink" Target="consultantplus://offline/ref=F0EEA6F1691E49023B9467B7C81472C3201E8B3E44B79588583138754815B3E896AC767140C5B7563BE53B781E61FFFDz4Y6X" TargetMode="External"/><Relationship Id="rId14" Type="http://schemas.openxmlformats.org/officeDocument/2006/relationships/image" Target="media/image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5BE88A-6549-4FF5-AD7E-FBF473478D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1906</TotalTime>
  <Pages>33</Pages>
  <Words>10480</Words>
  <Characters>59740</Characters>
  <Application>Microsoft Office Word</Application>
  <DocSecurity>0</DocSecurity>
  <Lines>497</Lines>
  <Paragraphs>140</Paragraphs>
  <ScaleCrop>false</ScaleCrop>
  <HeadingPairs>
    <vt:vector size="4" baseType="variant">
      <vt:variant>
        <vt:lpstr>Название</vt:lpstr>
      </vt:variant>
      <vt:variant>
        <vt:i4>1</vt:i4>
      </vt:variant>
      <vt:variant>
        <vt:lpstr>Заголовки</vt:lpstr>
      </vt:variant>
      <vt:variant>
        <vt:i4>22</vt:i4>
      </vt:variant>
    </vt:vector>
  </HeadingPairs>
  <TitlesOfParts>
    <vt:vector size="23" baseType="lpstr">
      <vt:lpstr/>
      <vt:lpstr>4. Настоящее постановление вступает в силу через 10 дней после дня его официальн</vt:lpstr>
      <vt:lpstr>5. Положения пунктов 3 – 6 части 1, приложений 3 – 6 к настоящему постановлению </vt:lpstr>
      <vt:lpstr>    Перечень документов, </vt:lpstr>
      <vt:lpstr>    представляемых юридическим лицом для получения  </vt:lpstr>
      <vt:lpstr>    бюджетного кредита из краевого бюджета</vt:lpstr>
      <vt:lpstr>    Перечень документов, </vt:lpstr>
      <vt:lpstr>    представляемых юридическим лицом для получения  </vt:lpstr>
      <vt:lpstr>    государственной гарантии Камчатского края</vt:lpstr>
      <vt:lpstr/>
      <vt:lpstr>        1. Общие положения.</vt:lpstr>
      <vt:lpstr>        2. Коэффициенты ликвидности.</vt:lpstr>
      <vt:lpstr>        3. Коэффициент соотношения собственных и заемных средств.</vt:lpstr>
      <vt:lpstr>        4. Показатель рентабельности.</vt:lpstr>
      <vt:lpstr>        </vt:lpstr>
      <vt:lpstr>        5. Построение оценки финансового состояния.</vt:lpstr>
      <vt:lpstr/>
      <vt:lpstr>проверки финансового состояния заемщика, гаранта, поручителя, </vt:lpstr>
      <vt:lpstr>достаточности суммы предоставленного обеспечения после предоставления бюджетного</vt:lpstr>
      <vt:lpstr>осуществления мониторинга финансового состояния принципала и контроля за </vt:lpstr>
      <vt:lpstr>достаточностью, надежностью и ликвидностью предоставленного обеспечения после пр</vt:lpstr>
      <vt:lpstr>    Представляемые заемщиком, принципалом документы должны быть подписаны руководите</vt:lpstr>
      <vt:lpstr>    Представляемые заемщиком, принципалом копии документов должны быть заверены подп</vt:lpstr>
    </vt:vector>
  </TitlesOfParts>
  <Company/>
  <LinksUpToDate>false</LinksUpToDate>
  <CharactersWithSpaces>70080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Киселев Виктор Вадимович</dc:creator>
  <cp:keywords/>
  <dc:description/>
  <cp:lastModifiedBy>Колпакова Ольга Сергеевна</cp:lastModifiedBy>
  <cp:revision>2</cp:revision>
  <cp:lastPrinted>2022-12-19T05:08:00Z</cp:lastPrinted>
  <dcterms:created xsi:type="dcterms:W3CDTF">2021-10-11T21:35:00Z</dcterms:created>
  <dcterms:modified xsi:type="dcterms:W3CDTF">2022-12-19T05:10:00Z</dcterms:modified>
</cp:coreProperties>
</file>