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5CB" w:rsidRDefault="007E2B5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62336;o:allowoverlap:true;o:allowincell:true;mso-position-horizontal-relative:margin;mso-position-horizontal:center;mso-position-vertical-relative:text;margin-top:0.0pt;mso-position-vertical:absolute;width:51.0pt;height:63.6pt;" wrapcoords="0 0 0 96699 97060 96699 97060 0 0 0" stroked="f">
                <v:path textboxrect="0,0,0,0"/>
                <v:imagedata r:id="rId9" o:title=""/>
              </v:shape>
            </w:pict>
          </mc:Fallback>
        </mc:AlternateContent>
      </w:r>
    </w:p>
    <w:p w:rsidR="002755CB" w:rsidRDefault="00275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755CB" w:rsidRDefault="00275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755CB" w:rsidRDefault="002755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755CB" w:rsidRDefault="007E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2755CB" w:rsidRDefault="00275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5CB" w:rsidRDefault="007E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2755CB" w:rsidRDefault="007E2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2755CB" w:rsidRDefault="002755CB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755CB" w:rsidRDefault="002755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755CB" w:rsidRDefault="007E2B58">
      <w:pPr>
        <w:spacing w:after="0" w:line="240" w:lineRule="auto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 w:rsidR="002755CB" w:rsidRDefault="002755CB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12"/>
          <w:szCs w:val="28"/>
        </w:rPr>
      </w:pPr>
    </w:p>
    <w:p w:rsidR="002755CB" w:rsidRDefault="007E2B58">
      <w:pPr>
        <w:spacing w:after="0" w:line="240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2755CB" w:rsidRDefault="002755CB" w:rsidP="006A3EE3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4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2755CB">
        <w:tc>
          <w:tcPr>
            <w:tcW w:w="4395" w:type="dxa"/>
          </w:tcPr>
          <w:p w:rsidR="002755CB" w:rsidRDefault="00A31105" w:rsidP="006A3EE3">
            <w:pPr>
              <w:widowControl w:val="0"/>
              <w:tabs>
                <w:tab w:val="left" w:pos="582"/>
              </w:tabs>
              <w:autoSpaceDE w:val="0"/>
              <w:autoSpaceDN w:val="0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приложение к постановлению Правительства Камчатского края </w:t>
            </w:r>
            <w:r w:rsidR="005056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26.04.2022</w:t>
            </w:r>
            <w:r w:rsidRPr="00A31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216-П «О порядке формирования государственного задания на оказание государственных услуг (выполнение работ) в отношении краевых государственных учреждений и финансового обеспечения выполнения государственного задания»</w:t>
            </w:r>
          </w:p>
        </w:tc>
      </w:tr>
    </w:tbl>
    <w:p w:rsidR="002755CB" w:rsidRDefault="002755CB" w:rsidP="005056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015D" w:rsidRDefault="00FF015D" w:rsidP="005056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0E3" w:rsidRDefault="00FF015D" w:rsidP="00CF10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>с пункт</w:t>
      </w:r>
      <w:r w:rsidR="00CF10E3">
        <w:rPr>
          <w:rFonts w:ascii="Times New Roman" w:hAnsi="Times New Roman" w:cs="Times New Roman"/>
          <w:bCs/>
          <w:sz w:val="28"/>
          <w:szCs w:val="28"/>
        </w:rPr>
        <w:t>ом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 xml:space="preserve"> 3 статьи 69.2 Бюджетного кодекса Российской Федерации, пунктом </w:t>
      </w:r>
      <w:r w:rsidR="00427106">
        <w:rPr>
          <w:rFonts w:ascii="Times New Roman" w:hAnsi="Times New Roman" w:cs="Times New Roman"/>
          <w:bCs/>
          <w:sz w:val="28"/>
          <w:szCs w:val="28"/>
        </w:rPr>
        <w:t>1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>9 постановления Правительства Российской Федерации от 26</w:t>
      </w:r>
      <w:r w:rsidR="00CF10E3">
        <w:rPr>
          <w:rFonts w:ascii="Times New Roman" w:hAnsi="Times New Roman" w:cs="Times New Roman"/>
          <w:bCs/>
          <w:sz w:val="28"/>
          <w:szCs w:val="28"/>
        </w:rPr>
        <w:t xml:space="preserve">.06.2015 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 xml:space="preserve">№ 640 «О порядке формирования государственного задания на оказание государственных </w:t>
      </w:r>
      <w:r w:rsidR="008A131A">
        <w:rPr>
          <w:rFonts w:ascii="Times New Roman" w:hAnsi="Times New Roman" w:cs="Times New Roman"/>
          <w:bCs/>
          <w:sz w:val="28"/>
          <w:szCs w:val="28"/>
        </w:rPr>
        <w:t xml:space="preserve">услуг (выполнение работ) 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>в отношении федеральных государственных учреждений и финансового обеспече</w:t>
      </w:r>
      <w:r w:rsidR="00427106">
        <w:rPr>
          <w:rFonts w:ascii="Times New Roman" w:hAnsi="Times New Roman" w:cs="Times New Roman"/>
          <w:bCs/>
          <w:sz w:val="28"/>
          <w:szCs w:val="28"/>
        </w:rPr>
        <w:t xml:space="preserve">ния выполнения государственного </w:t>
      </w:r>
      <w:r w:rsidR="00CF10E3" w:rsidRPr="00CF10E3">
        <w:rPr>
          <w:rFonts w:ascii="Times New Roman" w:hAnsi="Times New Roman" w:cs="Times New Roman"/>
          <w:bCs/>
          <w:sz w:val="28"/>
          <w:szCs w:val="28"/>
        </w:rPr>
        <w:t>задания»</w:t>
      </w:r>
      <w:bookmarkStart w:id="1" w:name="_GoBack"/>
      <w:bookmarkEnd w:id="1"/>
    </w:p>
    <w:p w:rsidR="00CF10E3" w:rsidRPr="00CF10E3" w:rsidRDefault="00CF10E3" w:rsidP="005056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5CB" w:rsidRDefault="007E2B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2755CB" w:rsidRDefault="002755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6CF" w:rsidRPr="005056CF" w:rsidRDefault="005056CF" w:rsidP="006A3EE3">
      <w:pPr>
        <w:widowControl w:val="0"/>
        <w:tabs>
          <w:tab w:val="left" w:pos="582"/>
          <w:tab w:val="left" w:pos="851"/>
        </w:tabs>
        <w:autoSpaceDE w:val="0"/>
        <w:autoSpaceDN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6C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приложение к постановлению Правительства Камчатского</w:t>
      </w:r>
      <w:r w:rsidR="00CF10E3" w:rsidRPr="00CF1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5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от </w:t>
      </w:r>
      <w:r w:rsidR="00CF10E3"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26.04.2022</w:t>
      </w:r>
      <w:r w:rsidR="006A3EE3" w:rsidRPr="006A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56C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216-П</w:t>
      </w:r>
      <w:r w:rsidR="006A3EE3" w:rsidRPr="006A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56C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формирования государственного задания на оказание государственных услуг (выполнение работ) в отношении краевых государственных учреждений и финансового обеспечения выполнения государственного задания» следующие изменения:</w:t>
      </w:r>
    </w:p>
    <w:p w:rsidR="00BC5F7A" w:rsidRDefault="005056CF" w:rsidP="006A3EE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6C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C5F7A">
        <w:rPr>
          <w:rFonts w:ascii="Times New Roman" w:eastAsia="Calibri" w:hAnsi="Times New Roman" w:cs="Times New Roman"/>
          <w:sz w:val="28"/>
          <w:szCs w:val="28"/>
        </w:rPr>
        <w:t>подпункте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5F7A">
        <w:rPr>
          <w:rFonts w:ascii="Times New Roman" w:eastAsia="Calibri" w:hAnsi="Times New Roman" w:cs="Times New Roman"/>
          <w:sz w:val="28"/>
          <w:szCs w:val="28"/>
        </w:rPr>
        <w:t>втор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 xml:space="preserve">ом части </w:t>
      </w:r>
      <w:r w:rsidR="00BC5F7A">
        <w:rPr>
          <w:rFonts w:ascii="Times New Roman" w:eastAsia="Calibri" w:hAnsi="Times New Roman" w:cs="Times New Roman"/>
          <w:sz w:val="28"/>
          <w:szCs w:val="28"/>
        </w:rPr>
        <w:t>17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 xml:space="preserve"> слова «</w:t>
      </w:r>
      <w:r w:rsidR="00BC5F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>н</w:t>
      </w:r>
      <w:r w:rsidR="00BC5F7A">
        <w:rPr>
          <w:rFonts w:ascii="Times New Roman" w:eastAsia="Calibri" w:hAnsi="Times New Roman" w:cs="Times New Roman"/>
          <w:sz w:val="28"/>
          <w:szCs w:val="28"/>
        </w:rPr>
        <w:t>е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5F7A">
        <w:rPr>
          <w:rFonts w:ascii="Times New Roman" w:eastAsia="Calibri" w:hAnsi="Times New Roman" w:cs="Times New Roman"/>
          <w:sz w:val="28"/>
          <w:szCs w:val="28"/>
        </w:rPr>
        <w:t>отнесенного к особо ценному движимому имуществу и</w:t>
      </w:r>
      <w:r w:rsidR="00BC5F7A" w:rsidRPr="00BC5F7A">
        <w:rPr>
          <w:rFonts w:ascii="Times New Roman" w:eastAsia="Calibri" w:hAnsi="Times New Roman" w:cs="Times New Roman"/>
          <w:sz w:val="28"/>
          <w:szCs w:val="28"/>
        </w:rPr>
        <w:t>» исключить;</w:t>
      </w:r>
    </w:p>
    <w:p w:rsidR="006A3EE3" w:rsidRPr="006A3EE3" w:rsidRDefault="005056CF" w:rsidP="006A3E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FF015D" w:rsidRPr="00FF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подпункте втором части </w:t>
      </w:r>
      <w:r w:rsidR="00FF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FF015D" w:rsidRPr="00FF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«, не отнесенного к особо ценному </w:t>
      </w:r>
      <w:r w:rsidR="00FF015D" w:rsidRPr="00FF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движимому имуществу и» исключить</w:t>
      </w:r>
      <w:r w:rsidR="00FF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56CF" w:rsidRPr="005056CF" w:rsidRDefault="005056CF" w:rsidP="006A3EE3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56CF">
        <w:rPr>
          <w:rFonts w:ascii="Times New Roman" w:eastAsia="Calibri" w:hAnsi="Times New Roman" w:cs="Times New Roman"/>
          <w:color w:val="000000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2755CB" w:rsidRDefault="002755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5CB" w:rsidRDefault="002755CB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55CB" w:rsidRDefault="002755CB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992"/>
        <w:gridCol w:w="3969"/>
      </w:tblGrid>
      <w:tr w:rsidR="002755CB">
        <w:trPr>
          <w:trHeight w:val="1232"/>
        </w:trPr>
        <w:tc>
          <w:tcPr>
            <w:tcW w:w="4678" w:type="dxa"/>
            <w:shd w:val="clear" w:color="auto" w:fill="auto"/>
          </w:tcPr>
          <w:p w:rsidR="002755CB" w:rsidRDefault="007E2B58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shd w:val="clear" w:color="auto" w:fill="auto"/>
          </w:tcPr>
          <w:p w:rsidR="002755CB" w:rsidRDefault="002755C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5056CF" w:rsidRDefault="005056CF">
            <w:pPr>
              <w:spacing w:after="0" w:line="240" w:lineRule="auto"/>
              <w:ind w:right="-6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55CB" w:rsidRDefault="005056CF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5056CF">
              <w:rPr>
                <w:rFonts w:ascii="Times New Roman" w:eastAsia="Calibri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2755CB" w:rsidRDefault="007E2B58">
      <w:pPr>
        <w:spacing w:after="0" w:line="240" w:lineRule="auto"/>
        <w:ind w:right="-116"/>
        <w:jc w:val="center"/>
        <w:rPr>
          <w:rFonts w:ascii="Times New Roman" w:hAnsi="Times New Roman" w:cs="Times New Roman"/>
          <w:color w:val="D9D9D9"/>
          <w:sz w:val="28"/>
          <w:szCs w:val="28"/>
        </w:rPr>
      </w:pPr>
      <w:bookmarkStart w:id="2" w:name="SIGNERSTAMP1"/>
      <w:r>
        <w:rPr>
          <w:rFonts w:ascii="Times New Roman" w:hAnsi="Times New Roman" w:cs="Times New Roman"/>
          <w:color w:val="D9D9D9"/>
          <w:sz w:val="28"/>
          <w:szCs w:val="28"/>
        </w:rPr>
        <w:t>[горизонтальный штамп подписи 1]</w:t>
      </w:r>
      <w:bookmarkEnd w:id="2"/>
    </w:p>
    <w:p w:rsidR="002755CB" w:rsidRDefault="002755CB"/>
    <w:sectPr w:rsidR="002755CB" w:rsidSect="00CF10E3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CB" w:rsidRDefault="007E2B58">
      <w:pPr>
        <w:spacing w:after="0" w:line="240" w:lineRule="auto"/>
      </w:pPr>
      <w:r>
        <w:separator/>
      </w:r>
    </w:p>
  </w:endnote>
  <w:endnote w:type="continuationSeparator" w:id="0">
    <w:p w:rsidR="002755CB" w:rsidRDefault="007E2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CB" w:rsidRDefault="007E2B58">
      <w:pPr>
        <w:spacing w:after="0" w:line="240" w:lineRule="auto"/>
      </w:pPr>
      <w:r>
        <w:separator/>
      </w:r>
    </w:p>
  </w:footnote>
  <w:footnote w:type="continuationSeparator" w:id="0">
    <w:p w:rsidR="002755CB" w:rsidRDefault="007E2B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CB"/>
    <w:rsid w:val="002755CB"/>
    <w:rsid w:val="00427106"/>
    <w:rsid w:val="005014CF"/>
    <w:rsid w:val="005056CF"/>
    <w:rsid w:val="00574AB8"/>
    <w:rsid w:val="006A3EE3"/>
    <w:rsid w:val="007E2B58"/>
    <w:rsid w:val="008A131A"/>
    <w:rsid w:val="00A31105"/>
    <w:rsid w:val="00BC5F7A"/>
    <w:rsid w:val="00CF10E3"/>
    <w:rsid w:val="00FF015D"/>
    <w:rsid w:val="00F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6E09"/>
  <w15:docId w15:val="{420FB9AB-7D8B-41AF-B9F6-9B6FA42B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Plain Text"/>
    <w:basedOn w:val="a"/>
    <w:link w:val="af6"/>
    <w:uiPriority w:val="99"/>
    <w:semiHidden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6">
    <w:name w:val="Текст Знак"/>
    <w:basedOn w:val="a0"/>
    <w:link w:val="af5"/>
    <w:uiPriority w:val="99"/>
    <w:semiHidden/>
    <w:rPr>
      <w:rFonts w:ascii="Calibri" w:eastAsia="Calibri" w:hAnsi="Calibri" w:cs="Times New Roman"/>
      <w:szCs w:val="21"/>
    </w:rPr>
  </w:style>
  <w:style w:type="paragraph" w:styleId="af7">
    <w:name w:val="footer"/>
    <w:basedOn w:val="a"/>
    <w:link w:val="af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table" w:customStyle="1" w:styleId="13">
    <w:name w:val="Сетка таблицы1"/>
    <w:basedOn w:val="a1"/>
    <w:next w:val="af4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f4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D03F756-7A8D-4748-BE17-A9D785E9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Шаманаева Елена Михайловна</cp:lastModifiedBy>
  <cp:revision>5</cp:revision>
  <cp:lastPrinted>2023-03-23T05:01:00Z</cp:lastPrinted>
  <dcterms:created xsi:type="dcterms:W3CDTF">2023-03-21T03:41:00Z</dcterms:created>
  <dcterms:modified xsi:type="dcterms:W3CDTF">2023-03-23T21:42:00Z</dcterms:modified>
</cp:coreProperties>
</file>