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768" w:rsidRDefault="007B0915" w:rsidP="001E2722">
      <w:pPr>
        <w:spacing w:after="0" w:line="240" w:lineRule="auto"/>
        <w:ind w:firstLine="709"/>
        <w:jc w:val="center"/>
        <w:rPr>
          <w:rFonts w:ascii="Times New Roman" w:hAnsi="Times New Roman" w:cs="Times New Roman"/>
          <w:b/>
          <w:bCs/>
          <w:sz w:val="28"/>
          <w:szCs w:val="28"/>
        </w:rPr>
      </w:pPr>
      <w:r w:rsidRPr="00AE0768">
        <w:rPr>
          <w:rFonts w:ascii="Times New Roman" w:hAnsi="Times New Roman" w:cs="Times New Roman"/>
          <w:b/>
          <w:bCs/>
          <w:sz w:val="28"/>
          <w:szCs w:val="28"/>
        </w:rPr>
        <w:t xml:space="preserve">Порядок обжалования нормативных правовых актов, принятых </w:t>
      </w:r>
      <w:r w:rsidR="00AE0768">
        <w:rPr>
          <w:rFonts w:ascii="Times New Roman" w:hAnsi="Times New Roman" w:cs="Times New Roman"/>
          <w:b/>
          <w:bCs/>
          <w:sz w:val="28"/>
          <w:szCs w:val="28"/>
        </w:rPr>
        <w:t>Министерством финансов Камчатского края</w:t>
      </w:r>
    </w:p>
    <w:p w:rsidR="00AE0768" w:rsidRDefault="00AE0768" w:rsidP="00AE0768">
      <w:pPr>
        <w:spacing w:after="0" w:line="240" w:lineRule="auto"/>
        <w:ind w:firstLine="709"/>
        <w:jc w:val="both"/>
        <w:rPr>
          <w:rFonts w:ascii="Times New Roman" w:hAnsi="Times New Roman" w:cs="Times New Roman"/>
          <w:b/>
          <w:bCs/>
          <w:sz w:val="28"/>
          <w:szCs w:val="28"/>
        </w:rPr>
      </w:pPr>
    </w:p>
    <w:p w:rsidR="00AE0768" w:rsidRPr="00AE0768" w:rsidRDefault="00AE0768" w:rsidP="00AE0768">
      <w:pPr>
        <w:spacing w:after="0" w:line="240" w:lineRule="auto"/>
        <w:ind w:firstLine="709"/>
        <w:jc w:val="center"/>
        <w:rPr>
          <w:rFonts w:ascii="Times New Roman" w:hAnsi="Times New Roman" w:cs="Times New Roman"/>
          <w:sz w:val="28"/>
          <w:szCs w:val="28"/>
        </w:rPr>
      </w:pPr>
    </w:p>
    <w:p w:rsidR="00341F1E" w:rsidRDefault="00341F1E" w:rsidP="00AE0768">
      <w:pPr>
        <w:spacing w:after="0" w:line="240" w:lineRule="auto"/>
        <w:ind w:firstLine="709"/>
        <w:jc w:val="both"/>
        <w:rPr>
          <w:rFonts w:ascii="Times New Roman" w:hAnsi="Times New Roman" w:cs="Times New Roman"/>
          <w:sz w:val="28"/>
          <w:szCs w:val="28"/>
        </w:rPr>
      </w:pPr>
      <w:r w:rsidRPr="00B46825">
        <w:rPr>
          <w:rFonts w:ascii="Times New Roman" w:hAnsi="Times New Roman" w:cs="Times New Roman"/>
          <w:sz w:val="28"/>
          <w:szCs w:val="28"/>
        </w:rPr>
        <w:t xml:space="preserve">Административный </w:t>
      </w:r>
      <w:r w:rsidR="002A2F6D" w:rsidRPr="00B46825">
        <w:rPr>
          <w:rFonts w:ascii="Times New Roman" w:hAnsi="Times New Roman" w:cs="Times New Roman"/>
          <w:sz w:val="28"/>
          <w:szCs w:val="28"/>
          <w:shd w:val="clear" w:color="auto" w:fill="FFFFFF"/>
        </w:rPr>
        <w:t>(досудебный)</w:t>
      </w:r>
      <w:r w:rsidR="002A2F6D" w:rsidRPr="00B46825">
        <w:rPr>
          <w:rFonts w:ascii="Times New Roman" w:hAnsi="Times New Roman" w:cs="Times New Roman"/>
          <w:sz w:val="28"/>
          <w:szCs w:val="28"/>
        </w:rPr>
        <w:t xml:space="preserve"> </w:t>
      </w:r>
      <w:r w:rsidRPr="00B46825">
        <w:rPr>
          <w:rFonts w:ascii="Times New Roman" w:hAnsi="Times New Roman" w:cs="Times New Roman"/>
          <w:sz w:val="28"/>
          <w:szCs w:val="28"/>
        </w:rPr>
        <w:t xml:space="preserve">порядок </w:t>
      </w:r>
      <w:r>
        <w:rPr>
          <w:rFonts w:ascii="Times New Roman" w:hAnsi="Times New Roman" w:cs="Times New Roman"/>
          <w:sz w:val="28"/>
          <w:szCs w:val="28"/>
        </w:rPr>
        <w:t xml:space="preserve">оспаривания нормативных правовых актов </w:t>
      </w:r>
      <w:r>
        <w:rPr>
          <w:rFonts w:ascii="Times New Roman" w:hAnsi="Times New Roman" w:cs="Times New Roman"/>
          <w:sz w:val="28"/>
          <w:szCs w:val="28"/>
        </w:rPr>
        <w:t>Министерства финансов Камчатского края</w:t>
      </w:r>
      <w:r>
        <w:rPr>
          <w:rFonts w:ascii="Times New Roman" w:hAnsi="Times New Roman" w:cs="Times New Roman"/>
          <w:sz w:val="28"/>
          <w:szCs w:val="28"/>
        </w:rPr>
        <w:t xml:space="preserve"> отсутствует.</w:t>
      </w:r>
    </w:p>
    <w:p w:rsidR="00540EA6" w:rsidRDefault="00540EA6" w:rsidP="00AE0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Оспаривание нормативных правовых актов Министерства финансов Камчатского края</w:t>
      </w:r>
      <w:r w:rsidR="00341F1E">
        <w:rPr>
          <w:rFonts w:ascii="Times New Roman" w:hAnsi="Times New Roman" w:cs="Times New Roman"/>
          <w:sz w:val="28"/>
          <w:szCs w:val="28"/>
        </w:rPr>
        <w:t xml:space="preserve"> осуществляется в судебном порядке.</w:t>
      </w:r>
    </w:p>
    <w:p w:rsidR="005C65A8" w:rsidRPr="00716C34" w:rsidRDefault="00AE0768" w:rsidP="00AE0768">
      <w:pPr>
        <w:spacing w:after="0" w:line="240" w:lineRule="auto"/>
        <w:ind w:firstLine="709"/>
        <w:jc w:val="both"/>
        <w:rPr>
          <w:rFonts w:ascii="Times New Roman" w:hAnsi="Times New Roman" w:cs="Times New Roman"/>
          <w:sz w:val="28"/>
          <w:szCs w:val="28"/>
        </w:rPr>
      </w:pPr>
      <w:r w:rsidRPr="00716C34">
        <w:rPr>
          <w:rFonts w:ascii="Times New Roman" w:hAnsi="Times New Roman" w:cs="Times New Roman"/>
          <w:sz w:val="28"/>
          <w:szCs w:val="28"/>
        </w:rPr>
        <w:t xml:space="preserve">В соответствии с </w:t>
      </w:r>
      <w:hyperlink r:id="rId4" w:history="1">
        <w:r w:rsidR="005C65A8" w:rsidRPr="00716C34">
          <w:rPr>
            <w:rFonts w:ascii="Times New Roman" w:hAnsi="Times New Roman" w:cs="Times New Roman"/>
            <w:sz w:val="28"/>
            <w:szCs w:val="28"/>
          </w:rPr>
          <w:t>частью 1 статьи 46 Конституции Российской</w:t>
        </w:r>
      </w:hyperlink>
      <w:r w:rsidRPr="00716C34">
        <w:rPr>
          <w:rFonts w:ascii="Times New Roman" w:hAnsi="Times New Roman" w:cs="Times New Roman"/>
          <w:sz w:val="28"/>
          <w:szCs w:val="28"/>
        </w:rPr>
        <w:t xml:space="preserve"> Федерации </w:t>
      </w:r>
      <w:r w:rsidR="005C65A8" w:rsidRPr="00716C34">
        <w:rPr>
          <w:rFonts w:ascii="Times New Roman" w:hAnsi="Times New Roman" w:cs="Times New Roman"/>
          <w:sz w:val="28"/>
          <w:szCs w:val="28"/>
        </w:rPr>
        <w:t>каждому гарантируется судебная защита его прав и свобод.</w:t>
      </w:r>
    </w:p>
    <w:p w:rsidR="00FF1ECC" w:rsidRDefault="00FF1ECC" w:rsidP="00FF1E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7B0915" w:rsidRPr="00716C34">
        <w:rPr>
          <w:rFonts w:ascii="Times New Roman" w:hAnsi="Times New Roman" w:cs="Times New Roman"/>
          <w:sz w:val="28"/>
          <w:szCs w:val="28"/>
        </w:rPr>
        <w:t>оряд</w:t>
      </w:r>
      <w:r>
        <w:rPr>
          <w:rFonts w:ascii="Times New Roman" w:hAnsi="Times New Roman" w:cs="Times New Roman"/>
          <w:sz w:val="28"/>
          <w:szCs w:val="28"/>
        </w:rPr>
        <w:t>ок рассмотрения и разрешения судами подведомственных им административных дел</w:t>
      </w:r>
      <w:r w:rsidRPr="00716C34">
        <w:rPr>
          <w:rFonts w:ascii="Times New Roman" w:hAnsi="Times New Roman" w:cs="Times New Roman"/>
          <w:sz w:val="28"/>
          <w:szCs w:val="28"/>
        </w:rPr>
        <w:t xml:space="preserve">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w:t>
      </w:r>
      <w:r>
        <w:rPr>
          <w:rFonts w:ascii="Times New Roman" w:hAnsi="Times New Roman" w:cs="Times New Roman"/>
          <w:sz w:val="28"/>
          <w:szCs w:val="28"/>
        </w:rPr>
        <w:t xml:space="preserve"> том числе административные дел </w:t>
      </w:r>
      <w:r w:rsidRPr="00716C34">
        <w:rPr>
          <w:rFonts w:ascii="Times New Roman" w:hAnsi="Times New Roman" w:cs="Times New Roman"/>
          <w:sz w:val="28"/>
          <w:szCs w:val="28"/>
        </w:rPr>
        <w:t>об оспаривании нормативных право</w:t>
      </w:r>
      <w:r>
        <w:rPr>
          <w:rFonts w:ascii="Times New Roman" w:hAnsi="Times New Roman" w:cs="Times New Roman"/>
          <w:sz w:val="28"/>
          <w:szCs w:val="28"/>
        </w:rPr>
        <w:t xml:space="preserve">вых актов полностью или в части, </w:t>
      </w:r>
      <w:r w:rsidRPr="00716C34">
        <w:rPr>
          <w:rFonts w:ascii="Times New Roman" w:hAnsi="Times New Roman" w:cs="Times New Roman"/>
          <w:sz w:val="28"/>
          <w:szCs w:val="28"/>
        </w:rPr>
        <w:t>об оспаривании решений, действий (бездействия) органов государственной власти, иных государственных органов, должностны</w:t>
      </w:r>
      <w:r>
        <w:rPr>
          <w:rFonts w:ascii="Times New Roman" w:hAnsi="Times New Roman" w:cs="Times New Roman"/>
          <w:sz w:val="28"/>
          <w:szCs w:val="28"/>
        </w:rPr>
        <w:t xml:space="preserve">х лиц, государственных служащих установлен </w:t>
      </w:r>
      <w:r w:rsidRPr="00716C34">
        <w:rPr>
          <w:rFonts w:ascii="Times New Roman" w:hAnsi="Times New Roman" w:cs="Times New Roman"/>
          <w:bCs/>
          <w:sz w:val="28"/>
          <w:szCs w:val="28"/>
        </w:rPr>
        <w:t>Кодекс</w:t>
      </w:r>
      <w:r>
        <w:rPr>
          <w:rFonts w:ascii="Times New Roman" w:hAnsi="Times New Roman" w:cs="Times New Roman"/>
          <w:bCs/>
          <w:sz w:val="28"/>
          <w:szCs w:val="28"/>
        </w:rPr>
        <w:t>ом</w:t>
      </w:r>
      <w:r w:rsidRPr="00716C34">
        <w:rPr>
          <w:rFonts w:ascii="Times New Roman" w:hAnsi="Times New Roman" w:cs="Times New Roman"/>
          <w:bCs/>
          <w:sz w:val="28"/>
          <w:szCs w:val="28"/>
        </w:rPr>
        <w:t xml:space="preserve"> административного судопроизводства Российской Федерации</w:t>
      </w:r>
      <w:r w:rsidRPr="00716C34">
        <w:rPr>
          <w:rFonts w:ascii="Times New Roman" w:hAnsi="Times New Roman" w:cs="Times New Roman"/>
          <w:sz w:val="28"/>
          <w:szCs w:val="28"/>
        </w:rPr>
        <w:t xml:space="preserve"> (далее - КАС РФ)</w:t>
      </w:r>
      <w:r>
        <w:rPr>
          <w:rFonts w:ascii="Times New Roman" w:hAnsi="Times New Roman" w:cs="Times New Roman"/>
          <w:sz w:val="28"/>
          <w:szCs w:val="28"/>
        </w:rPr>
        <w:t>.</w:t>
      </w:r>
    </w:p>
    <w:p w:rsidR="00FF1ECC" w:rsidRDefault="00FF1ECC" w:rsidP="00FF1ECC">
      <w:pPr>
        <w:spacing w:after="0" w:line="240" w:lineRule="auto"/>
        <w:ind w:firstLine="709"/>
        <w:jc w:val="both"/>
        <w:rPr>
          <w:rFonts w:ascii="Times New Roman" w:hAnsi="Times New Roman" w:cs="Times New Roman"/>
          <w:sz w:val="28"/>
          <w:szCs w:val="28"/>
        </w:rPr>
      </w:pPr>
    </w:p>
    <w:p w:rsidR="000618D9" w:rsidRPr="00716C34" w:rsidRDefault="000618D9" w:rsidP="00FF1ECC">
      <w:pPr>
        <w:spacing w:after="0" w:line="240" w:lineRule="auto"/>
        <w:ind w:firstLine="709"/>
        <w:jc w:val="both"/>
        <w:rPr>
          <w:rFonts w:ascii="Times New Roman" w:hAnsi="Times New Roman" w:cs="Times New Roman"/>
          <w:sz w:val="28"/>
          <w:szCs w:val="28"/>
        </w:rPr>
      </w:pPr>
    </w:p>
    <w:p w:rsidR="00AC1FB2" w:rsidRDefault="007B0915" w:rsidP="00FF1ECC">
      <w:pPr>
        <w:spacing w:after="0" w:line="240" w:lineRule="auto"/>
        <w:ind w:firstLine="709"/>
        <w:jc w:val="both"/>
        <w:rPr>
          <w:rFonts w:ascii="Times New Roman" w:hAnsi="Times New Roman" w:cs="Times New Roman"/>
          <w:sz w:val="28"/>
          <w:szCs w:val="28"/>
        </w:rPr>
      </w:pPr>
      <w:r w:rsidRPr="00716C34">
        <w:rPr>
          <w:rFonts w:ascii="Times New Roman" w:hAnsi="Times New Roman" w:cs="Times New Roman"/>
          <w:bCs/>
          <w:sz w:val="28"/>
          <w:szCs w:val="28"/>
        </w:rPr>
        <w:t>Общие правила предъявления административного искового заявления</w:t>
      </w:r>
      <w:r w:rsidR="005901F6">
        <w:rPr>
          <w:rFonts w:ascii="Times New Roman" w:hAnsi="Times New Roman" w:cs="Times New Roman"/>
          <w:sz w:val="28"/>
          <w:szCs w:val="28"/>
        </w:rPr>
        <w:t xml:space="preserve"> </w:t>
      </w:r>
      <w:r w:rsidRPr="00716C34">
        <w:rPr>
          <w:rFonts w:ascii="Times New Roman" w:hAnsi="Times New Roman" w:cs="Times New Roman"/>
          <w:sz w:val="28"/>
          <w:szCs w:val="28"/>
        </w:rPr>
        <w:t>содержатся в статьях 124 и 125 КАС РФ.</w:t>
      </w:r>
      <w:r w:rsidR="00FF1ECC">
        <w:rPr>
          <w:rFonts w:ascii="Times New Roman" w:hAnsi="Times New Roman" w:cs="Times New Roman"/>
          <w:sz w:val="28"/>
          <w:szCs w:val="28"/>
        </w:rPr>
        <w:t xml:space="preserve"> </w:t>
      </w:r>
      <w:r w:rsidR="00C16D18">
        <w:rPr>
          <w:rFonts w:ascii="Times New Roman" w:hAnsi="Times New Roman" w:cs="Times New Roman"/>
          <w:sz w:val="28"/>
          <w:szCs w:val="28"/>
        </w:rPr>
        <w:t xml:space="preserve">Административное исковое заявление в соответствии с требованиями </w:t>
      </w:r>
      <w:r w:rsidR="00C16D18" w:rsidRPr="00C16D18">
        <w:rPr>
          <w:rFonts w:ascii="Times New Roman" w:hAnsi="Times New Roman" w:cs="Times New Roman"/>
          <w:sz w:val="28"/>
          <w:szCs w:val="28"/>
        </w:rPr>
        <w:t xml:space="preserve">части 1 статьи 124 </w:t>
      </w:r>
      <w:r w:rsidR="00C16D18">
        <w:rPr>
          <w:rFonts w:ascii="Times New Roman" w:hAnsi="Times New Roman" w:cs="Times New Roman"/>
          <w:sz w:val="28"/>
          <w:szCs w:val="28"/>
        </w:rPr>
        <w:t xml:space="preserve">КАС РФ </w:t>
      </w:r>
      <w:r w:rsidR="00AC1FB2">
        <w:rPr>
          <w:rFonts w:ascii="Times New Roman" w:hAnsi="Times New Roman" w:cs="Times New Roman"/>
          <w:sz w:val="28"/>
          <w:szCs w:val="28"/>
        </w:rPr>
        <w:t>может содержать требования:</w:t>
      </w:r>
    </w:p>
    <w:p w:rsidR="00AC1FB2" w:rsidRDefault="00AC1FB2" w:rsidP="00AC1F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 признании не действующим полностью или в части нормативного правового акта, принятого административным ответчиком;</w:t>
      </w:r>
    </w:p>
    <w:p w:rsidR="00AC1FB2" w:rsidRPr="00456B3C" w:rsidRDefault="00AC1FB2" w:rsidP="00AC1FB2">
      <w:pPr>
        <w:autoSpaceDE w:val="0"/>
        <w:autoSpaceDN w:val="0"/>
        <w:adjustRightInd w:val="0"/>
        <w:spacing w:after="0" w:line="240" w:lineRule="auto"/>
        <w:ind w:firstLine="709"/>
        <w:jc w:val="both"/>
        <w:rPr>
          <w:rFonts w:ascii="Times New Roman" w:hAnsi="Times New Roman" w:cs="Times New Roman"/>
          <w:sz w:val="28"/>
          <w:szCs w:val="28"/>
        </w:rPr>
      </w:pPr>
      <w:r w:rsidRPr="00456B3C">
        <w:rPr>
          <w:rFonts w:ascii="Times New Roman" w:hAnsi="Times New Roman" w:cs="Times New Roman"/>
          <w:sz w:val="28"/>
          <w:szCs w:val="28"/>
        </w:rPr>
        <w:t>2) о признании незаконным полностью или в части решения, принятого административным ответчиком, либо совершенного им действия (бездействия);</w:t>
      </w:r>
    </w:p>
    <w:p w:rsidR="00AC1FB2" w:rsidRDefault="00AC1FB2" w:rsidP="00AC1FB2">
      <w:pPr>
        <w:autoSpaceDE w:val="0"/>
        <w:autoSpaceDN w:val="0"/>
        <w:adjustRightInd w:val="0"/>
        <w:spacing w:after="0" w:line="240" w:lineRule="auto"/>
        <w:ind w:firstLine="709"/>
        <w:jc w:val="both"/>
        <w:rPr>
          <w:rFonts w:ascii="Times New Roman" w:hAnsi="Times New Roman" w:cs="Times New Roman"/>
          <w:sz w:val="28"/>
          <w:szCs w:val="28"/>
        </w:rPr>
      </w:pPr>
      <w:r w:rsidRPr="00456B3C">
        <w:rPr>
          <w:rFonts w:ascii="Times New Roman" w:hAnsi="Times New Roman" w:cs="Times New Roman"/>
          <w:sz w:val="28"/>
          <w:szCs w:val="28"/>
        </w:rPr>
        <w:t>3</w:t>
      </w:r>
      <w:r>
        <w:rPr>
          <w:rFonts w:ascii="Times New Roman" w:hAnsi="Times New Roman" w:cs="Times New Roman"/>
          <w:sz w:val="28"/>
          <w:szCs w:val="28"/>
        </w:rPr>
        <w:t>)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rsidR="00AC1FB2" w:rsidRDefault="00AC1FB2" w:rsidP="00AC1F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об обязанности административного ответчика воздержаться от совершения определенных действий;</w:t>
      </w:r>
    </w:p>
    <w:p w:rsidR="00AC1FB2" w:rsidRDefault="00AC1FB2" w:rsidP="00AC1F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rsidR="00AC1FB2" w:rsidRDefault="00AC1FB2" w:rsidP="00AC1F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 присуждении компенсации за нарушение административным ответчиком прав в сфере административных и иных публичных правоотношений в случаях, предусмотренных КАС РФ.</w:t>
      </w:r>
    </w:p>
    <w:p w:rsidR="00AC1FB2" w:rsidRDefault="00AC1FB2" w:rsidP="00AC1F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7B0915" w:rsidRPr="00716C34" w:rsidRDefault="007B0915" w:rsidP="00AC1FB2">
      <w:pPr>
        <w:spacing w:after="0" w:line="240" w:lineRule="auto"/>
        <w:ind w:firstLine="709"/>
        <w:jc w:val="both"/>
        <w:rPr>
          <w:rFonts w:ascii="Times New Roman" w:hAnsi="Times New Roman" w:cs="Times New Roman"/>
          <w:sz w:val="28"/>
          <w:szCs w:val="28"/>
        </w:rPr>
      </w:pPr>
      <w:r w:rsidRPr="00716C34">
        <w:rPr>
          <w:rFonts w:ascii="Times New Roman" w:hAnsi="Times New Roman" w:cs="Times New Roman"/>
          <w:sz w:val="28"/>
          <w:szCs w:val="28"/>
        </w:rPr>
        <w:t>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2B1C68" w:rsidRDefault="002B1C68" w:rsidP="00AE0768">
      <w:pPr>
        <w:spacing w:after="0" w:line="240" w:lineRule="auto"/>
        <w:ind w:firstLine="709"/>
        <w:jc w:val="both"/>
        <w:rPr>
          <w:rFonts w:ascii="Times New Roman" w:hAnsi="Times New Roman" w:cs="Times New Roman"/>
          <w:sz w:val="28"/>
          <w:szCs w:val="28"/>
        </w:rPr>
      </w:pPr>
    </w:p>
    <w:p w:rsidR="000618D9" w:rsidRPr="006F3C75" w:rsidRDefault="000618D9" w:rsidP="00AE0768">
      <w:pPr>
        <w:spacing w:after="0" w:line="240" w:lineRule="auto"/>
        <w:ind w:firstLine="709"/>
        <w:jc w:val="both"/>
        <w:rPr>
          <w:rFonts w:ascii="Times New Roman" w:hAnsi="Times New Roman" w:cs="Times New Roman"/>
          <w:sz w:val="28"/>
          <w:szCs w:val="28"/>
        </w:rPr>
      </w:pPr>
    </w:p>
    <w:p w:rsidR="007B0915" w:rsidRPr="00AE0768" w:rsidRDefault="00286A21" w:rsidP="00AE0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Правила </w:t>
      </w:r>
      <w:r w:rsidR="007B0915" w:rsidRPr="00AE0768">
        <w:rPr>
          <w:rFonts w:ascii="Times New Roman" w:hAnsi="Times New Roman" w:cs="Times New Roman"/>
          <w:sz w:val="28"/>
          <w:szCs w:val="28"/>
        </w:rPr>
        <w:t>предъявления административного искового заявления о признании нормативного правового акта недействующим</w:t>
      </w:r>
      <w:r w:rsidR="00807F6B">
        <w:rPr>
          <w:rFonts w:ascii="Times New Roman" w:hAnsi="Times New Roman" w:cs="Times New Roman"/>
          <w:sz w:val="28"/>
          <w:szCs w:val="28"/>
        </w:rPr>
        <w:t xml:space="preserve"> установлены статьей 208 КАС РФ.</w:t>
      </w:r>
      <w:bookmarkStart w:id="0" w:name="_GoBack"/>
      <w:bookmarkEnd w:id="0"/>
    </w:p>
    <w:p w:rsidR="007B0915" w:rsidRPr="00AE0768" w:rsidRDefault="007B0915" w:rsidP="00AE0768">
      <w:pPr>
        <w:spacing w:after="0" w:line="240" w:lineRule="auto"/>
        <w:ind w:firstLine="709"/>
        <w:jc w:val="both"/>
        <w:rPr>
          <w:rFonts w:ascii="Times New Roman" w:hAnsi="Times New Roman" w:cs="Times New Roman"/>
          <w:sz w:val="28"/>
          <w:szCs w:val="28"/>
        </w:rPr>
      </w:pPr>
      <w:r w:rsidRPr="00AE0768">
        <w:rPr>
          <w:rFonts w:ascii="Times New Roman" w:hAnsi="Times New Roman" w:cs="Times New Roman"/>
          <w:sz w:val="28"/>
          <w:szCs w:val="28"/>
        </w:rPr>
        <w:t>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7B0915" w:rsidRPr="00AE0768" w:rsidRDefault="007B0915" w:rsidP="00AE0768">
      <w:pPr>
        <w:spacing w:after="0" w:line="240" w:lineRule="auto"/>
        <w:ind w:firstLine="709"/>
        <w:jc w:val="both"/>
        <w:rPr>
          <w:rFonts w:ascii="Times New Roman" w:hAnsi="Times New Roman" w:cs="Times New Roman"/>
          <w:sz w:val="28"/>
          <w:szCs w:val="28"/>
        </w:rPr>
      </w:pPr>
      <w:r w:rsidRPr="00AE0768">
        <w:rPr>
          <w:rFonts w:ascii="Times New Roman" w:hAnsi="Times New Roman" w:cs="Times New Roman"/>
          <w:sz w:val="28"/>
          <w:szCs w:val="28"/>
        </w:rPr>
        <w:t>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7B0915" w:rsidRPr="00AE0768" w:rsidRDefault="007B0915" w:rsidP="00AE0768">
      <w:pPr>
        <w:spacing w:after="0" w:line="240" w:lineRule="auto"/>
        <w:ind w:firstLine="709"/>
        <w:jc w:val="both"/>
        <w:rPr>
          <w:rFonts w:ascii="Times New Roman" w:hAnsi="Times New Roman" w:cs="Times New Roman"/>
          <w:sz w:val="28"/>
          <w:szCs w:val="28"/>
        </w:rPr>
      </w:pPr>
      <w:r w:rsidRPr="00AE0768">
        <w:rPr>
          <w:rFonts w:ascii="Times New Roman" w:hAnsi="Times New Roman" w:cs="Times New Roman"/>
          <w:sz w:val="28"/>
          <w:szCs w:val="28"/>
        </w:rPr>
        <w:t>С административным исковым заявлением о признании нормативного правового акта не действующим полностью или в части в суд могут обратиться прокурор в пределах своей компетенции,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а также в случаях, предусмотренных федеральным законом, иные лица,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7B0915" w:rsidRPr="00AE0768" w:rsidRDefault="007B0915" w:rsidP="00AE0768">
      <w:pPr>
        <w:spacing w:after="0" w:line="240" w:lineRule="auto"/>
        <w:ind w:firstLine="709"/>
        <w:jc w:val="both"/>
        <w:rPr>
          <w:rFonts w:ascii="Times New Roman" w:hAnsi="Times New Roman" w:cs="Times New Roman"/>
          <w:sz w:val="28"/>
          <w:szCs w:val="28"/>
        </w:rPr>
      </w:pPr>
      <w:r w:rsidRPr="00AE0768">
        <w:rPr>
          <w:rFonts w:ascii="Times New Roman" w:hAnsi="Times New Roman" w:cs="Times New Roman"/>
          <w:sz w:val="28"/>
          <w:szCs w:val="28"/>
        </w:rPr>
        <w:t>Административные исковые заявления о признании нормативных правовых актов недействующими в порядке, предусмотренном КАС РФ,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rsidR="007B0915" w:rsidRPr="00AE0768" w:rsidRDefault="007B0915" w:rsidP="00AE0768">
      <w:pPr>
        <w:spacing w:after="0" w:line="240" w:lineRule="auto"/>
        <w:ind w:firstLine="709"/>
        <w:jc w:val="both"/>
        <w:rPr>
          <w:rFonts w:ascii="Times New Roman" w:hAnsi="Times New Roman" w:cs="Times New Roman"/>
          <w:sz w:val="28"/>
          <w:szCs w:val="28"/>
        </w:rPr>
      </w:pPr>
      <w:r w:rsidRPr="00AE0768">
        <w:rPr>
          <w:rFonts w:ascii="Times New Roman" w:hAnsi="Times New Roman" w:cs="Times New Roman"/>
          <w:sz w:val="28"/>
          <w:szCs w:val="28"/>
        </w:rPr>
        <w:lastRenderedPageBreak/>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7B0915" w:rsidRPr="00AE0768" w:rsidRDefault="007B0915" w:rsidP="00AE0768">
      <w:pPr>
        <w:spacing w:after="0" w:line="240" w:lineRule="auto"/>
        <w:ind w:firstLine="709"/>
        <w:jc w:val="both"/>
        <w:rPr>
          <w:rFonts w:ascii="Times New Roman" w:hAnsi="Times New Roman" w:cs="Times New Roman"/>
          <w:sz w:val="28"/>
          <w:szCs w:val="28"/>
        </w:rPr>
      </w:pPr>
      <w:r w:rsidRPr="00AE0768">
        <w:rPr>
          <w:rFonts w:ascii="Times New Roman" w:hAnsi="Times New Roman" w:cs="Times New Roman"/>
          <w:sz w:val="28"/>
          <w:szCs w:val="28"/>
        </w:rPr>
        <w:t>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 п</w:t>
      </w:r>
      <w:r w:rsidR="00287D2A">
        <w:rPr>
          <w:rFonts w:ascii="Times New Roman" w:hAnsi="Times New Roman" w:cs="Times New Roman"/>
          <w:sz w:val="28"/>
          <w:szCs w:val="28"/>
        </w:rPr>
        <w:t>редусмотрены статьей 209 КАС РФ.</w:t>
      </w:r>
    </w:p>
    <w:p w:rsidR="007B0915" w:rsidRPr="00AE0768" w:rsidRDefault="007B0915" w:rsidP="00AE0768">
      <w:pPr>
        <w:spacing w:after="0" w:line="240" w:lineRule="auto"/>
        <w:ind w:firstLine="709"/>
        <w:jc w:val="both"/>
        <w:rPr>
          <w:rFonts w:ascii="Times New Roman" w:hAnsi="Times New Roman" w:cs="Times New Roman"/>
          <w:sz w:val="28"/>
          <w:szCs w:val="28"/>
        </w:rPr>
      </w:pPr>
      <w:r w:rsidRPr="00AE0768">
        <w:rPr>
          <w:rFonts w:ascii="Times New Roman" w:hAnsi="Times New Roman" w:cs="Times New Roman"/>
          <w:sz w:val="28"/>
          <w:szCs w:val="28"/>
        </w:rPr>
        <w:t>Форма административного искового заявления должна соответствовать требованиям, предусмотренным частями 1, 8 и 9 статьи 125 КАС РФ.</w:t>
      </w:r>
    </w:p>
    <w:p w:rsidR="007B0915" w:rsidRPr="00AE0768" w:rsidRDefault="007B0915" w:rsidP="00AE0768">
      <w:pPr>
        <w:spacing w:after="0" w:line="240" w:lineRule="auto"/>
        <w:ind w:firstLine="709"/>
        <w:jc w:val="both"/>
        <w:rPr>
          <w:rFonts w:ascii="Times New Roman" w:hAnsi="Times New Roman" w:cs="Times New Roman"/>
          <w:sz w:val="28"/>
          <w:szCs w:val="28"/>
        </w:rPr>
      </w:pPr>
      <w:r w:rsidRPr="00AE0768">
        <w:rPr>
          <w:rFonts w:ascii="Times New Roman" w:hAnsi="Times New Roman" w:cs="Times New Roman"/>
          <w:sz w:val="28"/>
          <w:szCs w:val="28"/>
        </w:rPr>
        <w:t>В административном исковом заявлении об оспаривании нормативного правового акта должны быть указаны:</w:t>
      </w:r>
    </w:p>
    <w:p w:rsidR="007B0915" w:rsidRPr="00AE0768" w:rsidRDefault="007B0915" w:rsidP="00AE0768">
      <w:pPr>
        <w:spacing w:after="0" w:line="240" w:lineRule="auto"/>
        <w:ind w:firstLine="709"/>
        <w:jc w:val="both"/>
        <w:rPr>
          <w:rFonts w:ascii="Times New Roman" w:hAnsi="Times New Roman" w:cs="Times New Roman"/>
          <w:sz w:val="28"/>
          <w:szCs w:val="28"/>
        </w:rPr>
      </w:pPr>
      <w:r w:rsidRPr="00AE0768">
        <w:rPr>
          <w:rFonts w:ascii="Times New Roman" w:hAnsi="Times New Roman" w:cs="Times New Roman"/>
          <w:sz w:val="28"/>
          <w:szCs w:val="28"/>
        </w:rPr>
        <w:t>1) сведения, предусмотренные пунктами 1, 2, 9 части 2 и частью 6 статьи 125 КАС РФ;</w:t>
      </w:r>
    </w:p>
    <w:p w:rsidR="007B0915" w:rsidRPr="00AE0768" w:rsidRDefault="007B0915" w:rsidP="00AE0768">
      <w:pPr>
        <w:spacing w:after="0" w:line="240" w:lineRule="auto"/>
        <w:ind w:firstLine="709"/>
        <w:jc w:val="both"/>
        <w:rPr>
          <w:rFonts w:ascii="Times New Roman" w:hAnsi="Times New Roman" w:cs="Times New Roman"/>
          <w:sz w:val="28"/>
          <w:szCs w:val="28"/>
        </w:rPr>
      </w:pPr>
      <w:r w:rsidRPr="00AE0768">
        <w:rPr>
          <w:rFonts w:ascii="Times New Roman" w:hAnsi="Times New Roman" w:cs="Times New Roman"/>
          <w:sz w:val="28"/>
          <w:szCs w:val="28"/>
        </w:rPr>
        <w:t>2) наименование органа государственной власти, должностного лица, принявших оспариваемый нормативный правовой акт;</w:t>
      </w:r>
    </w:p>
    <w:p w:rsidR="007B0915" w:rsidRPr="00AE0768" w:rsidRDefault="007B0915" w:rsidP="00AE0768">
      <w:pPr>
        <w:spacing w:after="0" w:line="240" w:lineRule="auto"/>
        <w:ind w:firstLine="709"/>
        <w:jc w:val="both"/>
        <w:rPr>
          <w:rFonts w:ascii="Times New Roman" w:hAnsi="Times New Roman" w:cs="Times New Roman"/>
          <w:sz w:val="28"/>
          <w:szCs w:val="28"/>
        </w:rPr>
      </w:pPr>
      <w:r w:rsidRPr="00AE0768">
        <w:rPr>
          <w:rFonts w:ascii="Times New Roman" w:hAnsi="Times New Roman" w:cs="Times New Roman"/>
          <w:sz w:val="28"/>
          <w:szCs w:val="28"/>
        </w:rPr>
        <w:t xml:space="preserve">3) наименование, номер, дата </w:t>
      </w:r>
      <w:proofErr w:type="gramStart"/>
      <w:r w:rsidRPr="00AE0768">
        <w:rPr>
          <w:rFonts w:ascii="Times New Roman" w:hAnsi="Times New Roman" w:cs="Times New Roman"/>
          <w:sz w:val="28"/>
          <w:szCs w:val="28"/>
        </w:rPr>
        <w:t>принятия</w:t>
      </w:r>
      <w:proofErr w:type="gramEnd"/>
      <w:r w:rsidRPr="00AE0768">
        <w:rPr>
          <w:rFonts w:ascii="Times New Roman" w:hAnsi="Times New Roman" w:cs="Times New Roman"/>
          <w:sz w:val="28"/>
          <w:szCs w:val="28"/>
        </w:rPr>
        <w:t xml:space="preserve"> оспариваемого нормативного правового акта, источник и дата его опубликования;</w:t>
      </w:r>
    </w:p>
    <w:p w:rsidR="007B0915" w:rsidRPr="00AE0768" w:rsidRDefault="007B0915" w:rsidP="00AE0768">
      <w:pPr>
        <w:spacing w:after="0" w:line="240" w:lineRule="auto"/>
        <w:ind w:firstLine="709"/>
        <w:jc w:val="both"/>
        <w:rPr>
          <w:rFonts w:ascii="Times New Roman" w:hAnsi="Times New Roman" w:cs="Times New Roman"/>
          <w:sz w:val="28"/>
          <w:szCs w:val="28"/>
        </w:rPr>
      </w:pPr>
      <w:r w:rsidRPr="00AE0768">
        <w:rPr>
          <w:rFonts w:ascii="Times New Roman" w:hAnsi="Times New Roman" w:cs="Times New Roman"/>
          <w:sz w:val="28"/>
          <w:szCs w:val="28"/>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7B0915" w:rsidRPr="00AE0768" w:rsidRDefault="007B0915" w:rsidP="00AE0768">
      <w:pPr>
        <w:spacing w:after="0" w:line="240" w:lineRule="auto"/>
        <w:ind w:firstLine="709"/>
        <w:jc w:val="both"/>
        <w:rPr>
          <w:rFonts w:ascii="Times New Roman" w:hAnsi="Times New Roman" w:cs="Times New Roman"/>
          <w:sz w:val="28"/>
          <w:szCs w:val="28"/>
        </w:rPr>
      </w:pPr>
      <w:r w:rsidRPr="00AE0768">
        <w:rPr>
          <w:rFonts w:ascii="Times New Roman" w:hAnsi="Times New Roman" w:cs="Times New Roman"/>
          <w:sz w:val="28"/>
          <w:szCs w:val="28"/>
        </w:rP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КАС РФ,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7B0915" w:rsidRPr="00AE0768" w:rsidRDefault="007B0915" w:rsidP="00AE0768">
      <w:pPr>
        <w:spacing w:after="0" w:line="240" w:lineRule="auto"/>
        <w:ind w:firstLine="709"/>
        <w:jc w:val="both"/>
        <w:rPr>
          <w:rFonts w:ascii="Times New Roman" w:hAnsi="Times New Roman" w:cs="Times New Roman"/>
          <w:sz w:val="28"/>
          <w:szCs w:val="28"/>
        </w:rPr>
      </w:pPr>
      <w:r w:rsidRPr="00AE0768">
        <w:rPr>
          <w:rFonts w:ascii="Times New Roman" w:hAnsi="Times New Roman" w:cs="Times New Roman"/>
          <w:sz w:val="28"/>
          <w:szCs w:val="28"/>
        </w:rPr>
        <w:t xml:space="preserve">6) наименование и отдельные положения нормативного правового акта, который имеет большую юридическую силу и </w:t>
      </w:r>
      <w:proofErr w:type="gramStart"/>
      <w:r w:rsidRPr="00AE0768">
        <w:rPr>
          <w:rFonts w:ascii="Times New Roman" w:hAnsi="Times New Roman" w:cs="Times New Roman"/>
          <w:sz w:val="28"/>
          <w:szCs w:val="28"/>
        </w:rPr>
        <w:t>на соответствие</w:t>
      </w:r>
      <w:proofErr w:type="gramEnd"/>
      <w:r w:rsidRPr="00AE0768">
        <w:rPr>
          <w:rFonts w:ascii="Times New Roman" w:hAnsi="Times New Roman" w:cs="Times New Roman"/>
          <w:sz w:val="28"/>
          <w:szCs w:val="28"/>
        </w:rPr>
        <w:t xml:space="preserve"> которому надлежит проверить оспариваемый нормативный правовой акт полностью или в части;</w:t>
      </w:r>
    </w:p>
    <w:p w:rsidR="007B0915" w:rsidRPr="00AE0768" w:rsidRDefault="007B0915" w:rsidP="00AE0768">
      <w:pPr>
        <w:spacing w:after="0" w:line="240" w:lineRule="auto"/>
        <w:ind w:firstLine="709"/>
        <w:jc w:val="both"/>
        <w:rPr>
          <w:rFonts w:ascii="Times New Roman" w:hAnsi="Times New Roman" w:cs="Times New Roman"/>
          <w:sz w:val="28"/>
          <w:szCs w:val="28"/>
        </w:rPr>
      </w:pPr>
      <w:r w:rsidRPr="00AE0768">
        <w:rPr>
          <w:rFonts w:ascii="Times New Roman" w:hAnsi="Times New Roman" w:cs="Times New Roman"/>
          <w:sz w:val="28"/>
          <w:szCs w:val="28"/>
        </w:rPr>
        <w:t>7) ходатайства, обусловленные невозможностью приобщения каких-либо документов из числа указанных в части 3 статьи 209 КАС РФ;</w:t>
      </w:r>
    </w:p>
    <w:p w:rsidR="007B0915" w:rsidRPr="00AE0768" w:rsidRDefault="007B0915" w:rsidP="00AE0768">
      <w:pPr>
        <w:spacing w:after="0" w:line="240" w:lineRule="auto"/>
        <w:ind w:firstLine="709"/>
        <w:jc w:val="both"/>
        <w:rPr>
          <w:rFonts w:ascii="Times New Roman" w:hAnsi="Times New Roman" w:cs="Times New Roman"/>
          <w:sz w:val="28"/>
          <w:szCs w:val="28"/>
        </w:rPr>
      </w:pPr>
      <w:r w:rsidRPr="00AE0768">
        <w:rPr>
          <w:rFonts w:ascii="Times New Roman" w:hAnsi="Times New Roman" w:cs="Times New Roman"/>
          <w:sz w:val="28"/>
          <w:szCs w:val="28"/>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7B0915" w:rsidRPr="00AE0768" w:rsidRDefault="007B0915" w:rsidP="00AE0768">
      <w:pPr>
        <w:spacing w:after="0" w:line="240" w:lineRule="auto"/>
        <w:ind w:firstLine="709"/>
        <w:jc w:val="both"/>
        <w:rPr>
          <w:rFonts w:ascii="Times New Roman" w:hAnsi="Times New Roman" w:cs="Times New Roman"/>
          <w:sz w:val="28"/>
          <w:szCs w:val="28"/>
        </w:rPr>
      </w:pPr>
      <w:r w:rsidRPr="00AE0768">
        <w:rPr>
          <w:rFonts w:ascii="Times New Roman" w:hAnsi="Times New Roman" w:cs="Times New Roman"/>
          <w:sz w:val="28"/>
          <w:szCs w:val="28"/>
        </w:rPr>
        <w:t>К административному исковому заявлению о признании нормативного правового акта недействующим прилагаются документы, указанные в пунктах 1, 2, 4 и 5 части 1 статьи 126 КАС РФ, документы, подтверждающие сведения, указанные в пункте 4 части 2 статьи 209 КАС РФ, а также копия оспариваемого нормативного правового акта.</w:t>
      </w:r>
    </w:p>
    <w:p w:rsidR="007B0915" w:rsidRDefault="007B0915" w:rsidP="00AE0768">
      <w:pPr>
        <w:spacing w:after="0" w:line="240" w:lineRule="auto"/>
        <w:ind w:firstLine="709"/>
        <w:jc w:val="both"/>
        <w:rPr>
          <w:rFonts w:ascii="Times New Roman" w:hAnsi="Times New Roman" w:cs="Times New Roman"/>
          <w:sz w:val="28"/>
          <w:szCs w:val="28"/>
        </w:rPr>
      </w:pPr>
      <w:r w:rsidRPr="00AE0768">
        <w:rPr>
          <w:rFonts w:ascii="Times New Roman" w:hAnsi="Times New Roman" w:cs="Times New Roman"/>
          <w:sz w:val="28"/>
          <w:szCs w:val="28"/>
        </w:rPr>
        <w:t xml:space="preserve">Исходя из положений статьи 20 КАС РФ дела об оспаривании нормативных правовых актов </w:t>
      </w:r>
      <w:r w:rsidR="00E83778">
        <w:rPr>
          <w:rFonts w:ascii="Times New Roman" w:hAnsi="Times New Roman" w:cs="Times New Roman"/>
          <w:sz w:val="28"/>
          <w:szCs w:val="28"/>
        </w:rPr>
        <w:t>Министерства финанс</w:t>
      </w:r>
      <w:r w:rsidR="00DE0B6F">
        <w:rPr>
          <w:rFonts w:ascii="Times New Roman" w:hAnsi="Times New Roman" w:cs="Times New Roman"/>
          <w:sz w:val="28"/>
          <w:szCs w:val="28"/>
        </w:rPr>
        <w:t xml:space="preserve">ов Камчатского края </w:t>
      </w:r>
      <w:r w:rsidRPr="00AE0768">
        <w:rPr>
          <w:rFonts w:ascii="Times New Roman" w:hAnsi="Times New Roman" w:cs="Times New Roman"/>
          <w:sz w:val="28"/>
          <w:szCs w:val="28"/>
        </w:rPr>
        <w:t xml:space="preserve">рассматриваются </w:t>
      </w:r>
      <w:r w:rsidR="00DE0B6F" w:rsidRPr="00DE0B6F">
        <w:rPr>
          <w:rFonts w:ascii="Times New Roman" w:hAnsi="Times New Roman" w:cs="Times New Roman"/>
          <w:sz w:val="28"/>
          <w:szCs w:val="28"/>
        </w:rPr>
        <w:t>Камчатским краевым судом</w:t>
      </w:r>
      <w:r w:rsidRPr="00AE0768">
        <w:rPr>
          <w:rFonts w:ascii="Times New Roman" w:hAnsi="Times New Roman" w:cs="Times New Roman"/>
          <w:sz w:val="28"/>
          <w:szCs w:val="28"/>
        </w:rPr>
        <w:t xml:space="preserve"> в качестве суда первой инстанции.</w:t>
      </w:r>
    </w:p>
    <w:sectPr w:rsidR="007B09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58B"/>
    <w:rsid w:val="000618D9"/>
    <w:rsid w:val="000F2F4A"/>
    <w:rsid w:val="001E2722"/>
    <w:rsid w:val="00262D78"/>
    <w:rsid w:val="00286A21"/>
    <w:rsid w:val="00287D2A"/>
    <w:rsid w:val="00291E7E"/>
    <w:rsid w:val="002A2F6D"/>
    <w:rsid w:val="002B1C68"/>
    <w:rsid w:val="00341F1E"/>
    <w:rsid w:val="003C3111"/>
    <w:rsid w:val="004015CC"/>
    <w:rsid w:val="00404765"/>
    <w:rsid w:val="00456B3C"/>
    <w:rsid w:val="00485BBB"/>
    <w:rsid w:val="00540EA6"/>
    <w:rsid w:val="005571FD"/>
    <w:rsid w:val="005901F6"/>
    <w:rsid w:val="005B4719"/>
    <w:rsid w:val="005C65A8"/>
    <w:rsid w:val="006F3C75"/>
    <w:rsid w:val="00716C34"/>
    <w:rsid w:val="007A4EE2"/>
    <w:rsid w:val="007B0915"/>
    <w:rsid w:val="00807F6B"/>
    <w:rsid w:val="0089010A"/>
    <w:rsid w:val="00996FCF"/>
    <w:rsid w:val="00A26669"/>
    <w:rsid w:val="00AA2B93"/>
    <w:rsid w:val="00AC1FB2"/>
    <w:rsid w:val="00AC34CF"/>
    <w:rsid w:val="00AE0768"/>
    <w:rsid w:val="00B17C45"/>
    <w:rsid w:val="00B46825"/>
    <w:rsid w:val="00B5450A"/>
    <w:rsid w:val="00B7758B"/>
    <w:rsid w:val="00BF565A"/>
    <w:rsid w:val="00C16D18"/>
    <w:rsid w:val="00D420F6"/>
    <w:rsid w:val="00DE0B6F"/>
    <w:rsid w:val="00E20C4C"/>
    <w:rsid w:val="00E32DF3"/>
    <w:rsid w:val="00E83778"/>
    <w:rsid w:val="00EC4CD6"/>
    <w:rsid w:val="00FF1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5229"/>
  <w15:chartTrackingRefBased/>
  <w15:docId w15:val="{54119983-91A5-4545-9854-F3568319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B47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B09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2F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B4719"/>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5B4719"/>
    <w:rPr>
      <w:color w:val="0000FF"/>
      <w:u w:val="single"/>
    </w:rPr>
  </w:style>
  <w:style w:type="character" w:customStyle="1" w:styleId="20">
    <w:name w:val="Заголовок 2 Знак"/>
    <w:basedOn w:val="a0"/>
    <w:link w:val="2"/>
    <w:uiPriority w:val="9"/>
    <w:semiHidden/>
    <w:rsid w:val="007B0915"/>
    <w:rPr>
      <w:rFonts w:asciiTheme="majorHAnsi" w:eastAsiaTheme="majorEastAsia" w:hAnsiTheme="majorHAnsi" w:cstheme="majorBidi"/>
      <w:color w:val="2E74B5" w:themeColor="accent1" w:themeShade="BF"/>
      <w:sz w:val="26"/>
      <w:szCs w:val="26"/>
    </w:rPr>
  </w:style>
  <w:style w:type="character" w:styleId="a5">
    <w:name w:val="Strong"/>
    <w:basedOn w:val="a0"/>
    <w:uiPriority w:val="22"/>
    <w:qFormat/>
    <w:rsid w:val="007B09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52944">
      <w:bodyDiv w:val="1"/>
      <w:marLeft w:val="0"/>
      <w:marRight w:val="0"/>
      <w:marTop w:val="0"/>
      <w:marBottom w:val="0"/>
      <w:divBdr>
        <w:top w:val="none" w:sz="0" w:space="0" w:color="auto"/>
        <w:left w:val="none" w:sz="0" w:space="0" w:color="auto"/>
        <w:bottom w:val="none" w:sz="0" w:space="0" w:color="auto"/>
        <w:right w:val="none" w:sz="0" w:space="0" w:color="auto"/>
      </w:divBdr>
      <w:divsChild>
        <w:div w:id="1146702169">
          <w:marLeft w:val="-300"/>
          <w:marRight w:val="-300"/>
          <w:marTop w:val="0"/>
          <w:marBottom w:val="0"/>
          <w:divBdr>
            <w:top w:val="none" w:sz="0" w:space="0" w:color="auto"/>
            <w:left w:val="none" w:sz="0" w:space="0" w:color="auto"/>
            <w:bottom w:val="none" w:sz="0" w:space="0" w:color="auto"/>
            <w:right w:val="none" w:sz="0" w:space="0" w:color="auto"/>
          </w:divBdr>
          <w:divsChild>
            <w:div w:id="2043937016">
              <w:marLeft w:val="0"/>
              <w:marRight w:val="0"/>
              <w:marTop w:val="0"/>
              <w:marBottom w:val="600"/>
              <w:divBdr>
                <w:top w:val="none" w:sz="0" w:space="0" w:color="auto"/>
                <w:left w:val="none" w:sz="0" w:space="0" w:color="auto"/>
                <w:bottom w:val="none" w:sz="0" w:space="0" w:color="auto"/>
                <w:right w:val="none" w:sz="0" w:space="0" w:color="auto"/>
              </w:divBdr>
            </w:div>
          </w:divsChild>
        </w:div>
        <w:div w:id="62457309">
          <w:marLeft w:val="0"/>
          <w:marRight w:val="0"/>
          <w:marTop w:val="0"/>
          <w:marBottom w:val="0"/>
          <w:divBdr>
            <w:top w:val="none" w:sz="0" w:space="0" w:color="auto"/>
            <w:left w:val="none" w:sz="0" w:space="0" w:color="auto"/>
            <w:bottom w:val="none" w:sz="0" w:space="0" w:color="auto"/>
            <w:right w:val="none" w:sz="0" w:space="0" w:color="auto"/>
          </w:divBdr>
        </w:div>
      </w:divsChild>
    </w:div>
    <w:div w:id="675110795">
      <w:bodyDiv w:val="1"/>
      <w:marLeft w:val="0"/>
      <w:marRight w:val="0"/>
      <w:marTop w:val="0"/>
      <w:marBottom w:val="0"/>
      <w:divBdr>
        <w:top w:val="none" w:sz="0" w:space="0" w:color="auto"/>
        <w:left w:val="none" w:sz="0" w:space="0" w:color="auto"/>
        <w:bottom w:val="none" w:sz="0" w:space="0" w:color="auto"/>
        <w:right w:val="none" w:sz="0" w:space="0" w:color="auto"/>
      </w:divBdr>
    </w:div>
    <w:div w:id="1050953923">
      <w:bodyDiv w:val="1"/>
      <w:marLeft w:val="0"/>
      <w:marRight w:val="0"/>
      <w:marTop w:val="0"/>
      <w:marBottom w:val="0"/>
      <w:divBdr>
        <w:top w:val="none" w:sz="0" w:space="0" w:color="auto"/>
        <w:left w:val="none" w:sz="0" w:space="0" w:color="auto"/>
        <w:bottom w:val="none" w:sz="0" w:space="0" w:color="auto"/>
        <w:right w:val="none" w:sz="0" w:space="0" w:color="auto"/>
      </w:divBdr>
      <w:divsChild>
        <w:div w:id="477310374">
          <w:marLeft w:val="0"/>
          <w:marRight w:val="0"/>
          <w:marTop w:val="0"/>
          <w:marBottom w:val="0"/>
          <w:divBdr>
            <w:top w:val="none" w:sz="0" w:space="0" w:color="auto"/>
            <w:left w:val="none" w:sz="0" w:space="0" w:color="auto"/>
            <w:bottom w:val="none" w:sz="0" w:space="0" w:color="auto"/>
            <w:right w:val="none" w:sz="0" w:space="0" w:color="auto"/>
          </w:divBdr>
          <w:divsChild>
            <w:div w:id="878131795">
              <w:marLeft w:val="0"/>
              <w:marRight w:val="0"/>
              <w:marTop w:val="0"/>
              <w:marBottom w:val="0"/>
              <w:divBdr>
                <w:top w:val="none" w:sz="0" w:space="0" w:color="auto"/>
                <w:left w:val="none" w:sz="0" w:space="0" w:color="auto"/>
                <w:bottom w:val="none" w:sz="0" w:space="0" w:color="auto"/>
                <w:right w:val="none" w:sz="0" w:space="0" w:color="auto"/>
              </w:divBdr>
            </w:div>
          </w:divsChild>
        </w:div>
        <w:div w:id="1917283291">
          <w:marLeft w:val="0"/>
          <w:marRight w:val="0"/>
          <w:marTop w:val="0"/>
          <w:marBottom w:val="0"/>
          <w:divBdr>
            <w:top w:val="none" w:sz="0" w:space="0" w:color="auto"/>
            <w:left w:val="none" w:sz="0" w:space="0" w:color="auto"/>
            <w:bottom w:val="none" w:sz="0" w:space="0" w:color="auto"/>
            <w:right w:val="none" w:sz="0" w:space="0" w:color="auto"/>
          </w:divBdr>
          <w:divsChild>
            <w:div w:id="1369112762">
              <w:marLeft w:val="0"/>
              <w:marRight w:val="0"/>
              <w:marTop w:val="0"/>
              <w:marBottom w:val="0"/>
              <w:divBdr>
                <w:top w:val="none" w:sz="0" w:space="0" w:color="auto"/>
                <w:left w:val="none" w:sz="0" w:space="0" w:color="auto"/>
                <w:bottom w:val="none" w:sz="0" w:space="0" w:color="auto"/>
                <w:right w:val="none" w:sz="0" w:space="0" w:color="auto"/>
              </w:divBdr>
            </w:div>
          </w:divsChild>
        </w:div>
        <w:div w:id="1731222419">
          <w:marLeft w:val="0"/>
          <w:marRight w:val="0"/>
          <w:marTop w:val="0"/>
          <w:marBottom w:val="0"/>
          <w:divBdr>
            <w:top w:val="none" w:sz="0" w:space="0" w:color="auto"/>
            <w:left w:val="none" w:sz="0" w:space="0" w:color="auto"/>
            <w:bottom w:val="none" w:sz="0" w:space="0" w:color="auto"/>
            <w:right w:val="none" w:sz="0" w:space="0" w:color="auto"/>
          </w:divBdr>
          <w:divsChild>
            <w:div w:id="1595629764">
              <w:marLeft w:val="0"/>
              <w:marRight w:val="0"/>
              <w:marTop w:val="0"/>
              <w:marBottom w:val="0"/>
              <w:divBdr>
                <w:top w:val="none" w:sz="0" w:space="0" w:color="auto"/>
                <w:left w:val="none" w:sz="0" w:space="0" w:color="auto"/>
                <w:bottom w:val="none" w:sz="0" w:space="0" w:color="auto"/>
                <w:right w:val="none" w:sz="0" w:space="0" w:color="auto"/>
              </w:divBdr>
              <w:divsChild>
                <w:div w:id="672881546">
                  <w:marLeft w:val="0"/>
                  <w:marRight w:val="0"/>
                  <w:marTop w:val="0"/>
                  <w:marBottom w:val="0"/>
                  <w:divBdr>
                    <w:top w:val="none" w:sz="0" w:space="0" w:color="auto"/>
                    <w:left w:val="none" w:sz="0" w:space="0" w:color="auto"/>
                    <w:bottom w:val="none" w:sz="0" w:space="0" w:color="auto"/>
                    <w:right w:val="none" w:sz="0" w:space="0" w:color="auto"/>
                  </w:divBdr>
                  <w:divsChild>
                    <w:div w:id="1235626114">
                      <w:marLeft w:val="0"/>
                      <w:marRight w:val="0"/>
                      <w:marTop w:val="0"/>
                      <w:marBottom w:val="0"/>
                      <w:divBdr>
                        <w:top w:val="none" w:sz="0" w:space="0" w:color="auto"/>
                        <w:left w:val="none" w:sz="0" w:space="0" w:color="auto"/>
                        <w:bottom w:val="none" w:sz="0" w:space="0" w:color="auto"/>
                        <w:right w:val="none" w:sz="0" w:space="0" w:color="auto"/>
                      </w:divBdr>
                    </w:div>
                  </w:divsChild>
                </w:div>
                <w:div w:id="463740939">
                  <w:marLeft w:val="0"/>
                  <w:marRight w:val="0"/>
                  <w:marTop w:val="0"/>
                  <w:marBottom w:val="0"/>
                  <w:divBdr>
                    <w:top w:val="none" w:sz="0" w:space="0" w:color="auto"/>
                    <w:left w:val="none" w:sz="0" w:space="0" w:color="auto"/>
                    <w:bottom w:val="none" w:sz="0" w:space="0" w:color="auto"/>
                    <w:right w:val="none" w:sz="0" w:space="0" w:color="auto"/>
                  </w:divBdr>
                  <w:divsChild>
                    <w:div w:id="155886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ineco04.ru/bitrix/rk.php?event1=file&amp;event2=download&amp;goto=/regulatory%2Fappeals%2Ffiles%2FStat4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3</Pages>
  <Words>1126</Words>
  <Characters>6422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Пономарева Анна Алексеевна</dc:creator>
  <cp:keywords/>
  <dc:description/>
  <cp:lastModifiedBy>Пономарева Анна Алексеевна</cp:lastModifiedBy>
  <cp:revision>83</cp:revision>
  <cp:lastPrinted>2023-04-19T04:06:00Z</cp:lastPrinted>
  <dcterms:created xsi:type="dcterms:W3CDTF">2023-04-02T21:34:00Z</dcterms:created>
  <dcterms:modified xsi:type="dcterms:W3CDTF">2023-04-19T04:10:00Z</dcterms:modified>
</cp:coreProperties>
</file>