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3B" w:rsidRDefault="0011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6A3B" w:rsidRDefault="00117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обжалования </w:t>
      </w:r>
      <w:r w:rsidR="00FD7EA0">
        <w:rPr>
          <w:rFonts w:ascii="Times New Roman" w:hAnsi="Times New Roman" w:cs="Times New Roman"/>
          <w:sz w:val="28"/>
          <w:szCs w:val="28"/>
        </w:rPr>
        <w:t xml:space="preserve">в суде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решений,</w:t>
      </w:r>
      <w:r w:rsidR="007243D2">
        <w:rPr>
          <w:rFonts w:ascii="Times New Roman" w:hAnsi="Times New Roman" w:cs="Times New Roman"/>
          <w:sz w:val="28"/>
          <w:szCs w:val="28"/>
        </w:rPr>
        <w:t xml:space="preserve"> представлений (предписаний),</w:t>
      </w:r>
      <w:r>
        <w:rPr>
          <w:rFonts w:ascii="Times New Roman" w:hAnsi="Times New Roman" w:cs="Times New Roman"/>
          <w:sz w:val="28"/>
          <w:szCs w:val="28"/>
        </w:rPr>
        <w:t xml:space="preserve"> вынесенных должностными лицами Министерства финансов Камчатского края при исполнении полномочий по контролю в сфере закупок для государственных и муниципальных нужд в рамках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D7EA0">
        <w:rPr>
          <w:rFonts w:ascii="Times New Roman" w:hAnsi="Times New Roman" w:cs="Times New Roman"/>
          <w:sz w:val="28"/>
          <w:szCs w:val="28"/>
        </w:rPr>
        <w:t xml:space="preserve"> и внутреннему государственному финансовому контролю</w:t>
      </w:r>
    </w:p>
    <w:p w:rsidR="007243D2" w:rsidRPr="007243D2" w:rsidRDefault="007243D2" w:rsidP="007243D2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Обжалование решений, представлений (предписаний) Министерства финансов Камчатского края, вынесенных как органом контроля в сфере закупок</w:t>
      </w:r>
      <w:r w:rsidR="00FD7E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и органом </w:t>
      </w:r>
      <w:r w:rsidR="00FD7EA0">
        <w:rPr>
          <w:rFonts w:ascii="Times New Roman" w:hAnsi="Times New Roman" w:cs="Times New Roman"/>
          <w:sz w:val="28"/>
          <w:szCs w:val="28"/>
        </w:rPr>
        <w:t>внутреннего</w:t>
      </w:r>
      <w:r w:rsidR="00FD7EA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FD7EA0">
        <w:rPr>
          <w:rFonts w:ascii="Times New Roman" w:hAnsi="Times New Roman" w:cs="Times New Roman"/>
          <w:sz w:val="28"/>
          <w:szCs w:val="28"/>
        </w:rPr>
        <w:t>го</w:t>
      </w:r>
      <w:r w:rsidR="00FD7EA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FD7EA0">
        <w:rPr>
          <w:rFonts w:ascii="Times New Roman" w:hAnsi="Times New Roman" w:cs="Times New Roman"/>
          <w:sz w:val="28"/>
          <w:szCs w:val="28"/>
        </w:rPr>
        <w:t>го</w:t>
      </w:r>
      <w:r w:rsidR="00FD7EA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D7EA0">
        <w:rPr>
          <w:rFonts w:ascii="Times New Roman" w:hAnsi="Times New Roman" w:cs="Times New Roman"/>
          <w:sz w:val="28"/>
          <w:szCs w:val="28"/>
        </w:rPr>
        <w:t>я</w:t>
      </w: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, осуществляется в порядке главы 24 АПК РФ. Такое обжалование производится в порядке производства по делам, возникающих из административных и публичных правоотношений. Но рассмотрение спора происходит по правилам искового производства с исключениями, которые установлены указанной главой.</w:t>
      </w:r>
    </w:p>
    <w:p w:rsidR="007243D2" w:rsidRDefault="007243D2" w:rsidP="007243D2">
      <w:pPr>
        <w:ind w:firstLine="5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</w:pPr>
    </w:p>
    <w:p w:rsidR="007243D2" w:rsidRPr="007243D2" w:rsidRDefault="007243D2" w:rsidP="007243D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Заявление об оспаривании решений, </w:t>
      </w: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представлений (предписаний) Министерства финансов Камчатского края</w:t>
      </w: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подается в Арбитражный суд Камчатского края течение 3-х месяцев </w:t>
      </w:r>
      <w:r w:rsidRPr="0072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</w:t>
      </w:r>
    </w:p>
    <w:p w:rsidR="007243D2" w:rsidRDefault="007243D2" w:rsidP="00FD7EA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</w:pP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Заявление об обжаловании </w:t>
      </w:r>
      <w:r w:rsidR="00FD7E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р</w:t>
      </w: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ешений, представлений (предписаний) Министерства финансов Камчатского края</w:t>
      </w: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должно содержать информацию, обязательную для включения в исковое заявлени</w:t>
      </w:r>
      <w:r w:rsidR="00FD7E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е: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арбитражного суда, в который подается исковое заявление;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об истце: для гражданина - фамилия, имя, отчество (при наличии), дата и место рождения, место жительства или место пребывания, место работы или дата и место государственной регистрации в качестве индивидуального предпринимателя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удостоверения), номера телефонов, факсов, адреса электронной почты; для организации - наименование, адрес, идентификационный номер налогоплательщика, номера телефонов, факсов, адреса электронной почты;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прилагаемых документов.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должны быть указаны и иные сведения, если они необходимы для правильного и своевременного рассмотрения дела, могут содержаться ходатайства, в том числе ходатайства об истребовании доказательств от ответчика или других лиц.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взаимодействия. </w:t>
      </w:r>
    </w:p>
    <w:p w:rsidR="007243D2" w:rsidRPr="007243D2" w:rsidRDefault="007243D2" w:rsidP="00FD7EA0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Дополнительно в заявлении указывают: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или лица, которые приняли оспариваемый акт, решение, совершили оспариваемые действия (бездействие);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название, номер, дата принятия оспариваемого акта, решения, время совершения действий;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права и законные интересы, которые, по мнению заявителя, нарушаются оспариваемым актом, решением и действием (бездействием);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законы и иные нормативные правовые акты, которым, по мнению заявителя, не соответствуют оспариваемый акт, решение и действие (бездействие); </w:t>
      </w:r>
    </w:p>
    <w:p w:rsidR="00FD7EA0" w:rsidRPr="00FD7EA0" w:rsidRDefault="00FD7EA0" w:rsidP="00FD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требование заявителя о признании ненормативного правового акта недействительным, решений и действий (бездействия) незаконными. </w:t>
      </w:r>
    </w:p>
    <w:p w:rsidR="007243D2" w:rsidRPr="007243D2" w:rsidRDefault="007243D2" w:rsidP="007243D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       К заявлению прилагаются документы, обязательные для общего искового порядка, а также копия обжалуемого решения (представления, предписания).</w:t>
      </w:r>
    </w:p>
    <w:p w:rsidR="007243D2" w:rsidRPr="007243D2" w:rsidRDefault="007243D2" w:rsidP="007243D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243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     При обжаловании решений (представлений, предписаний) Министерства финансов Камчатского края может быть подано ходатайство о приостановлении действия оспариваемого акта, при этом нужно обосновать необходимость такого приостановления (обеспечительные меры). </w:t>
      </w:r>
    </w:p>
    <w:p w:rsidR="00156A3B" w:rsidRPr="007243D2" w:rsidRDefault="00156A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6A3B" w:rsidRPr="0072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3B" w:rsidRDefault="0011752E">
      <w:pPr>
        <w:spacing w:after="0" w:line="240" w:lineRule="auto"/>
      </w:pPr>
      <w:r>
        <w:separator/>
      </w:r>
    </w:p>
  </w:endnote>
  <w:endnote w:type="continuationSeparator" w:id="0">
    <w:p w:rsidR="00156A3B" w:rsidRDefault="0011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3B" w:rsidRDefault="0011752E">
      <w:pPr>
        <w:spacing w:after="0" w:line="240" w:lineRule="auto"/>
      </w:pPr>
      <w:r>
        <w:separator/>
      </w:r>
    </w:p>
  </w:footnote>
  <w:footnote w:type="continuationSeparator" w:id="0">
    <w:p w:rsidR="00156A3B" w:rsidRDefault="0011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0202"/>
    <w:multiLevelType w:val="multilevel"/>
    <w:tmpl w:val="19CE5A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35E6019"/>
    <w:multiLevelType w:val="multilevel"/>
    <w:tmpl w:val="F748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F618B"/>
    <w:multiLevelType w:val="multilevel"/>
    <w:tmpl w:val="E96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7E303B7"/>
    <w:multiLevelType w:val="multilevel"/>
    <w:tmpl w:val="7B96CA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7C1D47B4"/>
    <w:multiLevelType w:val="hybridMultilevel"/>
    <w:tmpl w:val="EC702ED8"/>
    <w:lvl w:ilvl="0" w:tplc="6EE47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E36E9A6">
      <w:start w:val="1"/>
      <w:numFmt w:val="lowerLetter"/>
      <w:lvlText w:val="%2."/>
      <w:lvlJc w:val="left"/>
      <w:pPr>
        <w:ind w:left="1789" w:hanging="360"/>
      </w:pPr>
    </w:lvl>
    <w:lvl w:ilvl="2" w:tplc="483470D4">
      <w:start w:val="1"/>
      <w:numFmt w:val="lowerRoman"/>
      <w:lvlText w:val="%3."/>
      <w:lvlJc w:val="right"/>
      <w:pPr>
        <w:ind w:left="2509" w:hanging="180"/>
      </w:pPr>
    </w:lvl>
    <w:lvl w:ilvl="3" w:tplc="003C6762">
      <w:start w:val="1"/>
      <w:numFmt w:val="decimal"/>
      <w:lvlText w:val="%4."/>
      <w:lvlJc w:val="left"/>
      <w:pPr>
        <w:ind w:left="3229" w:hanging="360"/>
      </w:pPr>
    </w:lvl>
    <w:lvl w:ilvl="4" w:tplc="92BA71A2">
      <w:start w:val="1"/>
      <w:numFmt w:val="lowerLetter"/>
      <w:lvlText w:val="%5."/>
      <w:lvlJc w:val="left"/>
      <w:pPr>
        <w:ind w:left="3949" w:hanging="360"/>
      </w:pPr>
    </w:lvl>
    <w:lvl w:ilvl="5" w:tplc="EEBC6C5E">
      <w:start w:val="1"/>
      <w:numFmt w:val="lowerRoman"/>
      <w:lvlText w:val="%6."/>
      <w:lvlJc w:val="right"/>
      <w:pPr>
        <w:ind w:left="4669" w:hanging="180"/>
      </w:pPr>
    </w:lvl>
    <w:lvl w:ilvl="6" w:tplc="B3F2CFF0">
      <w:start w:val="1"/>
      <w:numFmt w:val="decimal"/>
      <w:lvlText w:val="%7."/>
      <w:lvlJc w:val="left"/>
      <w:pPr>
        <w:ind w:left="5389" w:hanging="360"/>
      </w:pPr>
    </w:lvl>
    <w:lvl w:ilvl="7" w:tplc="DAB04CBC">
      <w:start w:val="1"/>
      <w:numFmt w:val="lowerLetter"/>
      <w:lvlText w:val="%8."/>
      <w:lvlJc w:val="left"/>
      <w:pPr>
        <w:ind w:left="6109" w:hanging="360"/>
      </w:pPr>
    </w:lvl>
    <w:lvl w:ilvl="8" w:tplc="21A04D1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3B"/>
    <w:rsid w:val="0011752E"/>
    <w:rsid w:val="00156A3B"/>
    <w:rsid w:val="007243D2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C991"/>
  <w15:docId w15:val="{5485DA62-CBEF-41C4-A80C-D6F6B959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Светлана Александровна</dc:creator>
  <cp:keywords/>
  <dc:description/>
  <cp:lastModifiedBy>Тимчук Леся Богдановна</cp:lastModifiedBy>
  <cp:revision>2</cp:revision>
  <dcterms:created xsi:type="dcterms:W3CDTF">2023-07-03T07:03:00Z</dcterms:created>
  <dcterms:modified xsi:type="dcterms:W3CDTF">2023-07-03T07:03:00Z</dcterms:modified>
</cp:coreProperties>
</file>