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37B35D51" w:rsidR="00BF6463" w:rsidRDefault="002773B0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6A05C1">
        <w:rPr>
          <w:rFonts w:ascii="Times New Roman" w:hAnsi="Times New Roman"/>
          <w:b/>
          <w:sz w:val="24"/>
        </w:rPr>
        <w:t>4</w:t>
      </w:r>
      <w:r w:rsidR="006A05C1" w:rsidRPr="006A05C1">
        <w:rPr>
          <w:rFonts w:ascii="Times New Roman" w:hAnsi="Times New Roman"/>
          <w:b/>
          <w:sz w:val="24"/>
        </w:rPr>
        <w:t>2</w:t>
      </w:r>
      <w:r w:rsidRPr="006A05C1">
        <w:rPr>
          <w:rFonts w:ascii="Times New Roman" w:hAnsi="Times New Roman"/>
          <w:b/>
          <w:sz w:val="24"/>
        </w:rPr>
        <w:t>.2.14. МЕТОДИКА</w:t>
      </w:r>
    </w:p>
    <w:p w14:paraId="02000000" w14:textId="77777777" w:rsidR="00BF6463" w:rsidRDefault="002773B0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ОПРЕДЕЛЕНИЯ ОБЩЕГО ОБЪЕМА СУБВЕНЦИЙ, </w:t>
      </w:r>
    </w:p>
    <w:p w14:paraId="03000000" w14:textId="77777777" w:rsidR="00BF6463" w:rsidRDefault="002773B0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ПРЕДОСТАВЛЯЕМЫХ ИЗ КРАЕВОГО БЮДЖЕТА МЕСТНЫМ БЮДЖЕТАМ ДЛЯ ОСУЩЕСТВЛЕНИЯ ГОСУДАРСТВЕННЫХ ПОЛНОМОЧИЙ КАМЧАТСКОГО КРАЯ ПО ВОПРОСАМ ПРЕДОСТАВЛЕ</w:t>
      </w:r>
      <w:bookmarkStart w:id="0" w:name="_GoBack"/>
      <w:bookmarkEnd w:id="0"/>
      <w:r>
        <w:rPr>
          <w:rFonts w:ascii="Times New Roman" w:hAnsi="Times New Roman"/>
          <w:b/>
          <w:sz w:val="24"/>
        </w:rPr>
        <w:t>НИЯ ГРАЖДАНАМ СУБСИДИЙ НА ОПЛАТУ ЖИЛОГО ПОМЕЩЕНИЯ И КОММУНАЛЬНЫХ УСЛУГ</w:t>
      </w:r>
    </w:p>
    <w:p w14:paraId="05000000" w14:textId="77777777" w:rsidR="00BF6463" w:rsidRDefault="00BF6463" w:rsidP="002773B0">
      <w:pPr>
        <w:widowControl w:val="0"/>
        <w:spacing w:after="0" w:line="360" w:lineRule="auto"/>
        <w:jc w:val="both"/>
        <w:rPr>
          <w:rFonts w:ascii="Times New Roman" w:hAnsi="Times New Roman"/>
          <w:sz w:val="24"/>
        </w:rPr>
      </w:pPr>
    </w:p>
    <w:p w14:paraId="06000000" w14:textId="77777777" w:rsidR="00BF6463" w:rsidRDefault="002773B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Общий объем субвенций, предоставляемых из краевого бюджета местным бюджетам для осуществления государственных полномочий Камчатского края по вопросам предоставления гражданам субсидий на оплату жилого помещения и коммунальных услуг, определяется путем суммирования размеров субвенций, исчисленных в соответствии с частью 2 настоящей Методики для каждого муниципального образования в Камчатском крае, органы местного самоуправления которого наделяются государственным полномочием Камчатского края по предоставлению гражданам субсидий на оплату жилого помещения и коммунальных услуг (далее - государственное полномочие по предоставлению гражданам субсидий), по формуле:</w:t>
      </w:r>
    </w:p>
    <w:p w14:paraId="07000000" w14:textId="77777777" w:rsidR="00BF6463" w:rsidRDefault="00BF6463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08000000" w14:textId="77777777" w:rsidR="00BF6463" w:rsidRDefault="002773B0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S = SUM </w:t>
      </w:r>
      <w:proofErr w:type="spellStart"/>
      <w:r>
        <w:rPr>
          <w:rFonts w:ascii="Times New Roman" w:hAnsi="Times New Roman"/>
          <w:sz w:val="28"/>
        </w:rPr>
        <w:t>S</w:t>
      </w:r>
      <w:r>
        <w:rPr>
          <w:rFonts w:ascii="Times New Roman" w:hAnsi="Times New Roman"/>
          <w:sz w:val="28"/>
          <w:vertAlign w:val="subscript"/>
        </w:rPr>
        <w:t>i</w:t>
      </w:r>
      <w:proofErr w:type="spellEnd"/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4"/>
        </w:rPr>
        <w:t xml:space="preserve"> где</w:t>
      </w:r>
    </w:p>
    <w:p w14:paraId="09000000" w14:textId="77777777" w:rsidR="00BF6463" w:rsidRDefault="00BF6463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0A000000" w14:textId="77777777" w:rsidR="00BF6463" w:rsidRDefault="002773B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 - общий объем субвенций, предоставляемых из краевого бюджета местным бюджетам для осуществления государственных полномочий Камчатского края по вопросам предоставления гражданам субсидий на оплату жилого помещения и коммунальных услуг на очередной финансовый год;</w:t>
      </w:r>
    </w:p>
    <w:p w14:paraId="0B000000" w14:textId="77777777" w:rsidR="00BF6463" w:rsidRDefault="002773B0">
      <w:pPr>
        <w:widowControl w:val="0"/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размер субвенции, предоставляемой бюджету i-того муниципального образования в Камчатском крае для осуществления государственного полномочия по предоставлению гражданам субсидий на очередной финансовый год.</w:t>
      </w:r>
    </w:p>
    <w:p w14:paraId="0C000000" w14:textId="77777777" w:rsidR="00BF6463" w:rsidRDefault="002773B0">
      <w:pPr>
        <w:widowControl w:val="0"/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bookmarkStart w:id="1" w:name="P22"/>
      <w:bookmarkEnd w:id="1"/>
      <w:r>
        <w:rPr>
          <w:rFonts w:ascii="Times New Roman" w:hAnsi="Times New Roman"/>
          <w:sz w:val="24"/>
        </w:rPr>
        <w:t>2. Размер субвенции, предоставляемой бюджету i-того муниципального образования в Камчатском крае для осуществления государственного полномочия по предоставлению гражданам субсидий на очередной финансовый год, определяется по формуле:</w:t>
      </w:r>
    </w:p>
    <w:p w14:paraId="0D000000" w14:textId="77777777" w:rsidR="00BF6463" w:rsidRDefault="00BF6463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0E000000" w14:textId="77777777" w:rsidR="00BF6463" w:rsidRDefault="002773B0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8"/>
        </w:rPr>
        <w:t>S</w:t>
      </w:r>
      <w:r>
        <w:rPr>
          <w:rFonts w:ascii="Times New Roman" w:hAnsi="Times New Roman"/>
          <w:sz w:val="28"/>
          <w:vertAlign w:val="subscript"/>
        </w:rPr>
        <w:t>i</w:t>
      </w:r>
      <w:proofErr w:type="spell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  <w:vertAlign w:val="superscript"/>
        </w:rPr>
        <w:t>ЖКУср</w:t>
      </w:r>
      <w:r>
        <w:rPr>
          <w:rFonts w:ascii="Times New Roman" w:hAnsi="Times New Roman"/>
          <w:sz w:val="28"/>
          <w:vertAlign w:val="subscript"/>
        </w:rPr>
        <w:t>i</w:t>
      </w:r>
      <w:proofErr w:type="spellEnd"/>
      <w:r>
        <w:rPr>
          <w:rFonts w:ascii="Times New Roman" w:hAnsi="Times New Roman"/>
          <w:sz w:val="28"/>
        </w:rPr>
        <w:t xml:space="preserve"> x </w:t>
      </w:r>
      <w:proofErr w:type="spellStart"/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  <w:vertAlign w:val="subscript"/>
        </w:rPr>
        <w:t>i</w:t>
      </w:r>
      <w:proofErr w:type="spellEnd"/>
      <w:r>
        <w:rPr>
          <w:rFonts w:ascii="Times New Roman" w:hAnsi="Times New Roman"/>
          <w:sz w:val="28"/>
        </w:rPr>
        <w:t xml:space="preserve"> x </w:t>
      </w: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perscript"/>
        </w:rPr>
        <w:t>У</w:t>
      </w:r>
      <w:r>
        <w:rPr>
          <w:rFonts w:ascii="Times New Roman" w:hAnsi="Times New Roman"/>
          <w:sz w:val="28"/>
          <w:vertAlign w:val="subscript"/>
        </w:rPr>
        <w:t>i</w:t>
      </w:r>
      <w:proofErr w:type="spellEnd"/>
      <w:r>
        <w:rPr>
          <w:rFonts w:ascii="Times New Roman" w:hAnsi="Times New Roman"/>
          <w:sz w:val="28"/>
        </w:rPr>
        <w:t xml:space="preserve"> x </w:t>
      </w: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perscript"/>
        </w:rPr>
        <w:t>инфл</w:t>
      </w:r>
      <w:proofErr w:type="spellEnd"/>
      <w:r>
        <w:rPr>
          <w:rFonts w:ascii="Times New Roman" w:hAnsi="Times New Roman"/>
          <w:sz w:val="28"/>
        </w:rPr>
        <w:t xml:space="preserve"> x 0,9 + </w:t>
      </w:r>
      <w:proofErr w:type="spellStart"/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  <w:vertAlign w:val="superscript"/>
        </w:rPr>
        <w:t>адм</w:t>
      </w:r>
      <w:r>
        <w:rPr>
          <w:rFonts w:ascii="Times New Roman" w:hAnsi="Times New Roman"/>
          <w:sz w:val="28"/>
          <w:vertAlign w:val="subscript"/>
        </w:rPr>
        <w:t>i</w:t>
      </w:r>
      <w:proofErr w:type="spellEnd"/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4"/>
        </w:rPr>
        <w:t xml:space="preserve"> где</w:t>
      </w:r>
    </w:p>
    <w:p w14:paraId="0F000000" w14:textId="77777777" w:rsidR="00BF6463" w:rsidRDefault="00BF6463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10000000" w14:textId="77777777" w:rsidR="00BF6463" w:rsidRDefault="002773B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  <w:vertAlign w:val="superscript"/>
        </w:rPr>
        <w:t>ЖКУср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средний размер субсидии на оплату жилого помещения и коммунальных услуг в расчете на одного получателя, начисленной в отчетном финансовом году в i-том муниципальном образовании в Камчатском крае (по расчету исполнительного органа Камчатского края, осуществляющего функции по выработке и реализации региональной политики в сферах жилищных отношений, теплоснабжения, водоснабжения и водоотведения, осуществляемому с использованием формы федерального статистического наблюдения 22-ЖКХ (субсидии) без учета сумм субсидий на оплату жилого помещения и коммунальных услуг, начисленных органами местного самоуправления i-того муниципального образования в Камчатском крае и подлежащих финансированию за счет средств местного бюджета);</w:t>
      </w:r>
    </w:p>
    <w:p w14:paraId="11000000" w14:textId="77777777" w:rsidR="00BF6463" w:rsidRDefault="002773B0">
      <w:pPr>
        <w:widowControl w:val="0"/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прогнозируемая на очередной финансовый год численность получателей субсидий на оплату жилого помещения и коммунальных услуг в i-том муниципальном образовании в Камчатском крае (по данным исполнительного органа Камчатского края, осуществляющего функции по выработке и реализации региональной политики в сферах жилищных отношений, теплоснабжения, водоснабжения и водоотведения);</w:t>
      </w:r>
    </w:p>
    <w:p w14:paraId="12000000" w14:textId="77777777" w:rsidR="00BF6463" w:rsidRDefault="002773B0">
      <w:pPr>
        <w:widowControl w:val="0"/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  <w:vertAlign w:val="superscript"/>
        </w:rPr>
        <w:t>У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условный коэффициент изменения объема начисления субсидий на оплату жилого помещения и коммунальных услуг в i-том муниципальном образовании в Камчатском крае в текущем финансовом году (по оценке исполнительного органа Камчатского края, </w:t>
      </w:r>
      <w:r>
        <w:rPr>
          <w:rFonts w:ascii="Times New Roman" w:hAnsi="Times New Roman"/>
          <w:sz w:val="24"/>
        </w:rPr>
        <w:lastRenderedPageBreak/>
        <w:t>осуществляющего функции по выработке и реализации региональной политики в сферах жилищных отношений, теплоснабжения, водоснабжения и водоотведения);</w:t>
      </w:r>
    </w:p>
    <w:p w14:paraId="13000000" w14:textId="77777777" w:rsidR="00BF6463" w:rsidRDefault="002773B0">
      <w:pPr>
        <w:widowControl w:val="0"/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  <w:vertAlign w:val="superscript"/>
        </w:rPr>
        <w:t>инфл</w:t>
      </w:r>
      <w:proofErr w:type="spellEnd"/>
      <w:r>
        <w:rPr>
          <w:rFonts w:ascii="Times New Roman" w:hAnsi="Times New Roman"/>
          <w:sz w:val="24"/>
        </w:rPr>
        <w:t xml:space="preserve"> - индекс потребительских цен на очередной финансовый год (по данным исполнительного органа Камчатского края, осуществляющего функции по выработке и реализации региональной политики в сфере стратегического планирования);</w:t>
      </w:r>
    </w:p>
    <w:p w14:paraId="14000000" w14:textId="77777777" w:rsidR="00BF6463" w:rsidRDefault="002773B0">
      <w:pPr>
        <w:widowControl w:val="0"/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0,9 - поправочный коэффициент, отражающий прогнозный уровень исполнения краевого бюджета по расходам на реализацию государственного полномочия по предоставлению гражданам субсидий на очередной финансовый год;</w:t>
      </w:r>
    </w:p>
    <w:p w14:paraId="15000000" w14:textId="77777777" w:rsidR="00BF6463" w:rsidRDefault="002773B0">
      <w:pPr>
        <w:widowControl w:val="0"/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  <w:vertAlign w:val="superscript"/>
        </w:rPr>
        <w:t>адм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расходы на обеспечение реализации государственного полномочия по предоставлению гражданам субсидий на очередной финансовый год в i-том муниципальном образовании в Камчатском крае (по расчету исполнительного органа Камчатского края, осуществляющего функции по выработке и реализации региональной политики в сферах жилищных отношений, теплоснабжения, водоснабжения и водоотведения).</w:t>
      </w:r>
    </w:p>
    <w:p w14:paraId="16000000" w14:textId="77777777" w:rsidR="00BF6463" w:rsidRDefault="002773B0">
      <w:pPr>
        <w:widowControl w:val="0"/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Размер субвенции, предоставляемой из краевого бюджета бюджету j-того муниципального района в Камчатском крае для осуществления полномочия по расчету и предоставлению субвенций бюджетам поселений в Камчатском крае для осуществления ими государственного полномочия по предоставлению гражданам субсидий на очередной финансовый год, определяется путем суммирования размеров субвенций, исчисленных в соответствии с частью 2 настоящей Методики для каждого i-того поселения в Камчатском крае, входящего в состав j-того муниципального района в Камчатском крае, по формуле:</w:t>
      </w:r>
    </w:p>
    <w:p w14:paraId="17000000" w14:textId="77777777" w:rsidR="00BF6463" w:rsidRDefault="00BF6463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18000000" w14:textId="77777777" w:rsidR="00BF6463" w:rsidRDefault="002773B0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</w:t>
      </w:r>
      <w:r>
        <w:rPr>
          <w:rFonts w:ascii="Times New Roman" w:hAnsi="Times New Roman"/>
          <w:sz w:val="24"/>
          <w:vertAlign w:val="subscript"/>
        </w:rPr>
        <w:t>j</w:t>
      </w:r>
      <w:proofErr w:type="spellEnd"/>
      <w:r>
        <w:rPr>
          <w:rFonts w:ascii="Times New Roman" w:hAnsi="Times New Roman"/>
          <w:sz w:val="24"/>
        </w:rPr>
        <w:t xml:space="preserve"> = SUM </w:t>
      </w:r>
      <w:proofErr w:type="spellStart"/>
      <w:r>
        <w:rPr>
          <w:rFonts w:ascii="Times New Roman" w:hAnsi="Times New Roman"/>
          <w:sz w:val="24"/>
        </w:rPr>
        <w:t>S</w:t>
      </w:r>
      <w:r>
        <w:rPr>
          <w:rFonts w:ascii="Times New Roman" w:hAnsi="Times New Roman"/>
          <w:sz w:val="24"/>
          <w:vertAlign w:val="subscript"/>
        </w:rPr>
        <w:t>ij</w:t>
      </w:r>
      <w:proofErr w:type="spellEnd"/>
      <w:r>
        <w:rPr>
          <w:rFonts w:ascii="Times New Roman" w:hAnsi="Times New Roman"/>
          <w:sz w:val="24"/>
        </w:rPr>
        <w:t>, где</w:t>
      </w:r>
    </w:p>
    <w:p w14:paraId="19000000" w14:textId="77777777" w:rsidR="00BF6463" w:rsidRDefault="00BF6463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1A000000" w14:textId="77777777" w:rsidR="00BF6463" w:rsidRDefault="002773B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</w:t>
      </w:r>
      <w:r>
        <w:rPr>
          <w:rFonts w:ascii="Times New Roman" w:hAnsi="Times New Roman"/>
          <w:sz w:val="24"/>
          <w:vertAlign w:val="subscript"/>
        </w:rPr>
        <w:t>j</w:t>
      </w:r>
      <w:proofErr w:type="spellEnd"/>
      <w:r>
        <w:rPr>
          <w:rFonts w:ascii="Times New Roman" w:hAnsi="Times New Roman"/>
          <w:sz w:val="24"/>
        </w:rPr>
        <w:t xml:space="preserve"> - размер субвенции, предоставляемой из краевого бюджета бюджету j-того муниципального района в Камчатском крае для осуществления полномочия по расчету и предоставлению субвенций бюджетам поселений в Камчатском крае для осуществления ими государственного полномочия по предоставлению гражданам субсидий на очередной финансовый год;</w:t>
      </w:r>
    </w:p>
    <w:p w14:paraId="1B000000" w14:textId="77777777" w:rsidR="00BF6463" w:rsidRDefault="002773B0">
      <w:pPr>
        <w:widowControl w:val="0"/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</w:t>
      </w:r>
      <w:r>
        <w:rPr>
          <w:rFonts w:ascii="Times New Roman" w:hAnsi="Times New Roman"/>
          <w:sz w:val="24"/>
          <w:vertAlign w:val="subscript"/>
        </w:rPr>
        <w:t>ij</w:t>
      </w:r>
      <w:proofErr w:type="spellEnd"/>
      <w:r>
        <w:rPr>
          <w:rFonts w:ascii="Times New Roman" w:hAnsi="Times New Roman"/>
          <w:sz w:val="24"/>
        </w:rPr>
        <w:t xml:space="preserve"> - размер субвенции, предоставляемой бюджету i-того поселения в Камчатском крае, входящего в состав j-того муниципального района в Камчатском крае, для осуществления государственного полномочия по предоставлению гражданам субсидий на очередной финансовый год.</w:t>
      </w:r>
    </w:p>
    <w:p w14:paraId="1C000000" w14:textId="77777777" w:rsidR="00BF6463" w:rsidRDefault="00BF6463"/>
    <w:sectPr w:rsidR="00BF6463" w:rsidSect="000E7DC5">
      <w:pgSz w:w="11906" w:h="16838"/>
      <w:pgMar w:top="1134" w:right="566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63"/>
    <w:rsid w:val="000E7DC5"/>
    <w:rsid w:val="002773B0"/>
    <w:rsid w:val="006A05C1"/>
    <w:rsid w:val="00BF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45025"/>
  <w15:docId w15:val="{DBBB4E89-C272-4874-8915-C2CEF220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Pr>
      <w:b/>
    </w:rPr>
  </w:style>
  <w:style w:type="character" w:customStyle="1" w:styleId="ConsPlusNormal0">
    <w:name w:val="ConsPlusNormal"/>
    <w:link w:val="ConsPlusNormal"/>
    <w:rPr>
      <w:b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5">
    <w:name w:val="Основной шрифт абзаца1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781</Words>
  <Characters>4456</Characters>
  <Application>Microsoft Office Word</Application>
  <DocSecurity>0</DocSecurity>
  <Lines>37</Lines>
  <Paragraphs>10</Paragraphs>
  <ScaleCrop>false</ScaleCrop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Шаманаева Елена Михайловна</cp:lastModifiedBy>
  <cp:revision>4</cp:revision>
  <dcterms:created xsi:type="dcterms:W3CDTF">2023-10-03T02:48:00Z</dcterms:created>
  <dcterms:modified xsi:type="dcterms:W3CDTF">2023-10-20T05:44:00Z</dcterms:modified>
</cp:coreProperties>
</file>