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36" w:rsidRDefault="0039596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F36" w:rsidRDefault="000D0F3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0D0F36" w:rsidRDefault="000D0F3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D0F36" w:rsidRDefault="000D0F3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0D0F36" w:rsidRDefault="003959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0D0F36" w:rsidRDefault="003959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D0F36" w:rsidRDefault="000D0F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D0F36" w:rsidRDefault="003959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0D0F36" w:rsidRDefault="000D0F3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D0F36" w:rsidRDefault="000D0F3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D0F3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0D0F36" w:rsidRDefault="003959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№ [Номер</w:t>
            </w:r>
            <w:bookmarkEnd w:id="0"/>
          </w:p>
        </w:tc>
      </w:tr>
      <w:tr w:rsidR="000D0F3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D0F36" w:rsidRDefault="0039596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 – Камчатский</w:t>
            </w:r>
          </w:p>
        </w:tc>
      </w:tr>
      <w:tr w:rsidR="000D0F3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D0F36" w:rsidRDefault="000D0F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D0F3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D0F36" w:rsidRDefault="00395967" w:rsidP="0018499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приказ Министерства финансов Камчатского края от </w:t>
            </w:r>
            <w:r w:rsidR="0018499D">
              <w:rPr>
                <w:rFonts w:ascii="Times New Roman" w:hAnsi="Times New Roman"/>
                <w:b/>
                <w:sz w:val="28"/>
              </w:rPr>
              <w:t>30.12.2020</w:t>
            </w:r>
            <w:r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18499D">
              <w:rPr>
                <w:rFonts w:ascii="Times New Roman" w:hAnsi="Times New Roman"/>
                <w:b/>
                <w:sz w:val="28"/>
              </w:rPr>
              <w:t>283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18499D" w:rsidRPr="0018499D">
              <w:rPr>
                <w:rFonts w:ascii="Times New Roman" w:hAnsi="Times New Roman"/>
                <w:b/>
                <w:sz w:val="28"/>
              </w:rPr>
              <w:t>Об утверждении Порядка составления и ведения кассового плана исполнения краевого бюджета в текущем финансовом году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0F36" w:rsidRDefault="003959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0F36" w:rsidRDefault="00395967" w:rsidP="006C62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приказ Министерства финансов Камчатского края от </w:t>
      </w:r>
      <w:r w:rsidR="0018499D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</w:t>
      </w:r>
      <w:r w:rsidR="0018499D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</w:t>
      </w:r>
      <w:r w:rsidR="0018499D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№ </w:t>
      </w:r>
      <w:r w:rsidR="0018499D">
        <w:rPr>
          <w:rFonts w:ascii="Times New Roman" w:hAnsi="Times New Roman"/>
          <w:sz w:val="28"/>
        </w:rPr>
        <w:t>283</w:t>
      </w:r>
      <w:r>
        <w:rPr>
          <w:rFonts w:ascii="Times New Roman" w:hAnsi="Times New Roman"/>
          <w:sz w:val="28"/>
        </w:rPr>
        <w:t xml:space="preserve"> «</w:t>
      </w:r>
      <w:r w:rsidR="00A14CBA" w:rsidRPr="00A14CBA">
        <w:rPr>
          <w:rFonts w:ascii="Times New Roman" w:hAnsi="Times New Roman"/>
          <w:sz w:val="28"/>
        </w:rPr>
        <w:t>Об утверждении Порядка составления и ведения кассового плана исполнения краевого бюджета в текущем финансовом году</w:t>
      </w:r>
      <w:r>
        <w:rPr>
          <w:rFonts w:ascii="Times New Roman" w:hAnsi="Times New Roman"/>
          <w:sz w:val="28"/>
        </w:rPr>
        <w:t>» следующие изменения:</w:t>
      </w:r>
    </w:p>
    <w:p w:rsidR="000D0F36" w:rsidRDefault="00395967" w:rsidP="006C62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преамбулу изложить в следующей редакции:</w:t>
      </w:r>
    </w:p>
    <w:p w:rsidR="000D0F36" w:rsidRPr="00A14CBA" w:rsidRDefault="00395967" w:rsidP="006C623D">
      <w:pPr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="00A14CBA">
        <w:rPr>
          <w:rFonts w:ascii="Times New Roman" w:hAnsi="Times New Roman"/>
          <w:color w:val="auto"/>
          <w:sz w:val="28"/>
          <w:szCs w:val="28"/>
        </w:rPr>
        <w:t>В</w:t>
      </w:r>
      <w:r w:rsidR="00A14CBA" w:rsidRPr="00A14CBA">
        <w:rPr>
          <w:rFonts w:ascii="Times New Roman" w:hAnsi="Times New Roman"/>
          <w:color w:val="auto"/>
          <w:sz w:val="28"/>
          <w:szCs w:val="28"/>
        </w:rPr>
        <w:t xml:space="preserve"> соответствии со статьей 217.1 Бюджетного кодекса Российской Федерации, пунктом 41 части 2 статьи 6 Закона Камчатского края от 05.10.2023 № 274 «О бюджетном процессе в Камчатском крае»</w:t>
      </w:r>
      <w:r w:rsidRPr="00A14CBA">
        <w:rPr>
          <w:rFonts w:ascii="Times New Roman" w:hAnsi="Times New Roman"/>
          <w:sz w:val="28"/>
        </w:rPr>
        <w:t>;</w:t>
      </w:r>
    </w:p>
    <w:p w:rsidR="000D0F36" w:rsidRPr="00A14CBA" w:rsidRDefault="00395967" w:rsidP="006C62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14CBA">
        <w:rPr>
          <w:rFonts w:ascii="Times New Roman" w:hAnsi="Times New Roman"/>
          <w:sz w:val="28"/>
        </w:rPr>
        <w:t>) приложение</w:t>
      </w:r>
      <w:r>
        <w:rPr>
          <w:rFonts w:ascii="Times New Roman" w:hAnsi="Times New Roman"/>
          <w:sz w:val="28"/>
        </w:rPr>
        <w:t xml:space="preserve"> </w:t>
      </w:r>
      <w:r w:rsidR="00A14CBA">
        <w:rPr>
          <w:rFonts w:ascii="Times New Roman" w:hAnsi="Times New Roman"/>
          <w:sz w:val="28"/>
        </w:rPr>
        <w:t xml:space="preserve">к приказу </w:t>
      </w:r>
      <w:r>
        <w:rPr>
          <w:rFonts w:ascii="Times New Roman" w:hAnsi="Times New Roman"/>
          <w:sz w:val="28"/>
        </w:rPr>
        <w:t>изложить в редакции согласно приложению к настоящему приказу;</w:t>
      </w:r>
    </w:p>
    <w:p w:rsidR="000D0F36" w:rsidRDefault="00395967" w:rsidP="006C62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4537"/>
        <w:gridCol w:w="2170"/>
      </w:tblGrid>
      <w:tr w:rsidR="000D0F36">
        <w:trPr>
          <w:trHeight w:val="1504"/>
        </w:trPr>
        <w:tc>
          <w:tcPr>
            <w:tcW w:w="3074" w:type="dxa"/>
            <w:shd w:val="clear" w:color="auto" w:fill="auto"/>
            <w:tcMar>
              <w:left w:w="0" w:type="dxa"/>
              <w:right w:w="0" w:type="dxa"/>
            </w:tcMar>
          </w:tcPr>
          <w:p w:rsidR="000D0F36" w:rsidRDefault="00395967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0D0F36" w:rsidRDefault="000D0F3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537" w:type="dxa"/>
            <w:shd w:val="clear" w:color="auto" w:fill="auto"/>
            <w:tcMar>
              <w:left w:w="0" w:type="dxa"/>
              <w:right w:w="0" w:type="dxa"/>
            </w:tcMar>
          </w:tcPr>
          <w:p w:rsidR="000D0F36" w:rsidRDefault="00395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170" w:type="dxa"/>
            <w:shd w:val="clear" w:color="auto" w:fill="auto"/>
            <w:tcMar>
              <w:left w:w="0" w:type="dxa"/>
              <w:right w:w="0" w:type="dxa"/>
            </w:tcMar>
          </w:tcPr>
          <w:p w:rsidR="000D0F36" w:rsidRDefault="003959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</w:rPr>
              <w:t>Бутылин</w:t>
            </w:r>
            <w:proofErr w:type="spellEnd"/>
          </w:p>
        </w:tc>
      </w:tr>
    </w:tbl>
    <w:p w:rsidR="000D0F36" w:rsidRDefault="000D0F36"/>
    <w:p w:rsidR="000D0F36" w:rsidRDefault="000D0F36"/>
    <w:p w:rsidR="000D0F36" w:rsidRDefault="000D0F36">
      <w:bookmarkStart w:id="2" w:name="_GoBack"/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3649"/>
        <w:gridCol w:w="587"/>
        <w:gridCol w:w="1754"/>
        <w:gridCol w:w="484"/>
        <w:gridCol w:w="1696"/>
      </w:tblGrid>
      <w:tr w:rsidR="000D0F36" w:rsidRPr="006B2FA5" w:rsidTr="00395967">
        <w:trPr>
          <w:trHeight w:val="504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 xml:space="preserve">Приложение к приказу </w:t>
            </w:r>
          </w:p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Министерства финансов</w:t>
            </w:r>
          </w:p>
        </w:tc>
      </w:tr>
      <w:tr w:rsidR="000D0F36" w:rsidRPr="006B2FA5" w:rsidTr="00395967">
        <w:trPr>
          <w:trHeight w:val="301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</w:tr>
      <w:tr w:rsidR="000D0F36" w:rsidRPr="006B2FA5" w:rsidTr="00510304">
        <w:trPr>
          <w:trHeight w:val="319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[REGDATESTAMP]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 w:rsidR="006B2FA5" w:rsidRPr="006B2FA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EG</w:t>
            </w:r>
            <w:r w:rsidRPr="006B2FA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UMSTAMP]</w:t>
            </w:r>
          </w:p>
        </w:tc>
      </w:tr>
    </w:tbl>
    <w:p w:rsidR="000D0F36" w:rsidRPr="006B2FA5" w:rsidRDefault="000D0F36" w:rsidP="006B2FA5">
      <w:pPr>
        <w:pStyle w:val="af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536"/>
      </w:tblGrid>
      <w:tr w:rsidR="000D0F36" w:rsidRPr="006B2FA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«Приложение к приказу</w:t>
            </w:r>
          </w:p>
        </w:tc>
      </w:tr>
      <w:tr w:rsidR="000D0F36" w:rsidRPr="006B2FA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Министерства финансов</w:t>
            </w:r>
          </w:p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0D0F36" w:rsidRPr="006B2FA5" w:rsidRDefault="00395967" w:rsidP="00E012A9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012A9">
              <w:rPr>
                <w:rFonts w:ascii="Times New Roman" w:hAnsi="Times New Roman"/>
                <w:sz w:val="28"/>
                <w:szCs w:val="28"/>
              </w:rPr>
              <w:t>30.12.2020</w:t>
            </w:r>
            <w:r w:rsidRPr="006B2FA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012A9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</w:tr>
    </w:tbl>
    <w:p w:rsidR="000D0F36" w:rsidRDefault="000D0F3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14CBA" w:rsidRPr="00AB5CCA" w:rsidRDefault="00A14CBA" w:rsidP="00A14CBA">
      <w:pPr>
        <w:adjustRightInd w:val="0"/>
        <w:spacing w:after="0" w:line="30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B5CCA">
        <w:rPr>
          <w:rFonts w:ascii="Times New Roman" w:hAnsi="Times New Roman"/>
          <w:b/>
          <w:bCs/>
          <w:color w:val="auto"/>
          <w:sz w:val="28"/>
          <w:szCs w:val="28"/>
        </w:rPr>
        <w:t xml:space="preserve">Порядок составления и ведения кассового плана исполнения </w:t>
      </w:r>
      <w:r w:rsidRPr="00AB5CCA">
        <w:rPr>
          <w:rFonts w:ascii="Times New Roman" w:hAnsi="Times New Roman"/>
          <w:b/>
          <w:bCs/>
          <w:color w:val="auto"/>
          <w:sz w:val="28"/>
          <w:szCs w:val="28"/>
        </w:rPr>
        <w:br/>
        <w:t xml:space="preserve">краевого бюджета в текущем финансовом году </w:t>
      </w:r>
    </w:p>
    <w:p w:rsidR="00A14CBA" w:rsidRPr="00AB5CCA" w:rsidRDefault="00A14CBA" w:rsidP="00A14CBA">
      <w:pPr>
        <w:adjustRightInd w:val="0"/>
        <w:spacing w:after="0" w:line="30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14CBA" w:rsidRPr="00AB5CCA" w:rsidRDefault="00A14CBA" w:rsidP="00A14CBA">
      <w:pPr>
        <w:adjustRightInd w:val="0"/>
        <w:spacing w:after="0" w:line="300" w:lineRule="auto"/>
        <w:jc w:val="center"/>
        <w:rPr>
          <w:rFonts w:ascii="Times New Roman" w:hAnsi="Times New Roman"/>
          <w:b/>
          <w:color w:val="auto"/>
          <w:spacing w:val="-5"/>
          <w:sz w:val="28"/>
          <w:szCs w:val="28"/>
        </w:rPr>
      </w:pPr>
      <w:r w:rsidRPr="00AB5CCA">
        <w:rPr>
          <w:rFonts w:ascii="Times New Roman" w:hAnsi="Times New Roman"/>
          <w:b/>
          <w:color w:val="auto"/>
          <w:spacing w:val="-5"/>
          <w:sz w:val="28"/>
          <w:szCs w:val="28"/>
        </w:rPr>
        <w:t>1. Общие положения</w:t>
      </w:r>
    </w:p>
    <w:p w:rsidR="00A14CBA" w:rsidRPr="00AB5CCA" w:rsidRDefault="00A14CBA" w:rsidP="00A14CBA">
      <w:pPr>
        <w:adjustRightInd w:val="0"/>
        <w:spacing w:after="0" w:line="30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</w:p>
    <w:p w:rsidR="00A14CBA" w:rsidRPr="00AB5CCA" w:rsidRDefault="00A14CB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1.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Настоящий Порядок разработан в соответствии со статьей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217.1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Бюджетного кодекса Российской Федерации, пунктом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41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части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2 статьи 6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Закона Камчатского края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05.10.2023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</w:rPr>
        <w:t>274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«О бюджетном процессе в Камчатском крае» и устанавливает правила составления и ведения кассового плана исполнения краевого бюджета в текущем финансовом году, а также состав и сроки представления главными распорядителями,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 </w:t>
      </w:r>
      <w:r>
        <w:rPr>
          <w:rFonts w:ascii="Times New Roman" w:hAnsi="Times New Roman"/>
          <w:color w:val="auto"/>
          <w:spacing w:val="-5"/>
          <w:sz w:val="28"/>
          <w:szCs w:val="28"/>
        </w:rPr>
        <w:br/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(далее – Сведения).</w:t>
      </w:r>
    </w:p>
    <w:p w:rsidR="00A14CBA" w:rsidRPr="00AB5CCA" w:rsidRDefault="00A14CB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2. Под кассовым планом исполнения краевого бюджета (далее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–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кассовый план) понимается </w:t>
      </w:r>
      <w:r w:rsidRPr="00AB5CCA">
        <w:rPr>
          <w:rFonts w:ascii="Times New Roman" w:hAnsi="Times New Roman"/>
          <w:color w:val="auto"/>
          <w:sz w:val="28"/>
          <w:szCs w:val="28"/>
        </w:rPr>
        <w:t>прогноз поступлений в бюджет и перечислений из бюджета в текущем финансовом году в целях определения прог</w:t>
      </w:r>
      <w:r>
        <w:rPr>
          <w:rFonts w:ascii="Times New Roman" w:hAnsi="Times New Roman"/>
          <w:color w:val="auto"/>
          <w:sz w:val="28"/>
          <w:szCs w:val="28"/>
        </w:rPr>
        <w:t xml:space="preserve">нозного состояния единого счета </w:t>
      </w:r>
      <w:r w:rsidRPr="00AB5CCA">
        <w:rPr>
          <w:rFonts w:ascii="Times New Roman" w:hAnsi="Times New Roman"/>
          <w:color w:val="auto"/>
          <w:sz w:val="28"/>
          <w:szCs w:val="28"/>
        </w:rPr>
        <w:t>бюджета, включая временный кассовый разрыв и объем временно свободных средств.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3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. Кассовый план составляется и ведется в соответствии с пунктом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br/>
      </w:r>
      <w:r>
        <w:rPr>
          <w:rFonts w:ascii="Times New Roman" w:hAnsi="Times New Roman"/>
          <w:color w:val="auto"/>
          <w:spacing w:val="-5"/>
          <w:sz w:val="28"/>
          <w:szCs w:val="28"/>
        </w:rPr>
        <w:t>41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части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статьи 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Закона Камчатского края от 05.10.2023 № 274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«О бюджетном процессе в Камчатском крае» отделом финансирования, учета и отчетности Министерства фи</w:t>
      </w:r>
      <w:r>
        <w:rPr>
          <w:rFonts w:ascii="Times New Roman" w:hAnsi="Times New Roman"/>
          <w:color w:val="auto"/>
          <w:sz w:val="28"/>
          <w:szCs w:val="28"/>
        </w:rPr>
        <w:t xml:space="preserve">нансов Камчатского края (далее – </w:t>
      </w:r>
      <w:r w:rsidRPr="00AB5CCA">
        <w:rPr>
          <w:rFonts w:ascii="Times New Roman" w:hAnsi="Times New Roman"/>
          <w:color w:val="auto"/>
          <w:sz w:val="28"/>
          <w:szCs w:val="28"/>
        </w:rPr>
        <w:t>отдел финансирования, учета и отчетности).</w:t>
      </w:r>
    </w:p>
    <w:p w:rsidR="00A14CBA" w:rsidRPr="00AB5CCA" w:rsidRDefault="00A14CB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Pr="00AB5CCA">
        <w:rPr>
          <w:rFonts w:ascii="Times New Roman" w:hAnsi="Times New Roman"/>
          <w:color w:val="auto"/>
          <w:sz w:val="28"/>
          <w:szCs w:val="28"/>
        </w:rPr>
        <w:t>. Составление и ведение кассового плана осуществляется на основании Сведений, представляемых главными администраторами доходов, главными администраторами источников финансирования дефицита краевого бюджета, главными распорядителями бюджетных средств краевого бюджета в пределах ассигнований, предусмотренных сводной бюджетной росписью краевого бюджета, и лимитов бюджетных обязательств.</w:t>
      </w:r>
    </w:p>
    <w:p w:rsidR="00A14CBA" w:rsidRPr="00AB5CCA" w:rsidRDefault="00A14CBA" w:rsidP="00A14CB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Pr="00AB5CCA">
        <w:rPr>
          <w:rFonts w:ascii="Times New Roman" w:hAnsi="Times New Roman"/>
          <w:color w:val="auto"/>
          <w:sz w:val="28"/>
          <w:szCs w:val="28"/>
        </w:rPr>
        <w:t>. Главные администраторы доходов, главные администраторы источников финансирования дефицита краевого бюджета, главные распорядители бюджетных средств краевого бюджета несут ответственность за своевременность и достоверность представляемых в Министерство Сведений для составления и ведения кассового плана.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Pr="00AB5CCA">
        <w:rPr>
          <w:rFonts w:ascii="Times New Roman" w:hAnsi="Times New Roman"/>
          <w:color w:val="auto"/>
          <w:sz w:val="28"/>
          <w:szCs w:val="28"/>
        </w:rPr>
        <w:t>. Прогноз перечислений расходов краевого бюджета по межбюджетным трансфертам местным бюджетам доводят до финансовых органов муниципальных образований в Камчатском крае главные распорядители средств краевого бюджета.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14CBA" w:rsidRPr="00AB5CCA" w:rsidRDefault="00A14CBA" w:rsidP="00A14CBA">
      <w:pPr>
        <w:adjustRightInd w:val="0"/>
        <w:spacing w:after="0" w:line="288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B5CCA">
        <w:rPr>
          <w:rFonts w:ascii="Times New Roman" w:hAnsi="Times New Roman"/>
          <w:b/>
          <w:color w:val="auto"/>
          <w:sz w:val="28"/>
          <w:szCs w:val="28"/>
        </w:rPr>
        <w:t>2. Показатели кассового плана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7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. Показатели кассового плана представляются в валюте Российской Федерации (рублях). 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8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. Кассовый план содержит следующие основные показатели:</w:t>
      </w:r>
    </w:p>
    <w:p w:rsidR="00A14CBA" w:rsidRPr="00AB5CCA" w:rsidRDefault="00A14CBA" w:rsidP="00A14CBA">
      <w:pPr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eastAsia="Symbol" w:hAnsi="Times New Roman"/>
          <w:color w:val="auto"/>
          <w:spacing w:val="-5"/>
          <w:sz w:val="28"/>
          <w:szCs w:val="28"/>
        </w:rPr>
        <w:t>1) п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оступления от доходов;</w:t>
      </w:r>
    </w:p>
    <w:p w:rsidR="00A14CBA" w:rsidRPr="00AB5CCA" w:rsidRDefault="00A14CBA" w:rsidP="00A14CBA">
      <w:pPr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eastAsia="Symbol" w:hAnsi="Times New Roman"/>
          <w:color w:val="auto"/>
          <w:spacing w:val="-5"/>
          <w:sz w:val="28"/>
          <w:szCs w:val="28"/>
        </w:rPr>
        <w:t>2) п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еречисления расходов;</w:t>
      </w:r>
    </w:p>
    <w:p w:rsidR="00A14CBA" w:rsidRPr="00AB5CCA" w:rsidRDefault="00A14CBA" w:rsidP="00A14CBA">
      <w:pPr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eastAsia="Symbol" w:hAnsi="Times New Roman"/>
          <w:color w:val="auto"/>
          <w:spacing w:val="-5"/>
          <w:sz w:val="28"/>
          <w:szCs w:val="28"/>
        </w:rPr>
        <w:t>3) п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оступления от источников финансирования дефицита краевого бюджета; 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softHyphen/>
      </w:r>
      <w:r>
        <w:rPr>
          <w:rFonts w:ascii="Times New Roman" w:hAnsi="Times New Roman"/>
          <w:color w:val="auto"/>
          <w:spacing w:val="-5"/>
          <w:sz w:val="28"/>
          <w:szCs w:val="28"/>
        </w:rPr>
        <w:t>4) п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еречисления выплат по источникам финансирования дефицита краевого бюджета;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5) о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статки средств на начало периода;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6) о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статки средств на конец периода.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14CBA" w:rsidRPr="00AB5CCA" w:rsidRDefault="00A14CBA" w:rsidP="00A14CBA">
      <w:pPr>
        <w:adjustRightInd w:val="0"/>
        <w:spacing w:after="0" w:line="288" w:lineRule="auto"/>
        <w:jc w:val="center"/>
        <w:rPr>
          <w:rFonts w:ascii="Times New Roman" w:hAnsi="Times New Roman"/>
          <w:b/>
          <w:color w:val="auto"/>
          <w:spacing w:val="-5"/>
          <w:sz w:val="28"/>
          <w:szCs w:val="28"/>
        </w:rPr>
      </w:pPr>
      <w:r w:rsidRPr="00AB5CCA">
        <w:rPr>
          <w:rFonts w:ascii="Times New Roman" w:hAnsi="Times New Roman"/>
          <w:b/>
          <w:color w:val="auto"/>
          <w:sz w:val="28"/>
          <w:szCs w:val="28"/>
        </w:rPr>
        <w:t xml:space="preserve">3. Порядок и сроки составления и ведения кассового плана 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9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. Кассовый план составляется: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1)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на текущий финансовый год с детализацией по месяцам;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2)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на текущий месяц с детализацией по рабочим дням.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10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. Кассовый план на текущий финансовый год составляется и уточняется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отделом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финансирования, учета и отчетности по форме согласно приложению 1 к настоящему Порядку. 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11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. В целях составления и уточнения кассового плана на текущий финансовый год:</w:t>
      </w:r>
    </w:p>
    <w:p w:rsidR="00A14CBA" w:rsidRPr="00AB5CCA" w:rsidRDefault="00A14CB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1)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г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лавные администраторы доходов и главные администраторы источников финансирования дефицита краевого бюджета не позднее 5 рабочего дня со дня официального опубликования закона Камчатского края о краевом бюджете на очередной финансовый год и на плановый период (далее – Закон Камчатского края) формируют в программе для ЭВМ «Управление мастер</w:t>
      </w:r>
      <w:r w:rsidR="00E766BC">
        <w:rPr>
          <w:rFonts w:ascii="Times New Roman" w:hAnsi="Times New Roman"/>
          <w:color w:val="auto"/>
          <w:spacing w:val="-5"/>
          <w:sz w:val="28"/>
          <w:szCs w:val="28"/>
        </w:rPr>
        <w:t xml:space="preserve"> –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данными организации», установленной в Министерстве (далее – программа для ЭВМ), планируемые поступления от доходов краевого бюджета, планируемые поступления и перечисления выплат по источникам финансирования дефицита краевого бюджета в разрезе кодов бюджетной классификации по форме согласно приложению 3 к настоящему Порядку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2)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б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юджетный отдел Министерства ф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инансов Камчатского края (далее –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бюджетный отел) не позднее 10 рабочего дня со дня официального опубликования Закона Камчатского края формирует планируемые поступления от доходов на текущий финансовый год в разрезе отдельных месяцев по форме согласно </w:t>
      </w:r>
      <w:r w:rsidRPr="00AB5CCA">
        <w:rPr>
          <w:rFonts w:ascii="Times New Roman" w:hAnsi="Times New Roman"/>
          <w:color w:val="auto"/>
          <w:sz w:val="28"/>
          <w:szCs w:val="28"/>
        </w:rPr>
        <w:t>приложению 4 к настоящему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Порядку;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3) о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тдел финансирования, учета и отчетности формирует планируемые поступления и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перечисления выплат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по источникам финансирования дефицита краевого бюджета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5 к настоящему Порядку;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4)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г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лавные распорядители бюджетных средств формируют </w:t>
      </w:r>
      <w:r w:rsidRPr="00AB5CCA">
        <w:rPr>
          <w:rFonts w:ascii="Times New Roman" w:hAnsi="Times New Roman"/>
          <w:color w:val="auto"/>
          <w:sz w:val="28"/>
          <w:szCs w:val="28"/>
        </w:rPr>
        <w:t>в программе для ЭВМ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прогноз перечислений расходов краевого бюджета на текущий финансовый год по форме согласно пр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иложению 6 к настоящему Порядку.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Формирование прогноза перечислений расходов краевого бюджета осуществляется в пределах планируемых поступлений от доходов и источников финансирования дефицита краевого бюджета с учетом сроков выплаты заработной платы работникам государственных учреждений и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исполнительных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органов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Камчатского края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, обеспечения мер социальной поддержки, планируемых закупок, графиков оплаты государственных контрактов (договоров), а также объемов государственных услуг (работ) исходя из сроков их оказания (выполнения) в соответствии с государственными заданиями, доведенными до бюджетных и автономных учреждений.</w:t>
      </w:r>
    </w:p>
    <w:p w:rsidR="00A14CBA" w:rsidRPr="00AB5CCA" w:rsidRDefault="00A14CB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Показатели прогноза перечислений расходов за счет целевых федеральных средств должны быть сбалансированы помесячно с показателями прогноза поступлений дотаций, субсидий, субвенций и иных межбюджетных трансфертов из федерального бюджета, имеющих целевое назначение, и соответствовать Закону Камчатского края.   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12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. Кассовый план на текущий месяц составляется отделом финансирования, учета и отчетности по форме согласно приложению 2 к настоящему Порядку. 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13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. В целях составления кассового плана на текущий месяц:</w:t>
      </w:r>
    </w:p>
    <w:p w:rsidR="00A14CBA" w:rsidRPr="00AB5CCA" w:rsidRDefault="00A14CB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1)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г</w:t>
      </w:r>
      <w:r w:rsidRPr="00AB5CCA">
        <w:rPr>
          <w:rFonts w:ascii="Times New Roman" w:hAnsi="Times New Roman"/>
          <w:color w:val="auto"/>
          <w:sz w:val="28"/>
          <w:szCs w:val="28"/>
        </w:rPr>
        <w:t>лавные администраторы доходов и главные администраторы источников финансирования дефицита краевого бюджета не позднее 25 числа месяца, предшествующего очередному месяцу (на январь текущего финансового года в срок не позднее 10 рабочего дня со дня официального опубликования Закона Камчатского края), формируют в программе для ЭВМ планируемые поступления от доходов краевого бюджета, планируемые поступления и перечисления выплат по источникам финансирования дефицита краевого бюджета в разрезе кодов бюджетной классификации с детализацией по рабочим дням по форме согласно приложению 7 к настоящему Порядку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б</w:t>
      </w:r>
      <w:r w:rsidRPr="00AB5CCA">
        <w:rPr>
          <w:rFonts w:ascii="Times New Roman" w:hAnsi="Times New Roman"/>
          <w:color w:val="auto"/>
          <w:sz w:val="28"/>
          <w:szCs w:val="28"/>
        </w:rPr>
        <w:t>юджетный отдел не позднее 27 числа месяца, предшествующего очередному месяцу (на январь текущего финансового года в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срок не </w:t>
      </w:r>
      <w:r w:rsidRPr="00AB5CCA">
        <w:rPr>
          <w:rFonts w:ascii="Times New Roman" w:hAnsi="Times New Roman"/>
          <w:color w:val="auto"/>
          <w:sz w:val="28"/>
          <w:szCs w:val="28"/>
        </w:rPr>
        <w:t>позднее 10 рабочего дня со дня официального опубликования Закона Камчатского края), формирует планируемые поступления от доходов на текущий месяц по форме согласно приложению 8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к настоящему Порядку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3) о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тдел финансирования, учета и отчетности формирует планируемые поступления и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перечисления выплат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по источникам финансирования дефицита краевого бюджета на текущий месяц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9 к настоящему Порядку;</w:t>
      </w:r>
    </w:p>
    <w:p w:rsidR="00A14CBA" w:rsidRPr="00AB5CCA" w:rsidRDefault="00A14CB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4)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г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лавные распорядители бюджетных средств формируют </w:t>
      </w:r>
      <w:r w:rsidRPr="00AB5CCA">
        <w:rPr>
          <w:rFonts w:ascii="Times New Roman" w:hAnsi="Times New Roman"/>
          <w:color w:val="auto"/>
          <w:sz w:val="28"/>
          <w:szCs w:val="28"/>
        </w:rPr>
        <w:t>в программе для ЭВМ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прогноз перечислений расходов краевого бюджета на текущий месяц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с детализацией по рабочим дням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по форме согласно при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ложению 11 к настоящему Порядку.</w:t>
      </w:r>
    </w:p>
    <w:p w:rsidR="00A14CBA" w:rsidRPr="00AB5CCA" w:rsidRDefault="00A14CB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14</w:t>
      </w:r>
      <w:r w:rsidRPr="00AB5CCA">
        <w:rPr>
          <w:rFonts w:ascii="Times New Roman" w:hAnsi="Times New Roman"/>
          <w:color w:val="auto"/>
          <w:sz w:val="28"/>
          <w:szCs w:val="28"/>
        </w:rPr>
        <w:t>. Показатели кассового плана на текущий месяц должны соответствовать показателям кассового плана на текущий финансовый год по текущему месяцу с учетом внесенных в него изменений на дату прогнозирования.</w:t>
      </w:r>
    </w:p>
    <w:p w:rsidR="00A14CBA" w:rsidRPr="00AB5CCA" w:rsidRDefault="00A14CB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15</w:t>
      </w:r>
      <w:r w:rsidR="00C85199">
        <w:rPr>
          <w:rFonts w:ascii="Times New Roman" w:hAnsi="Times New Roman"/>
          <w:color w:val="auto"/>
          <w:spacing w:val="-5"/>
          <w:sz w:val="28"/>
          <w:szCs w:val="28"/>
        </w:rPr>
        <w:t>.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Сведения для составления и уточнения кассового плана по расходам представляются в следующие сроки:</w:t>
      </w:r>
    </w:p>
    <w:p w:rsidR="00A14CBA" w:rsidRPr="00AB5CCA" w:rsidRDefault="00A14CB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Pr="00AB5CCA">
        <w:rPr>
          <w:rFonts w:ascii="Times New Roman" w:hAnsi="Times New Roman"/>
          <w:color w:val="auto"/>
          <w:sz w:val="28"/>
          <w:szCs w:val="28"/>
        </w:rPr>
        <w:t>на текущий финансовый год и на январь текущего финансового года в срок не позднее 15 рабочего дня со дня официального опубликования Закона Камчатского края;</w:t>
      </w:r>
    </w:p>
    <w:p w:rsidR="00A14CBA" w:rsidRPr="00AB5CCA" w:rsidRDefault="00A14CB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 w:rsidRPr="00AB5CCA">
        <w:rPr>
          <w:rFonts w:ascii="Times New Roman" w:hAnsi="Times New Roman"/>
          <w:color w:val="auto"/>
          <w:sz w:val="28"/>
          <w:szCs w:val="28"/>
        </w:rPr>
        <w:t>на текущий год (с учетом внесенных изменений) – не позднее 27 числа месяца, предшествующего очередному месяцу;</w:t>
      </w:r>
    </w:p>
    <w:p w:rsidR="00A14CBA" w:rsidRPr="00AB5CCA" w:rsidRDefault="00A14CB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AB5CCA">
        <w:rPr>
          <w:rFonts w:ascii="Times New Roman" w:hAnsi="Times New Roman"/>
          <w:color w:val="auto"/>
          <w:sz w:val="28"/>
          <w:szCs w:val="28"/>
        </w:rPr>
        <w:t>на февраль</w:t>
      </w:r>
      <w:r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AB5CCA">
        <w:rPr>
          <w:rFonts w:ascii="Times New Roman" w:hAnsi="Times New Roman"/>
          <w:color w:val="auto"/>
          <w:sz w:val="28"/>
          <w:szCs w:val="28"/>
        </w:rPr>
        <w:t>декабрь текущего финансового года не позднее 27 числа месяца, предшествующего очередному месяцу.</w:t>
      </w:r>
    </w:p>
    <w:p w:rsidR="00A14CBA" w:rsidRPr="00AB5CCA" w:rsidRDefault="00A14CB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16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. Отдел финансирования, учета и отчетности осуществляет проверку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представленных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главными распорядителями бюджетных средств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сведений на соответствие показателям сводной бюджетной росписи и лимитам бюджетных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обязательств на текущий финансовый год, на соответствие сведений на текущий месяц и текущий финансовый год по текущему месяцу и составляет (уточняет) кассовый план. </w:t>
      </w:r>
    </w:p>
    <w:p w:rsidR="00A14CBA" w:rsidRPr="00AB5CCA" w:rsidRDefault="00A14CB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17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. Внесение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изменений в показатели кассового </w:t>
      </w:r>
      <w:hyperlink r:id="rId7" w:history="1">
        <w:r w:rsidRPr="00AB5CCA">
          <w:rPr>
            <w:rFonts w:ascii="Times New Roman" w:hAnsi="Times New Roman"/>
            <w:color w:val="auto"/>
            <w:sz w:val="28"/>
            <w:szCs w:val="28"/>
          </w:rPr>
          <w:t>плана</w:t>
        </w:r>
      </w:hyperlink>
      <w:r w:rsidRPr="00AB5CCA">
        <w:rPr>
          <w:rFonts w:ascii="Times New Roman" w:hAnsi="Times New Roman"/>
          <w:color w:val="auto"/>
          <w:sz w:val="28"/>
          <w:szCs w:val="28"/>
        </w:rPr>
        <w:t xml:space="preserve"> на текущий финансовый год осуществляется: 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1)   </w:t>
      </w:r>
      <w:r w:rsidR="00C85199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в связи с внесением изменений в Закон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Камчатского края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2)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в связи с внесением изменений в перечень кодов бюджетной классификации Российской Федерации;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3) 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на основании обращений главных распорядителей бюджетных средств с пояснением причин внесения изменений, согласованных с Министром финансов Камчатского края. 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18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. Внесение изменений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в прогноз перечислений расходов краевого бюджета осуществляется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главными распорядителями бюджетных средств с помощью создания </w:t>
      </w:r>
      <w:r w:rsidRPr="00AB5CCA">
        <w:rPr>
          <w:rFonts w:ascii="Times New Roman" w:hAnsi="Times New Roman"/>
          <w:color w:val="auto"/>
          <w:sz w:val="28"/>
          <w:szCs w:val="28"/>
        </w:rPr>
        <w:t>в программе для ЭВМ документов по форме согласно приложению 10 к настоящему Порядку.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B5CCA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9</w:t>
      </w:r>
      <w:r w:rsidRPr="00AB5CCA">
        <w:rPr>
          <w:rFonts w:ascii="Times New Roman" w:hAnsi="Times New Roman"/>
          <w:color w:val="auto"/>
          <w:sz w:val="28"/>
          <w:szCs w:val="28"/>
        </w:rPr>
        <w:t>.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Кассовый план представляется на утверждение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Министру финансов Камчатского края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: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на текущий финансовый год и на январь текущего финансового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года – не позднее 15 рабочего дня декабря года, предшествующего планируемому финансовому году; </w:t>
      </w:r>
    </w:p>
    <w:p w:rsidR="00A14CB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 w:rsidRPr="00AB5CCA">
        <w:rPr>
          <w:rFonts w:ascii="Times New Roman" w:hAnsi="Times New Roman"/>
          <w:color w:val="auto"/>
          <w:sz w:val="28"/>
          <w:szCs w:val="28"/>
        </w:rPr>
        <w:t>на текущий год (с учетом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внесенных изменений) – не позднее 1 рабочего дня текущего месяца;</w:t>
      </w:r>
    </w:p>
    <w:p w:rsidR="00A14CBA" w:rsidRPr="008158E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3)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на февраль </w:t>
      </w: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AB5CCA">
        <w:rPr>
          <w:rFonts w:ascii="Times New Roman" w:hAnsi="Times New Roman"/>
          <w:color w:val="auto"/>
          <w:sz w:val="28"/>
          <w:szCs w:val="28"/>
        </w:rPr>
        <w:t>декабрь текущего финансового года не позднее 1 рабочего дня месяца, на который формируется кассовый план на текущий месяц.</w:t>
      </w:r>
      <w:r>
        <w:rPr>
          <w:rFonts w:ascii="Times New Roman" w:hAnsi="Times New Roman"/>
          <w:color w:val="auto"/>
          <w:sz w:val="28"/>
          <w:szCs w:val="28"/>
        </w:rPr>
        <w:t>».</w:t>
      </w:r>
    </w:p>
    <w:p w:rsidR="000D0F36" w:rsidRDefault="000D0F36">
      <w:pPr>
        <w:spacing w:after="0"/>
        <w:jc w:val="center"/>
        <w:rPr>
          <w:rFonts w:ascii="Times New Roman" w:hAnsi="Times New Roman"/>
          <w:b/>
          <w:sz w:val="28"/>
        </w:rPr>
      </w:pPr>
    </w:p>
    <w:sectPr w:rsidR="000D0F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2" w:right="851" w:bottom="96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72" w:rsidRDefault="00395967">
      <w:pPr>
        <w:spacing w:after="0" w:line="240" w:lineRule="auto"/>
      </w:pPr>
      <w:r>
        <w:separator/>
      </w:r>
    </w:p>
  </w:endnote>
  <w:endnote w:type="continuationSeparator" w:id="0">
    <w:p w:rsidR="00DD2972" w:rsidRDefault="0039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F36" w:rsidRDefault="000D0F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F36" w:rsidRDefault="000D0F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72" w:rsidRDefault="00395967">
      <w:pPr>
        <w:spacing w:after="0" w:line="240" w:lineRule="auto"/>
      </w:pPr>
      <w:r>
        <w:separator/>
      </w:r>
    </w:p>
  </w:footnote>
  <w:footnote w:type="continuationSeparator" w:id="0">
    <w:p w:rsidR="00DD2972" w:rsidRDefault="00395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F36" w:rsidRDefault="0039596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85199">
      <w:rPr>
        <w:noProof/>
      </w:rPr>
      <w:t>3</w:t>
    </w:r>
    <w:r>
      <w:fldChar w:fldCharType="end"/>
    </w:r>
  </w:p>
  <w:p w:rsidR="000D0F36" w:rsidRDefault="000D0F36">
    <w:pPr>
      <w:pStyle w:val="ad"/>
      <w:jc w:val="center"/>
      <w:rPr>
        <w:rFonts w:ascii="Times New Roman" w:hAnsi="Times New Roman"/>
        <w:sz w:val="28"/>
      </w:rPr>
    </w:pPr>
  </w:p>
  <w:p w:rsidR="000D0F36" w:rsidRDefault="000D0F3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F36" w:rsidRDefault="000D0F3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36"/>
    <w:rsid w:val="000D0F36"/>
    <w:rsid w:val="0018499D"/>
    <w:rsid w:val="00395967"/>
    <w:rsid w:val="00510304"/>
    <w:rsid w:val="006B2FA5"/>
    <w:rsid w:val="006C623D"/>
    <w:rsid w:val="00917DC0"/>
    <w:rsid w:val="00A14CBA"/>
    <w:rsid w:val="00BF147C"/>
    <w:rsid w:val="00C85199"/>
    <w:rsid w:val="00DD2972"/>
    <w:rsid w:val="00E012A9"/>
    <w:rsid w:val="00E766BC"/>
    <w:rsid w:val="00E8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EACA"/>
  <w15:docId w15:val="{638412B9-B437-408D-A643-BD3363D7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sz w:val="24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14"/>
    <w:rPr>
      <w:color w:val="954F72"/>
      <w:u w:val="single"/>
    </w:rPr>
  </w:style>
  <w:style w:type="character" w:customStyle="1" w:styleId="14">
    <w:name w:val="Просмотренная гиперссылка1"/>
    <w:basedOn w:val="15"/>
    <w:link w:val="12"/>
    <w:rPr>
      <w:color w:val="954F72"/>
      <w:u w:val="single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</w:style>
  <w:style w:type="paragraph" w:customStyle="1" w:styleId="18">
    <w:name w:val="Гиперссылка1"/>
    <w:link w:val="af"/>
    <w:rPr>
      <w:color w:val="0000FF"/>
      <w:u w:val="single"/>
    </w:rPr>
  </w:style>
  <w:style w:type="character" w:styleId="af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f0">
    <w:name w:val="Plain Text"/>
    <w:basedOn w:val="a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Текст Знак"/>
    <w:basedOn w:val="1"/>
    <w:link w:val="af0"/>
    <w:rPr>
      <w:rFonts w:ascii="Calibri" w:hAnsi="Calibri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Гиперссылка1"/>
    <w:basedOn w:val="13"/>
    <w:link w:val="1c"/>
    <w:rPr>
      <w:color w:val="0563C1" w:themeColor="hyperlink"/>
      <w:u w:val="single"/>
    </w:rPr>
  </w:style>
  <w:style w:type="character" w:customStyle="1" w:styleId="1c">
    <w:name w:val="Гиперссылка1"/>
    <w:basedOn w:val="15"/>
    <w:link w:val="1b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d">
    <w:name w:val="Знак примечания1"/>
    <w:basedOn w:val="13"/>
    <w:link w:val="1e"/>
    <w:rPr>
      <w:sz w:val="16"/>
    </w:rPr>
  </w:style>
  <w:style w:type="character" w:customStyle="1" w:styleId="1e">
    <w:name w:val="Знак примечания1"/>
    <w:basedOn w:val="15"/>
    <w:link w:val="1d"/>
    <w:rPr>
      <w:sz w:val="16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23">
    <w:name w:val="Основной шрифт абзаца2"/>
    <w:link w:val="1f"/>
  </w:style>
  <w:style w:type="table" w:customStyle="1" w:styleId="1f">
    <w:name w:val="Сетка таблицы1"/>
    <w:basedOn w:val="a1"/>
    <w:link w:val="2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 Spacing"/>
    <w:uiPriority w:val="1"/>
    <w:qFormat/>
    <w:rsid w:val="006B2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001B3FD7494189924D134F27CDBF3E256C8230C51CD34F6E358E3E490D7C044DE2281E11DF737676F4591E1E1608138220B2642253E708CF73553BmDk0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Мартемьянова Светлана Александровна</cp:lastModifiedBy>
  <cp:revision>12</cp:revision>
  <dcterms:created xsi:type="dcterms:W3CDTF">2023-12-10T23:06:00Z</dcterms:created>
  <dcterms:modified xsi:type="dcterms:W3CDTF">2023-12-11T04:19:00Z</dcterms:modified>
</cp:coreProperties>
</file>