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904E46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357843">
        <w:rPr>
          <w:rFonts w:ascii="Times New Roman" w:hAnsi="Times New Roman" w:cs="Times New Roman"/>
          <w:sz w:val="24"/>
          <w:szCs w:val="24"/>
        </w:rPr>
        <w:t>2</w:t>
      </w:r>
      <w:r w:rsidR="00C8222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4BEE" w:rsidRPr="00904E46">
        <w:rPr>
          <w:rFonts w:ascii="Times New Roman" w:hAnsi="Times New Roman" w:cs="Times New Roman"/>
          <w:sz w:val="24"/>
          <w:szCs w:val="24"/>
        </w:rPr>
        <w:t>.</w:t>
      </w:r>
      <w:r w:rsidR="00546677">
        <w:rPr>
          <w:rFonts w:ascii="Times New Roman" w:hAnsi="Times New Roman" w:cs="Times New Roman"/>
          <w:sz w:val="24"/>
          <w:szCs w:val="24"/>
        </w:rPr>
        <w:t>12</w:t>
      </w:r>
      <w:r w:rsidRPr="00904E46">
        <w:rPr>
          <w:rFonts w:ascii="Times New Roman" w:hAnsi="Times New Roman" w:cs="Times New Roman"/>
          <w:sz w:val="24"/>
          <w:szCs w:val="24"/>
        </w:rPr>
        <w:t>.202</w:t>
      </w:r>
      <w:r w:rsidR="00856728">
        <w:rPr>
          <w:rFonts w:ascii="Times New Roman" w:hAnsi="Times New Roman" w:cs="Times New Roman"/>
          <w:sz w:val="24"/>
          <w:szCs w:val="24"/>
        </w:rPr>
        <w:t>3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C82225" w:rsidRPr="00C82225">
        <w:rPr>
          <w:rFonts w:ascii="Times New Roman" w:hAnsi="Times New Roman" w:cs="Times New Roman"/>
          <w:sz w:val="24"/>
          <w:szCs w:val="24"/>
        </w:rPr>
        <w:t xml:space="preserve"> 01-04-268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54667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:rsidR="00856728" w:rsidRPr="005B4BEE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Отчет о</w:t>
      </w:r>
      <w:r w:rsidR="00C14217">
        <w:rPr>
          <w:rFonts w:ascii="Times New Roman" w:hAnsi="Times New Roman" w:cs="Times New Roman"/>
          <w:sz w:val="28"/>
          <w:szCs w:val="28"/>
        </w:rPr>
        <w:t xml:space="preserve"> выполнении П</w:t>
      </w:r>
      <w:r w:rsidRPr="005B4BEE">
        <w:rPr>
          <w:rFonts w:ascii="Times New Roman" w:hAnsi="Times New Roman" w:cs="Times New Roman"/>
          <w:sz w:val="28"/>
          <w:szCs w:val="28"/>
        </w:rPr>
        <w:t>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4B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717EA" w:rsidRPr="009878C2" w:rsidRDefault="005717EA" w:rsidP="005717EA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 приказ 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10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04</w:t>
            </w:r>
            <w:r w:rsidR="004440C4">
              <w:rPr>
                <w:rFonts w:ascii="Times New Roman" w:hAnsi="Times New Roman"/>
                <w:sz w:val="24"/>
                <w:szCs w:val="24"/>
              </w:rPr>
              <w:t>.202</w:t>
            </w:r>
            <w:r w:rsidR="004440C4" w:rsidRPr="005717EA">
              <w:rPr>
                <w:rFonts w:ascii="Times New Roman" w:hAnsi="Times New Roman"/>
                <w:sz w:val="24"/>
                <w:szCs w:val="24"/>
              </w:rPr>
              <w:t>3</w:t>
            </w:r>
            <w:r w:rsidR="00444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внесен</w:t>
            </w:r>
            <w:r w:rsidR="004440C4">
              <w:rPr>
                <w:rFonts w:ascii="Times New Roman" w:hAnsi="Times New Roman"/>
                <w:sz w:val="24"/>
                <w:szCs w:val="24"/>
              </w:rPr>
              <w:t>ии изменения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назначении лиц, ответственных за проведение экспертизы поставленных товаров, выполненных работ, оказанных услуг, заказчиком которых является КГБУ «ЦФО» и лиц их замещающих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hAnsi="Times New Roman"/>
                <w:sz w:val="24"/>
                <w:szCs w:val="24"/>
              </w:rPr>
              <w:t>19.11.2015</w:t>
            </w:r>
            <w:r w:rsidRPr="009878C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142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531C3" w:rsidRPr="00A531C3" w:rsidRDefault="00A531C3" w:rsidP="00A531C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00BBD" w:rsidRPr="009D2AA9" w:rsidRDefault="00E00BBD" w:rsidP="004A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31.05.2023 года Комиссией заслушан отчет </w:t>
            </w:r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r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Ю.О.Аскеровой,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2023 года 110 экспертиз. Случаев несоответствия закупок условиям контракта (договора) по 109 экспертизам не выявлено. В 1 экспертизе выявлен случай несоответствия закупки условиям контракта(договора), нарушен срок оказания услуг. Согласно п.п. 6.6 Контракта, статьи 34 Федерального закона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день просрочки начислена пеня.  Выставлено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требование об уплате неустойки(пени)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22.05.2023 г. В соответствии с пунктом 2.8 Контракта оплата</w:t>
            </w:r>
            <w:r w:rsidRPr="009D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произведена за вычетом соответствующего размера неустойки(пени)</w:t>
            </w:r>
          </w:p>
          <w:p w:rsidR="00E00BBD" w:rsidRPr="009D2AA9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9D2A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</w:t>
            </w:r>
            <w:r w:rsidRPr="009D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853903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37D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5A37D4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5A37D4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5A37D4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5A37D4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5A37D4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5A37D4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5A37D4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5A37D4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5A37D4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3B5FE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3B5FED" w:rsidRDefault="003B5FE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9" w:type="dxa"/>
            <w:shd w:val="clear" w:color="auto" w:fill="auto"/>
          </w:tcPr>
          <w:p w:rsidR="003B5FED" w:rsidRPr="00B627CD" w:rsidRDefault="003B5FE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Учреждения, должностные обязанности которых предусматривают осуществление закупок товаров, работ, услуг для обеспечения нужд КГКУ «ЦФО» о состоянии работы по соблюдению требований действующего законодательства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3B5FED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A146D5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D5" w:rsidRPr="00B627CD" w:rsidRDefault="00A146D5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4819" w:type="dxa"/>
          </w:tcPr>
          <w:p w:rsidR="00A146D5" w:rsidRPr="00D37BC1" w:rsidRDefault="00A146D5" w:rsidP="00A14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 года Комиссией заслушан отчет </w:t>
            </w:r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специалиста 1 категории  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«Центр финансового обеспечения» </w:t>
            </w:r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>Ю.О.Аскеровой</w:t>
            </w:r>
            <w:r w:rsidRPr="00D37BC1">
              <w:rPr>
                <w:rFonts w:ascii="Times New Roman" w:hAnsi="Times New Roman" w:cs="Times New Roman"/>
                <w:color w:val="000009"/>
                <w:spacing w:val="2"/>
                <w:sz w:val="24"/>
                <w:szCs w:val="24"/>
              </w:rPr>
              <w:t xml:space="preserve">,  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 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Случаев несоответствия закупок условиям контракта (договора) не выявлено.</w:t>
            </w:r>
          </w:p>
          <w:p w:rsidR="003B5FED" w:rsidRDefault="00A146D5" w:rsidP="00A146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853903" w:rsidRPr="00B627CD" w:rsidRDefault="00853903" w:rsidP="008539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М.А.,</w:t>
            </w:r>
          </w:p>
          <w:p w:rsidR="003B5FED" w:rsidRPr="00B627CD" w:rsidRDefault="00853903" w:rsidP="008539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3B5FE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A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В Учреждении действует комиссия по противодействию коррупции, а также назначены ответственные лица за 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  <w:r w:rsidR="003B5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3B5FED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направлен письмом от </w:t>
            </w:r>
            <w:r w:rsidR="00357843">
              <w:rPr>
                <w:rFonts w:ascii="Times New Roman" w:hAnsi="Times New Roman"/>
                <w:sz w:val="24"/>
                <w:szCs w:val="24"/>
              </w:rPr>
              <w:t>2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06</w:t>
            </w:r>
            <w:r w:rsidR="00357843">
              <w:rPr>
                <w:rFonts w:ascii="Times New Roman" w:hAnsi="Times New Roman"/>
                <w:sz w:val="24"/>
                <w:szCs w:val="24"/>
              </w:rPr>
              <w:t>.202</w:t>
            </w:r>
            <w:r w:rsidR="003B5FED">
              <w:rPr>
                <w:rFonts w:ascii="Times New Roman" w:hAnsi="Times New Roman"/>
                <w:sz w:val="24"/>
                <w:szCs w:val="24"/>
              </w:rPr>
              <w:t>3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B5FED">
              <w:rPr>
                <w:rFonts w:ascii="Times New Roman" w:hAnsi="Times New Roman"/>
                <w:sz w:val="24"/>
                <w:szCs w:val="24"/>
              </w:rPr>
              <w:t>01-04-99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A146D5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2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действующего законодательства при осуществлении закупок товаров, работ, услуг для нужд краевого государственного </w:t>
            </w:r>
            <w:r w:rsidR="00E00BBD"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="00E00BBD"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B56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целью совершения условий, процедур и механизмов осуществления закупок товаров, работ, услуг для обеспечения нужд КГКУ «ЦФО» в 2023 году 1 работник прошел обучение в рамках семинара: </w:t>
            </w:r>
          </w:p>
          <w:p w:rsidR="00853903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«Актуальные вопросы применения законодательства о контрактной системе» в рамках Федерального закона № 44-ФЗ от 05.04.2013,</w:t>
            </w:r>
          </w:p>
          <w:p w:rsidR="00376B56" w:rsidRPr="00AD27F4" w:rsidRDefault="00376B56" w:rsidP="00376B56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="00D23696">
              <w:rPr>
                <w:rFonts w:ascii="Times New Roman" w:hAnsi="Times New Roman"/>
                <w:sz w:val="24"/>
                <w:szCs w:val="24"/>
              </w:rPr>
              <w:t>Контрактная система – 2023. Важные изменения 44-ФЗ. Типичные ошибки»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35F63" w:rsidRPr="00F90331" w:rsidRDefault="003B5FED" w:rsidP="00F35F6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331">
              <w:rPr>
                <w:rFonts w:ascii="Times New Roman" w:hAnsi="Times New Roman"/>
                <w:sz w:val="24"/>
                <w:szCs w:val="24"/>
              </w:rPr>
              <w:t>По результатам проверки соблюдения обес</w:t>
            </w:r>
            <w:r w:rsidR="00303BD1" w:rsidRPr="00F90331">
              <w:rPr>
                <w:rFonts w:ascii="Times New Roman" w:hAnsi="Times New Roman"/>
                <w:sz w:val="24"/>
                <w:szCs w:val="24"/>
              </w:rPr>
              <w:t xml:space="preserve">печения открытости и доступности информации о деятельности государственного учреждения на соответствия требованиям, установленным п. 3.3 статьи 362 Федерального закона от 12.01.1996 № 7-ФЗ, 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="00303BD1" w:rsidRPr="00F9033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>«О назначении отве</w:t>
            </w:r>
            <w:r w:rsidR="00A146D5" w:rsidRPr="00F90331">
              <w:rPr>
                <w:rFonts w:ascii="Times New Roman" w:hAnsi="Times New Roman"/>
                <w:sz w:val="24"/>
                <w:szCs w:val="24"/>
              </w:rPr>
              <w:t>т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>ственных за размещение информац</w:t>
            </w:r>
            <w:r w:rsidR="00A146D5" w:rsidRPr="00F90331">
              <w:rPr>
                <w:rFonts w:ascii="Times New Roman" w:hAnsi="Times New Roman"/>
                <w:sz w:val="24"/>
                <w:szCs w:val="24"/>
              </w:rPr>
              <w:t>ии</w:t>
            </w:r>
            <w:r w:rsidR="00F35F63" w:rsidRPr="00F9033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информационно-телекоммуникационной сети «Интернет»</w:t>
            </w:r>
            <w:r w:rsidR="001A7C6D" w:rsidRPr="00F90331">
              <w:rPr>
                <w:rFonts w:ascii="Times New Roman" w:hAnsi="Times New Roman"/>
                <w:sz w:val="24"/>
                <w:szCs w:val="24"/>
              </w:rPr>
              <w:t xml:space="preserve"> от 08.06.2023 № 24</w:t>
            </w:r>
          </w:p>
          <w:p w:rsidR="00E00BBD" w:rsidRPr="00B627CD" w:rsidRDefault="00303BD1" w:rsidP="00F35F63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00BBD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 w:rsidR="00E00B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E00BBD"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 w:rsidR="00E00BBD">
              <w:rPr>
                <w:rFonts w:ascii="Times New Roman" w:hAnsi="Times New Roman"/>
                <w:sz w:val="24"/>
                <w:szCs w:val="24"/>
              </w:rPr>
              <w:t>К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="00E00BBD"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="00E00BBD"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 w:rsidR="00E00BB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2023 года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BBD"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150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23696" w:rsidRDefault="00D23696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проводятся профилактические мероприятия по предотвращению конфликтов интересов, в том числе с вновь принятыми работниками. За отчетный период возможных ситуаций возникновения конфликта интересов у работников, связанных непосредственно с осуществлением трудовой деятельности в КГКУ «ЦФО», не выявлено.</w:t>
            </w:r>
          </w:p>
          <w:p w:rsidR="00E00BBD" w:rsidRPr="00B627CD" w:rsidRDefault="00E00BBD" w:rsidP="00D236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 (в том числе скрытой аффилированности), которая может привести к конфликту интересов</w:t>
            </w:r>
            <w:r w:rsidR="00F90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7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D23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CB" w:rsidRDefault="00B315CB" w:rsidP="0031799B">
      <w:pPr>
        <w:spacing w:after="0" w:line="240" w:lineRule="auto"/>
      </w:pPr>
      <w:r>
        <w:separator/>
      </w:r>
    </w:p>
  </w:endnote>
  <w:end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CB" w:rsidRDefault="00B315CB" w:rsidP="0031799B">
      <w:pPr>
        <w:spacing w:after="0" w:line="240" w:lineRule="auto"/>
      </w:pPr>
      <w:r>
        <w:separator/>
      </w:r>
    </w:p>
  </w:footnote>
  <w:footnote w:type="continuationSeparator" w:id="0">
    <w:p w:rsidR="00B315CB" w:rsidRDefault="00B315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45C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B1239"/>
    <w:rsid w:val="000C7139"/>
    <w:rsid w:val="000E0747"/>
    <w:rsid w:val="000E0A3C"/>
    <w:rsid w:val="000E53EF"/>
    <w:rsid w:val="000F7FF7"/>
    <w:rsid w:val="00110BBC"/>
    <w:rsid w:val="00112C1A"/>
    <w:rsid w:val="00114265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A7C6D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03BD1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76B56"/>
    <w:rsid w:val="0038403D"/>
    <w:rsid w:val="00390B99"/>
    <w:rsid w:val="00390FC9"/>
    <w:rsid w:val="00391551"/>
    <w:rsid w:val="003B52E1"/>
    <w:rsid w:val="003B5FED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6677"/>
    <w:rsid w:val="00554F28"/>
    <w:rsid w:val="005578C9"/>
    <w:rsid w:val="00563B33"/>
    <w:rsid w:val="005717EA"/>
    <w:rsid w:val="0057397A"/>
    <w:rsid w:val="005744ED"/>
    <w:rsid w:val="00593A0B"/>
    <w:rsid w:val="00596604"/>
    <w:rsid w:val="005A37D4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648BA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95E"/>
    <w:rsid w:val="00813CD6"/>
    <w:rsid w:val="00832BF9"/>
    <w:rsid w:val="00843772"/>
    <w:rsid w:val="00853903"/>
    <w:rsid w:val="0085578D"/>
    <w:rsid w:val="00856728"/>
    <w:rsid w:val="00860C71"/>
    <w:rsid w:val="00867250"/>
    <w:rsid w:val="008813D2"/>
    <w:rsid w:val="0089042F"/>
    <w:rsid w:val="00894735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6F50"/>
    <w:rsid w:val="008F7288"/>
    <w:rsid w:val="00904121"/>
    <w:rsid w:val="00904E46"/>
    <w:rsid w:val="009150FF"/>
    <w:rsid w:val="0091585A"/>
    <w:rsid w:val="00925E4D"/>
    <w:rsid w:val="009277F0"/>
    <w:rsid w:val="0094073A"/>
    <w:rsid w:val="0095344D"/>
    <w:rsid w:val="0096751B"/>
    <w:rsid w:val="009878C2"/>
    <w:rsid w:val="00992E3C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146D5"/>
    <w:rsid w:val="00A20211"/>
    <w:rsid w:val="00A32A6F"/>
    <w:rsid w:val="00A43195"/>
    <w:rsid w:val="00A531C3"/>
    <w:rsid w:val="00A73B94"/>
    <w:rsid w:val="00A8227F"/>
    <w:rsid w:val="00A834AC"/>
    <w:rsid w:val="00AA174E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14217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2225"/>
    <w:rsid w:val="00C86CCD"/>
    <w:rsid w:val="00CD555D"/>
    <w:rsid w:val="00CE2E91"/>
    <w:rsid w:val="00CE43A0"/>
    <w:rsid w:val="00CE6CF8"/>
    <w:rsid w:val="00CF511C"/>
    <w:rsid w:val="00CF6F16"/>
    <w:rsid w:val="00D1614A"/>
    <w:rsid w:val="00D206A1"/>
    <w:rsid w:val="00D23696"/>
    <w:rsid w:val="00D31705"/>
    <w:rsid w:val="00D31FA8"/>
    <w:rsid w:val="00D321A0"/>
    <w:rsid w:val="00D330ED"/>
    <w:rsid w:val="00D37BC1"/>
    <w:rsid w:val="00D4278E"/>
    <w:rsid w:val="00D50172"/>
    <w:rsid w:val="00D542A7"/>
    <w:rsid w:val="00D67680"/>
    <w:rsid w:val="00D724EB"/>
    <w:rsid w:val="00D73E37"/>
    <w:rsid w:val="00D862D8"/>
    <w:rsid w:val="00D87056"/>
    <w:rsid w:val="00D91172"/>
    <w:rsid w:val="00D911DD"/>
    <w:rsid w:val="00DA6F76"/>
    <w:rsid w:val="00DD0628"/>
    <w:rsid w:val="00DD3A94"/>
    <w:rsid w:val="00DD45C4"/>
    <w:rsid w:val="00DF3901"/>
    <w:rsid w:val="00DF3A35"/>
    <w:rsid w:val="00E00BBD"/>
    <w:rsid w:val="00E077C7"/>
    <w:rsid w:val="00E077D1"/>
    <w:rsid w:val="00E159EE"/>
    <w:rsid w:val="00E1616C"/>
    <w:rsid w:val="00E20F88"/>
    <w:rsid w:val="00E21060"/>
    <w:rsid w:val="00E43CC4"/>
    <w:rsid w:val="00E61A8D"/>
    <w:rsid w:val="00E72DA7"/>
    <w:rsid w:val="00E75158"/>
    <w:rsid w:val="00E95D44"/>
    <w:rsid w:val="00EA1F07"/>
    <w:rsid w:val="00EC1719"/>
    <w:rsid w:val="00EC6363"/>
    <w:rsid w:val="00EF524F"/>
    <w:rsid w:val="00F148B5"/>
    <w:rsid w:val="00F34881"/>
    <w:rsid w:val="00F35F63"/>
    <w:rsid w:val="00F52709"/>
    <w:rsid w:val="00F550B4"/>
    <w:rsid w:val="00F655E9"/>
    <w:rsid w:val="00F659DB"/>
    <w:rsid w:val="00F810EF"/>
    <w:rsid w:val="00F81A81"/>
    <w:rsid w:val="00F9033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16E44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basedOn w:val="a"/>
    <w:next w:val="af5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485B-87CF-4CD1-9EAD-3D203D03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Крюкова Анна Сергеевна</cp:lastModifiedBy>
  <cp:revision>2</cp:revision>
  <cp:lastPrinted>2022-12-23T03:21:00Z</cp:lastPrinted>
  <dcterms:created xsi:type="dcterms:W3CDTF">2023-12-25T04:00:00Z</dcterms:created>
  <dcterms:modified xsi:type="dcterms:W3CDTF">2023-12-25T04:00:00Z</dcterms:modified>
</cp:coreProperties>
</file>