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8F4" w:rsidRDefault="00FB38F4" w:rsidP="00FB38F4">
      <w:pPr>
        <w:spacing w:line="276" w:lineRule="auto"/>
        <w:rPr>
          <w:sz w:val="28"/>
          <w:szCs w:val="28"/>
        </w:rPr>
      </w:pPr>
      <w:r>
        <w:rPr>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pic:spPr>
                </pic:pic>
              </a:graphicData>
            </a:graphic>
            <wp14:sizeRelH relativeFrom="page">
              <wp14:pctWidth>0</wp14:pctWidth>
            </wp14:sizeRelH>
            <wp14:sizeRelV relativeFrom="page">
              <wp14:pctHeight>0</wp14:pctHeight>
            </wp14:sizeRelV>
          </wp:anchor>
        </w:drawing>
      </w:r>
    </w:p>
    <w:p w:rsidR="00FB38F4" w:rsidRDefault="00FB38F4" w:rsidP="00FB38F4">
      <w:pPr>
        <w:spacing w:line="360" w:lineRule="auto"/>
        <w:jc w:val="center"/>
        <w:rPr>
          <w:sz w:val="32"/>
          <w:szCs w:val="32"/>
        </w:rPr>
      </w:pPr>
    </w:p>
    <w:p w:rsidR="00FB38F4" w:rsidRDefault="00FB38F4" w:rsidP="00FB38F4">
      <w:pPr>
        <w:autoSpaceDE w:val="0"/>
        <w:autoSpaceDN w:val="0"/>
        <w:adjustRightInd w:val="0"/>
        <w:jc w:val="center"/>
        <w:rPr>
          <w:b/>
          <w:bCs/>
          <w:sz w:val="32"/>
          <w:szCs w:val="32"/>
        </w:rPr>
      </w:pPr>
    </w:p>
    <w:p w:rsidR="00FB38F4" w:rsidRDefault="00FB38F4" w:rsidP="00FB38F4">
      <w:pPr>
        <w:autoSpaceDE w:val="0"/>
        <w:autoSpaceDN w:val="0"/>
        <w:adjustRightInd w:val="0"/>
        <w:rPr>
          <w:b/>
          <w:bCs/>
          <w:sz w:val="32"/>
          <w:szCs w:val="32"/>
        </w:rPr>
      </w:pPr>
    </w:p>
    <w:p w:rsidR="00FB38F4" w:rsidRDefault="00FB38F4" w:rsidP="00FB38F4">
      <w:pPr>
        <w:jc w:val="center"/>
        <w:rPr>
          <w:b/>
          <w:sz w:val="28"/>
          <w:szCs w:val="28"/>
        </w:rPr>
      </w:pPr>
      <w:r>
        <w:rPr>
          <w:b/>
          <w:sz w:val="28"/>
          <w:szCs w:val="28"/>
        </w:rPr>
        <w:t>МИНИСТЕРСТВО ФИНАНСОВ</w:t>
      </w:r>
    </w:p>
    <w:p w:rsidR="00FB38F4" w:rsidRDefault="00FB38F4" w:rsidP="00FB38F4">
      <w:pPr>
        <w:jc w:val="center"/>
        <w:rPr>
          <w:b/>
          <w:sz w:val="28"/>
          <w:szCs w:val="28"/>
        </w:rPr>
      </w:pPr>
      <w:r>
        <w:rPr>
          <w:b/>
          <w:sz w:val="28"/>
          <w:szCs w:val="28"/>
        </w:rPr>
        <w:t>КАМЧАТСКОГО КРАЯ</w:t>
      </w:r>
    </w:p>
    <w:p w:rsidR="00FB38F4" w:rsidRDefault="00FB38F4" w:rsidP="00FB38F4">
      <w:pPr>
        <w:jc w:val="center"/>
      </w:pPr>
    </w:p>
    <w:p w:rsidR="00FB38F4" w:rsidRDefault="00FB38F4" w:rsidP="00FB38F4">
      <w:pPr>
        <w:jc w:val="center"/>
        <w:rPr>
          <w:b/>
          <w:sz w:val="28"/>
          <w:szCs w:val="28"/>
        </w:rPr>
      </w:pPr>
      <w:r>
        <w:rPr>
          <w:b/>
          <w:sz w:val="28"/>
          <w:szCs w:val="28"/>
        </w:rPr>
        <w:t>ПРИКАЗ</w:t>
      </w:r>
    </w:p>
    <w:p w:rsidR="00FB38F4" w:rsidRDefault="00FB38F4" w:rsidP="00FB38F4">
      <w:pPr>
        <w:jc w:val="center"/>
        <w:rPr>
          <w:sz w:val="28"/>
          <w:szCs w:val="28"/>
        </w:rPr>
      </w:pPr>
    </w:p>
    <w:p w:rsidR="00FB38F4" w:rsidRDefault="00FB38F4" w:rsidP="00FB38F4">
      <w:pPr>
        <w:ind w:firstLine="709"/>
        <w:jc w:val="center"/>
        <w:rPr>
          <w:sz w:val="20"/>
          <w:szCs w:val="28"/>
        </w:rPr>
      </w:pPr>
    </w:p>
    <w:tbl>
      <w:tblPr>
        <w:tblW w:w="0" w:type="auto"/>
        <w:tblLayout w:type="fixed"/>
        <w:tblCellMar>
          <w:left w:w="0" w:type="dxa"/>
          <w:right w:w="0" w:type="dxa"/>
        </w:tblCellMar>
        <w:tblLook w:val="04A0" w:firstRow="1" w:lastRow="0" w:firstColumn="1" w:lastColumn="0" w:noHBand="0" w:noVBand="1"/>
      </w:tblPr>
      <w:tblGrid>
        <w:gridCol w:w="4253"/>
      </w:tblGrid>
      <w:tr w:rsidR="00FB38F4" w:rsidTr="00FB38F4">
        <w:trPr>
          <w:trHeight w:val="427"/>
        </w:trPr>
        <w:tc>
          <w:tcPr>
            <w:tcW w:w="4253" w:type="dxa"/>
            <w:hideMark/>
          </w:tcPr>
          <w:p w:rsidR="00FB38F4" w:rsidRDefault="00FB38F4">
            <w:pPr>
              <w:spacing w:line="256" w:lineRule="auto"/>
              <w:ind w:left="142" w:hanging="142"/>
              <w:rPr>
                <w:lang w:eastAsia="en-US"/>
              </w:rPr>
            </w:pPr>
            <w:bookmarkStart w:id="0" w:name="REGNUMDATESTAMP"/>
            <w:r>
              <w:rPr>
                <w:color w:val="FFFFFF"/>
                <w:lang w:eastAsia="en-US"/>
              </w:rPr>
              <w:t>[Дата регистрации] № [Номер</w:t>
            </w:r>
            <w:r>
              <w:rPr>
                <w:color w:val="FFFFFF"/>
                <w:sz w:val="20"/>
                <w:lang w:eastAsia="en-US"/>
              </w:rPr>
              <w:t xml:space="preserve"> документа</w:t>
            </w:r>
            <w:r>
              <w:rPr>
                <w:color w:val="FFFFFF"/>
                <w:lang w:eastAsia="en-US"/>
              </w:rPr>
              <w:t>]</w:t>
            </w:r>
            <w:bookmarkEnd w:id="0"/>
          </w:p>
        </w:tc>
      </w:tr>
      <w:tr w:rsidR="00FB38F4" w:rsidTr="00FB38F4">
        <w:trPr>
          <w:trHeight w:val="247"/>
        </w:trPr>
        <w:tc>
          <w:tcPr>
            <w:tcW w:w="4253" w:type="dxa"/>
            <w:hideMark/>
          </w:tcPr>
          <w:p w:rsidR="00FB38F4" w:rsidRDefault="00FB38F4">
            <w:pPr>
              <w:spacing w:line="256" w:lineRule="auto"/>
              <w:jc w:val="center"/>
              <w:rPr>
                <w:u w:val="single"/>
                <w:lang w:eastAsia="en-US"/>
              </w:rPr>
            </w:pPr>
            <w:r>
              <w:rPr>
                <w:lang w:eastAsia="en-US"/>
              </w:rPr>
              <w:t>г. Петропавловск-Камчатский</w:t>
            </w:r>
          </w:p>
        </w:tc>
      </w:tr>
      <w:tr w:rsidR="00FB38F4" w:rsidTr="00FB38F4">
        <w:trPr>
          <w:trHeight w:val="80"/>
        </w:trPr>
        <w:tc>
          <w:tcPr>
            <w:tcW w:w="4253" w:type="dxa"/>
          </w:tcPr>
          <w:p w:rsidR="00FB38F4" w:rsidRDefault="00FB38F4">
            <w:pPr>
              <w:spacing w:line="256" w:lineRule="auto"/>
              <w:jc w:val="both"/>
              <w:rPr>
                <w:sz w:val="20"/>
                <w:lang w:eastAsia="en-US"/>
              </w:rPr>
            </w:pPr>
          </w:p>
        </w:tc>
      </w:tr>
    </w:tbl>
    <w:p w:rsidR="00FB38F4" w:rsidRDefault="00FB38F4" w:rsidP="00FB38F4">
      <w:pPr>
        <w:ind w:firstLine="709"/>
        <w:jc w:val="both"/>
        <w:rPr>
          <w:bCs/>
          <w:sz w:val="28"/>
          <w:szCs w:val="28"/>
        </w:rPr>
      </w:pPr>
    </w:p>
    <w:tbl>
      <w:tblPr>
        <w:tblStyle w:val="a3"/>
        <w:tblW w:w="963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FB38F4" w:rsidTr="00FB38F4">
        <w:tc>
          <w:tcPr>
            <w:tcW w:w="9639" w:type="dxa"/>
            <w:hideMark/>
          </w:tcPr>
          <w:p w:rsidR="00FB38F4" w:rsidRDefault="006042FF">
            <w:pPr>
              <w:ind w:left="30"/>
              <w:jc w:val="center"/>
              <w:rPr>
                <w:b/>
                <w:sz w:val="28"/>
                <w:szCs w:val="28"/>
                <w:lang w:eastAsia="en-US"/>
              </w:rPr>
            </w:pPr>
            <w:r>
              <w:rPr>
                <w:b/>
                <w:sz w:val="28"/>
                <w:szCs w:val="28"/>
                <w:lang w:eastAsia="en-US"/>
              </w:rPr>
              <w:t>О внесении изменений</w:t>
            </w:r>
            <w:r w:rsidR="00FB38F4">
              <w:rPr>
                <w:b/>
                <w:sz w:val="28"/>
                <w:szCs w:val="28"/>
                <w:lang w:eastAsia="en-US"/>
              </w:rPr>
              <w:t xml:space="preserve"> в Перечень главных администраторов </w:t>
            </w:r>
          </w:p>
          <w:p w:rsidR="00FB38F4" w:rsidRDefault="00FB38F4">
            <w:pPr>
              <w:ind w:left="30"/>
              <w:jc w:val="center"/>
              <w:rPr>
                <w:b/>
                <w:sz w:val="28"/>
                <w:szCs w:val="28"/>
                <w:lang w:eastAsia="en-US"/>
              </w:rPr>
            </w:pPr>
            <w:r>
              <w:rPr>
                <w:b/>
                <w:sz w:val="28"/>
                <w:szCs w:val="28"/>
                <w:lang w:eastAsia="en-US"/>
              </w:rPr>
              <w:t>доходов краевого бюджета</w:t>
            </w:r>
          </w:p>
        </w:tc>
      </w:tr>
    </w:tbl>
    <w:p w:rsidR="00FB38F4" w:rsidRDefault="00FB38F4" w:rsidP="00FB38F4">
      <w:pPr>
        <w:ind w:firstLine="709"/>
        <w:jc w:val="both"/>
        <w:rPr>
          <w:sz w:val="28"/>
          <w:szCs w:val="28"/>
        </w:rPr>
      </w:pPr>
    </w:p>
    <w:p w:rsidR="00FB38F4" w:rsidRDefault="00FB38F4" w:rsidP="00FB38F4">
      <w:pPr>
        <w:ind w:firstLine="709"/>
        <w:jc w:val="both"/>
        <w:rPr>
          <w:sz w:val="28"/>
          <w:szCs w:val="28"/>
        </w:rPr>
      </w:pPr>
    </w:p>
    <w:p w:rsidR="00FB38F4" w:rsidRPr="00FB38F4" w:rsidRDefault="00FB38F4" w:rsidP="00FB38F4">
      <w:pPr>
        <w:ind w:firstLine="709"/>
        <w:jc w:val="both"/>
        <w:rPr>
          <w:sz w:val="28"/>
          <w:szCs w:val="28"/>
        </w:rPr>
      </w:pPr>
      <w:r w:rsidRPr="00FB38F4">
        <w:rPr>
          <w:sz w:val="28"/>
          <w:szCs w:val="28"/>
        </w:rPr>
        <w:t>В соответствии с частью 3 Порядка внесения изменений в перечни главных администраторов доходов краевого бюджета, главных администраторов доходов бюджета территориального фонда обязательного медицинского страхования Камчатского края, главных администраторов источников финансирования дефицита краевого бюджета, главных администраторов источников финансирования дефицита бюджета территориального фонда обязательного медицинского страхования Камчатского края, утвержденного постановлением Правительства Камчатского края от 30.12.2021 № 595-П,</w:t>
      </w:r>
    </w:p>
    <w:p w:rsidR="00FB38F4" w:rsidRPr="00FB38F4" w:rsidRDefault="00FB38F4" w:rsidP="00FB38F4">
      <w:pPr>
        <w:ind w:firstLine="709"/>
        <w:jc w:val="both"/>
        <w:rPr>
          <w:sz w:val="28"/>
          <w:szCs w:val="28"/>
        </w:rPr>
      </w:pPr>
    </w:p>
    <w:p w:rsidR="00FB38F4" w:rsidRPr="00FB38F4" w:rsidRDefault="00FB38F4" w:rsidP="00FB38F4">
      <w:pPr>
        <w:ind w:firstLine="709"/>
        <w:jc w:val="both"/>
        <w:rPr>
          <w:sz w:val="28"/>
          <w:szCs w:val="28"/>
        </w:rPr>
      </w:pPr>
      <w:r w:rsidRPr="00FB38F4">
        <w:rPr>
          <w:sz w:val="28"/>
          <w:szCs w:val="28"/>
        </w:rPr>
        <w:t>ПРИКАЗЫВАЮ:</w:t>
      </w:r>
    </w:p>
    <w:p w:rsidR="00FB38F4" w:rsidRPr="00FB38F4" w:rsidRDefault="00FB38F4" w:rsidP="00FB38F4">
      <w:pPr>
        <w:ind w:firstLine="709"/>
        <w:jc w:val="both"/>
        <w:rPr>
          <w:bCs/>
          <w:sz w:val="28"/>
          <w:szCs w:val="28"/>
        </w:rPr>
      </w:pPr>
    </w:p>
    <w:p w:rsidR="00FB38F4" w:rsidRPr="00FB38F4" w:rsidRDefault="00FB38F4" w:rsidP="00FB38F4">
      <w:pPr>
        <w:ind w:firstLine="709"/>
        <w:jc w:val="both"/>
        <w:rPr>
          <w:rFonts w:eastAsia="Calibri"/>
          <w:sz w:val="28"/>
          <w:szCs w:val="28"/>
        </w:rPr>
      </w:pPr>
      <w:r w:rsidRPr="00FB38F4">
        <w:rPr>
          <w:sz w:val="28"/>
          <w:szCs w:val="28"/>
        </w:rPr>
        <w:t xml:space="preserve">1. </w:t>
      </w:r>
      <w:r w:rsidRPr="00FB38F4">
        <w:rPr>
          <w:rFonts w:eastAsia="Calibri"/>
          <w:sz w:val="28"/>
          <w:szCs w:val="28"/>
        </w:rPr>
        <w:t xml:space="preserve">Внести в перечень главных администраторов доходов краевого бюджета, </w:t>
      </w:r>
      <w:r w:rsidRPr="00FB38F4">
        <w:rPr>
          <w:sz w:val="28"/>
          <w:szCs w:val="28"/>
        </w:rPr>
        <w:t xml:space="preserve">утвержденный постановлением Правительства Камчатского края </w:t>
      </w:r>
      <w:r w:rsidRPr="00FB38F4">
        <w:rPr>
          <w:sz w:val="28"/>
          <w:szCs w:val="28"/>
        </w:rPr>
        <w:br/>
        <w:t xml:space="preserve">от 27.12.2021 № 581-П «Об утверждении перечней главных администраторов доходов краевого бюджета и главных администраторов источников финансирования дефицита краевого бюджета», </w:t>
      </w:r>
      <w:r w:rsidRPr="00FB38F4">
        <w:rPr>
          <w:rFonts w:eastAsia="Calibri"/>
          <w:sz w:val="28"/>
          <w:szCs w:val="28"/>
        </w:rPr>
        <w:t>следующие изменения:</w:t>
      </w:r>
    </w:p>
    <w:p w:rsidR="00FB38F4" w:rsidRDefault="00C6653A" w:rsidP="00C6653A">
      <w:pPr>
        <w:pStyle w:val="a4"/>
        <w:ind w:left="0" w:firstLine="709"/>
        <w:jc w:val="both"/>
        <w:rPr>
          <w:rFonts w:eastAsia="Calibri"/>
          <w:sz w:val="28"/>
          <w:szCs w:val="28"/>
        </w:rPr>
      </w:pPr>
      <w:r>
        <w:rPr>
          <w:sz w:val="28"/>
          <w:szCs w:val="28"/>
        </w:rPr>
        <w:t xml:space="preserve">1) </w:t>
      </w:r>
      <w:r w:rsidR="00287E95">
        <w:rPr>
          <w:sz w:val="28"/>
          <w:szCs w:val="28"/>
        </w:rPr>
        <w:t xml:space="preserve">исключить следующие коды бюджетной классификации </w:t>
      </w:r>
      <w:r w:rsidR="00287E95" w:rsidRPr="00185566">
        <w:rPr>
          <w:rFonts w:eastAsia="Calibri"/>
          <w:sz w:val="28"/>
          <w:szCs w:val="28"/>
        </w:rPr>
        <w:t>Российской Федерации</w:t>
      </w:r>
      <w:r w:rsidR="00287E95">
        <w:rPr>
          <w:rFonts w:eastAsia="Calibri"/>
          <w:sz w:val="28"/>
          <w:szCs w:val="28"/>
        </w:rPr>
        <w:t>:</w:t>
      </w:r>
    </w:p>
    <w:p w:rsidR="00287E95" w:rsidRDefault="00802A89" w:rsidP="00C6653A">
      <w:pPr>
        <w:pStyle w:val="a4"/>
        <w:ind w:left="0" w:firstLine="709"/>
        <w:jc w:val="both"/>
        <w:rPr>
          <w:rFonts w:eastAsia="Calibri"/>
          <w:sz w:val="28"/>
          <w:szCs w:val="28"/>
        </w:rPr>
      </w:pPr>
      <w:r>
        <w:t>«</w:t>
      </w:r>
      <w:r w:rsidRPr="00802A89">
        <w:rPr>
          <w:sz w:val="28"/>
          <w:szCs w:val="28"/>
        </w:rPr>
        <w:t>1 03 02142 01 0000 110</w:t>
      </w:r>
      <w:r>
        <w:t xml:space="preserve"> </w:t>
      </w:r>
      <w:r w:rsidRPr="00802A89">
        <w:rPr>
          <w:sz w:val="28"/>
          <w:szCs w:val="28"/>
        </w:rPr>
        <w:t xml:space="preserve">Доходы от уплаты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w:t>
      </w:r>
      <w:proofErr w:type="spellStart"/>
      <w:r w:rsidRPr="00802A89">
        <w:rPr>
          <w:sz w:val="28"/>
          <w:szCs w:val="28"/>
        </w:rPr>
        <w:t>виноградосодержащих</w:t>
      </w:r>
      <w:proofErr w:type="spellEnd"/>
      <w:r w:rsidRPr="00802A89">
        <w:rPr>
          <w:sz w:val="28"/>
          <w:szCs w:val="28"/>
        </w:rPr>
        <w:t xml:space="preserve">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w:t>
      </w:r>
      <w:r w:rsidRPr="00802A89">
        <w:rPr>
          <w:rFonts w:eastAsia="Calibri"/>
          <w:sz w:val="28"/>
          <w:szCs w:val="28"/>
        </w:rPr>
        <w:t>распределению в бюджеты субъектов Российской Федерации (в порядке, установленном Министерством финансов Российской Федерации)</w:t>
      </w:r>
      <w:r w:rsidR="00C879D6">
        <w:rPr>
          <w:rFonts w:eastAsia="Calibri"/>
          <w:sz w:val="28"/>
          <w:szCs w:val="28"/>
        </w:rPr>
        <w:t>»;</w:t>
      </w:r>
    </w:p>
    <w:p w:rsidR="00C879D6" w:rsidRDefault="00095D03" w:rsidP="0003005B">
      <w:pPr>
        <w:ind w:firstLine="709"/>
        <w:jc w:val="both"/>
        <w:rPr>
          <w:sz w:val="28"/>
          <w:szCs w:val="28"/>
        </w:rPr>
      </w:pPr>
      <w:r>
        <w:rPr>
          <w:sz w:val="28"/>
          <w:szCs w:val="28"/>
        </w:rPr>
        <w:t>«</w:t>
      </w:r>
      <w:r w:rsidR="00C879D6" w:rsidRPr="0003005B">
        <w:rPr>
          <w:sz w:val="28"/>
          <w:szCs w:val="28"/>
        </w:rPr>
        <w:t>1 03 02143 01 0000 110</w:t>
      </w:r>
      <w:r w:rsidR="00C879D6" w:rsidRPr="0003005B">
        <w:rPr>
          <w:sz w:val="28"/>
          <w:szCs w:val="28"/>
        </w:rPr>
        <w:t xml:space="preserve"> </w:t>
      </w:r>
      <w:r w:rsidR="00C879D6" w:rsidRPr="0003005B">
        <w:rPr>
          <w:sz w:val="28"/>
          <w:szCs w:val="28"/>
        </w:rPr>
        <w:t xml:space="preserve">Доходы от уплаты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w:t>
      </w:r>
      <w:proofErr w:type="spellStart"/>
      <w:r w:rsidR="00C879D6" w:rsidRPr="0003005B">
        <w:rPr>
          <w:sz w:val="28"/>
          <w:szCs w:val="28"/>
        </w:rPr>
        <w:t>виноградосодержащих</w:t>
      </w:r>
      <w:proofErr w:type="spellEnd"/>
      <w:r w:rsidR="00C879D6" w:rsidRPr="0003005B">
        <w:rPr>
          <w:sz w:val="28"/>
          <w:szCs w:val="28"/>
        </w:rPr>
        <w:t xml:space="preserve">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r>
        <w:rPr>
          <w:sz w:val="28"/>
          <w:szCs w:val="28"/>
        </w:rPr>
        <w:t>»;</w:t>
      </w:r>
    </w:p>
    <w:p w:rsidR="00C879D6" w:rsidRPr="0003005B" w:rsidRDefault="00095D03" w:rsidP="0003005B">
      <w:pPr>
        <w:ind w:firstLine="709"/>
        <w:jc w:val="both"/>
        <w:rPr>
          <w:sz w:val="28"/>
          <w:szCs w:val="28"/>
        </w:rPr>
      </w:pPr>
      <w:r>
        <w:rPr>
          <w:sz w:val="28"/>
          <w:szCs w:val="28"/>
        </w:rPr>
        <w:t>«</w:t>
      </w:r>
      <w:r w:rsidR="00C879D6" w:rsidRPr="0003005B">
        <w:rPr>
          <w:sz w:val="28"/>
          <w:szCs w:val="28"/>
        </w:rPr>
        <w:t xml:space="preserve">1 03 02190 01 0000 110 Доходы от уплаты акцизов на этиловый спирт из пищевого сырья (за исключением дистиллятов винного, виноградного, плодового, коньячного, </w:t>
      </w:r>
      <w:proofErr w:type="spellStart"/>
      <w:r w:rsidR="00C879D6" w:rsidRPr="0003005B">
        <w:rPr>
          <w:sz w:val="28"/>
          <w:szCs w:val="28"/>
        </w:rPr>
        <w:t>кальвадосного</w:t>
      </w:r>
      <w:proofErr w:type="spellEnd"/>
      <w:r w:rsidR="00C879D6" w:rsidRPr="0003005B">
        <w:rPr>
          <w:sz w:val="28"/>
          <w:szCs w:val="28"/>
        </w:rPr>
        <w:t xml:space="preserve">, </w:t>
      </w:r>
      <w:proofErr w:type="spellStart"/>
      <w:r w:rsidR="00C879D6" w:rsidRPr="0003005B">
        <w:rPr>
          <w:sz w:val="28"/>
          <w:szCs w:val="28"/>
        </w:rPr>
        <w:t>вискового</w:t>
      </w:r>
      <w:proofErr w:type="spellEnd"/>
      <w:r w:rsidR="00C879D6" w:rsidRPr="0003005B">
        <w:rPr>
          <w:sz w:val="28"/>
          <w:szCs w:val="28"/>
        </w:rPr>
        <w:t>),</w:t>
      </w:r>
      <w:bookmarkStart w:id="1" w:name="_GoBack"/>
      <w:bookmarkEnd w:id="1"/>
      <w:r w:rsidR="00C879D6" w:rsidRPr="0003005B">
        <w:rPr>
          <w:sz w:val="28"/>
          <w:szCs w:val="28"/>
        </w:rPr>
        <w:t xml:space="preserve">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r>
        <w:rPr>
          <w:sz w:val="28"/>
          <w:szCs w:val="28"/>
        </w:rPr>
        <w:t>»;</w:t>
      </w:r>
    </w:p>
    <w:p w:rsidR="00C915B6" w:rsidRPr="0003005B" w:rsidRDefault="00095D03" w:rsidP="0003005B">
      <w:pPr>
        <w:ind w:firstLine="709"/>
        <w:jc w:val="both"/>
        <w:rPr>
          <w:sz w:val="28"/>
          <w:szCs w:val="28"/>
        </w:rPr>
      </w:pPr>
      <w:r>
        <w:rPr>
          <w:sz w:val="28"/>
          <w:szCs w:val="28"/>
        </w:rPr>
        <w:t>«</w:t>
      </w:r>
      <w:r w:rsidR="00C915B6" w:rsidRPr="0003005B">
        <w:rPr>
          <w:sz w:val="28"/>
          <w:szCs w:val="28"/>
        </w:rPr>
        <w:t xml:space="preserve">1 03 02200 01 0000 110 Доходы от уплаты акцизов на этиловый спирт из пищевого сырья (дистилляты винный, виноградный, плодовый, коньячный, </w:t>
      </w:r>
      <w:proofErr w:type="spellStart"/>
      <w:r w:rsidR="00C915B6" w:rsidRPr="0003005B">
        <w:rPr>
          <w:sz w:val="28"/>
          <w:szCs w:val="28"/>
        </w:rPr>
        <w:t>кальвадосный</w:t>
      </w:r>
      <w:proofErr w:type="spellEnd"/>
      <w:r w:rsidR="00C915B6" w:rsidRPr="0003005B">
        <w:rPr>
          <w:sz w:val="28"/>
          <w:szCs w:val="28"/>
        </w:rPr>
        <w:t xml:space="preserve">, </w:t>
      </w:r>
      <w:proofErr w:type="spellStart"/>
      <w:r w:rsidR="00C915B6" w:rsidRPr="0003005B">
        <w:rPr>
          <w:sz w:val="28"/>
          <w:szCs w:val="28"/>
        </w:rPr>
        <w:t>висковый</w:t>
      </w:r>
      <w:proofErr w:type="spellEnd"/>
      <w:r w:rsidR="00C915B6" w:rsidRPr="0003005B">
        <w:rPr>
          <w:sz w:val="28"/>
          <w:szCs w:val="28"/>
        </w:rPr>
        <w:t>),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r>
        <w:rPr>
          <w:sz w:val="28"/>
          <w:szCs w:val="28"/>
        </w:rPr>
        <w:t>»;</w:t>
      </w:r>
    </w:p>
    <w:p w:rsidR="00C915B6" w:rsidRPr="0003005B" w:rsidRDefault="00095D03" w:rsidP="0003005B">
      <w:pPr>
        <w:ind w:firstLine="709"/>
        <w:jc w:val="both"/>
        <w:rPr>
          <w:sz w:val="28"/>
          <w:szCs w:val="28"/>
        </w:rPr>
      </w:pPr>
      <w:r>
        <w:rPr>
          <w:sz w:val="28"/>
          <w:szCs w:val="28"/>
        </w:rPr>
        <w:t>«</w:t>
      </w:r>
      <w:r w:rsidR="00C915B6" w:rsidRPr="0003005B">
        <w:rPr>
          <w:sz w:val="28"/>
          <w:szCs w:val="28"/>
        </w:rPr>
        <w:t>1 03 02210 01 0000 110 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r>
        <w:rPr>
          <w:sz w:val="28"/>
          <w:szCs w:val="28"/>
        </w:rPr>
        <w:t>»;</w:t>
      </w:r>
      <w:r w:rsidR="00C915B6" w:rsidRPr="0003005B">
        <w:rPr>
          <w:sz w:val="28"/>
          <w:szCs w:val="28"/>
        </w:rPr>
        <w:t xml:space="preserve"> </w:t>
      </w:r>
    </w:p>
    <w:p w:rsidR="00C915B6" w:rsidRPr="0003005B" w:rsidRDefault="00526CDC" w:rsidP="0003005B">
      <w:pPr>
        <w:ind w:firstLine="709"/>
        <w:jc w:val="both"/>
        <w:rPr>
          <w:sz w:val="28"/>
          <w:szCs w:val="28"/>
        </w:rPr>
      </w:pPr>
      <w:r>
        <w:rPr>
          <w:sz w:val="28"/>
          <w:szCs w:val="28"/>
        </w:rPr>
        <w:t>«</w:t>
      </w:r>
      <w:r w:rsidR="00C915B6" w:rsidRPr="0003005B">
        <w:rPr>
          <w:sz w:val="28"/>
          <w:szCs w:val="28"/>
        </w:rPr>
        <w:t>1 03 02220 01 0000 110 Доходы от уплаты акцизов на этиловый спирт из непищевого сырья,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w:t>
      </w:r>
      <w:r>
        <w:rPr>
          <w:sz w:val="28"/>
          <w:szCs w:val="28"/>
        </w:rPr>
        <w:t xml:space="preserve"> законом о федеральном бюджете)»;</w:t>
      </w:r>
    </w:p>
    <w:p w:rsidR="00C915B6" w:rsidRPr="0003005B" w:rsidRDefault="00526CDC" w:rsidP="00526CDC">
      <w:pPr>
        <w:pStyle w:val="a4"/>
        <w:ind w:left="0" w:firstLine="709"/>
        <w:jc w:val="both"/>
        <w:rPr>
          <w:sz w:val="28"/>
          <w:szCs w:val="28"/>
        </w:rPr>
      </w:pPr>
      <w:r>
        <w:t>«</w:t>
      </w:r>
      <w:r w:rsidR="00C915B6" w:rsidRPr="0003005B">
        <w:rPr>
          <w:sz w:val="28"/>
          <w:szCs w:val="28"/>
        </w:rPr>
        <w:t>1 03 02231 01 0000 110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r>
        <w:rPr>
          <w:sz w:val="28"/>
          <w:szCs w:val="28"/>
        </w:rPr>
        <w:t>»;</w:t>
      </w:r>
    </w:p>
    <w:p w:rsidR="00C879D6" w:rsidRPr="0003005B" w:rsidRDefault="00526CDC" w:rsidP="0003005B">
      <w:pPr>
        <w:ind w:firstLine="709"/>
        <w:jc w:val="both"/>
        <w:rPr>
          <w:sz w:val="28"/>
          <w:szCs w:val="28"/>
        </w:rPr>
      </w:pPr>
      <w:r>
        <w:rPr>
          <w:sz w:val="28"/>
          <w:szCs w:val="28"/>
        </w:rPr>
        <w:t>«</w:t>
      </w:r>
      <w:r w:rsidR="00C915B6" w:rsidRPr="0003005B">
        <w:rPr>
          <w:sz w:val="28"/>
          <w:szCs w:val="28"/>
        </w:rPr>
        <w:t xml:space="preserve">1 03 02232 01 0000 110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sidR="00C13BA2">
        <w:rPr>
          <w:sz w:val="28"/>
          <w:szCs w:val="28"/>
        </w:rPr>
        <w:t>«</w:t>
      </w:r>
      <w:r w:rsidR="00C915B6" w:rsidRPr="0003005B">
        <w:rPr>
          <w:sz w:val="28"/>
          <w:szCs w:val="28"/>
        </w:rPr>
        <w:t>Безопасные качественные дороги</w:t>
      </w:r>
      <w:r w:rsidR="00C13BA2">
        <w:rPr>
          <w:sz w:val="28"/>
          <w:szCs w:val="28"/>
        </w:rPr>
        <w:t>»</w:t>
      </w:r>
      <w:r w:rsidR="00C915B6" w:rsidRPr="0003005B">
        <w:rPr>
          <w:sz w:val="28"/>
          <w:szCs w:val="28"/>
        </w:rPr>
        <w:t>)</w:t>
      </w:r>
      <w:r>
        <w:rPr>
          <w:sz w:val="28"/>
          <w:szCs w:val="28"/>
        </w:rPr>
        <w:t>»;</w:t>
      </w:r>
    </w:p>
    <w:p w:rsidR="00C915B6" w:rsidRPr="0003005B" w:rsidRDefault="00540FBC" w:rsidP="00C6653A">
      <w:pPr>
        <w:pStyle w:val="a4"/>
        <w:ind w:left="0" w:firstLine="709"/>
        <w:jc w:val="both"/>
        <w:rPr>
          <w:rFonts w:eastAsia="Calibri"/>
          <w:sz w:val="28"/>
          <w:szCs w:val="28"/>
        </w:rPr>
      </w:pPr>
      <w:r>
        <w:t>«</w:t>
      </w:r>
      <w:r w:rsidR="00C915B6" w:rsidRPr="0003005B">
        <w:rPr>
          <w:rFonts w:eastAsia="Calibri"/>
          <w:sz w:val="28"/>
          <w:szCs w:val="28"/>
        </w:rPr>
        <w:t>1 03 02241 01 0000 110 Доходы от уплаты акцизов на моторные масла для дизельных и (или) карбюраторных (</w:t>
      </w:r>
      <w:proofErr w:type="spellStart"/>
      <w:r w:rsidR="00C915B6" w:rsidRPr="0003005B">
        <w:rPr>
          <w:rFonts w:eastAsia="Calibri"/>
          <w:sz w:val="28"/>
          <w:szCs w:val="28"/>
        </w:rPr>
        <w:t>инжекторных</w:t>
      </w:r>
      <w:proofErr w:type="spellEnd"/>
      <w:r w:rsidR="00C915B6" w:rsidRPr="0003005B">
        <w:rPr>
          <w:rFonts w:eastAsia="Calibri"/>
          <w:sz w:val="28"/>
          <w:szCs w:val="2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r w:rsidR="004D5EA7">
        <w:rPr>
          <w:rFonts w:eastAsia="Calibri"/>
          <w:sz w:val="28"/>
          <w:szCs w:val="28"/>
        </w:rPr>
        <w:t>»;</w:t>
      </w:r>
      <w:r w:rsidR="00C915B6" w:rsidRPr="0003005B">
        <w:rPr>
          <w:rFonts w:eastAsia="Calibri"/>
          <w:sz w:val="28"/>
          <w:szCs w:val="28"/>
        </w:rPr>
        <w:t xml:space="preserve"> </w:t>
      </w:r>
    </w:p>
    <w:p w:rsidR="00613D2F" w:rsidRPr="0003005B" w:rsidRDefault="004D5EA7" w:rsidP="00C6653A">
      <w:pPr>
        <w:pStyle w:val="a4"/>
        <w:ind w:left="0" w:firstLine="709"/>
        <w:jc w:val="both"/>
        <w:rPr>
          <w:rFonts w:eastAsia="Calibri"/>
          <w:sz w:val="28"/>
          <w:szCs w:val="28"/>
        </w:rPr>
      </w:pPr>
      <w:r>
        <w:rPr>
          <w:rFonts w:eastAsia="Calibri"/>
          <w:sz w:val="28"/>
          <w:szCs w:val="28"/>
        </w:rPr>
        <w:t>«</w:t>
      </w:r>
      <w:r w:rsidR="00C915B6" w:rsidRPr="0003005B">
        <w:rPr>
          <w:rFonts w:eastAsia="Calibri"/>
          <w:sz w:val="28"/>
          <w:szCs w:val="28"/>
        </w:rPr>
        <w:t>1 03 02242 01 0000 110 Доходы от уплаты акцизов на моторные масла для дизельных и (или) карбюраторных (</w:t>
      </w:r>
      <w:proofErr w:type="spellStart"/>
      <w:r w:rsidR="00C915B6" w:rsidRPr="0003005B">
        <w:rPr>
          <w:rFonts w:eastAsia="Calibri"/>
          <w:sz w:val="28"/>
          <w:szCs w:val="28"/>
        </w:rPr>
        <w:t>инжекторных</w:t>
      </w:r>
      <w:proofErr w:type="spellEnd"/>
      <w:r w:rsidR="00C915B6" w:rsidRPr="0003005B">
        <w:rPr>
          <w:rFonts w:eastAsia="Calibri"/>
          <w:sz w:val="28"/>
          <w:szCs w:val="28"/>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sidR="00C13BA2">
        <w:rPr>
          <w:rFonts w:eastAsia="Calibri"/>
          <w:sz w:val="28"/>
          <w:szCs w:val="28"/>
        </w:rPr>
        <w:t>«</w:t>
      </w:r>
      <w:r w:rsidR="00C915B6" w:rsidRPr="0003005B">
        <w:rPr>
          <w:rFonts w:eastAsia="Calibri"/>
          <w:sz w:val="28"/>
          <w:szCs w:val="28"/>
        </w:rPr>
        <w:t>Б</w:t>
      </w:r>
      <w:r>
        <w:rPr>
          <w:rFonts w:eastAsia="Calibri"/>
          <w:sz w:val="28"/>
          <w:szCs w:val="28"/>
        </w:rPr>
        <w:t>езопасные качественные дороги</w:t>
      </w:r>
      <w:r w:rsidR="00C13BA2">
        <w:rPr>
          <w:rFonts w:eastAsia="Calibri"/>
          <w:sz w:val="28"/>
          <w:szCs w:val="28"/>
        </w:rPr>
        <w:t>»</w:t>
      </w:r>
      <w:r>
        <w:rPr>
          <w:rFonts w:eastAsia="Calibri"/>
          <w:sz w:val="28"/>
          <w:szCs w:val="28"/>
        </w:rPr>
        <w:t>)»;</w:t>
      </w:r>
    </w:p>
    <w:p w:rsidR="00613D2F" w:rsidRPr="0003005B" w:rsidRDefault="004D5EA7" w:rsidP="00C6653A">
      <w:pPr>
        <w:pStyle w:val="a4"/>
        <w:ind w:left="0" w:firstLine="709"/>
        <w:jc w:val="both"/>
        <w:rPr>
          <w:rFonts w:eastAsia="Calibri"/>
          <w:sz w:val="28"/>
          <w:szCs w:val="28"/>
        </w:rPr>
      </w:pPr>
      <w:r>
        <w:rPr>
          <w:rFonts w:eastAsia="Calibri"/>
          <w:sz w:val="28"/>
          <w:szCs w:val="28"/>
        </w:rPr>
        <w:t>«</w:t>
      </w:r>
      <w:r w:rsidR="00C915B6" w:rsidRPr="0003005B">
        <w:rPr>
          <w:rFonts w:eastAsia="Calibri"/>
          <w:sz w:val="28"/>
          <w:szCs w:val="28"/>
        </w:rPr>
        <w:t>1 03 02251 01 0000 110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r>
        <w:rPr>
          <w:rFonts w:eastAsia="Calibri"/>
          <w:sz w:val="28"/>
          <w:szCs w:val="28"/>
        </w:rPr>
        <w:t>»;</w:t>
      </w:r>
      <w:r w:rsidR="00C915B6" w:rsidRPr="0003005B">
        <w:rPr>
          <w:rFonts w:eastAsia="Calibri"/>
          <w:sz w:val="28"/>
          <w:szCs w:val="28"/>
        </w:rPr>
        <w:t xml:space="preserve"> </w:t>
      </w:r>
    </w:p>
    <w:p w:rsidR="00613D2F" w:rsidRPr="0003005B" w:rsidRDefault="004D5EA7" w:rsidP="00C6653A">
      <w:pPr>
        <w:pStyle w:val="a4"/>
        <w:ind w:left="0" w:firstLine="709"/>
        <w:jc w:val="both"/>
        <w:rPr>
          <w:rFonts w:eastAsia="Calibri"/>
          <w:sz w:val="28"/>
          <w:szCs w:val="28"/>
        </w:rPr>
      </w:pPr>
      <w:r>
        <w:rPr>
          <w:rFonts w:eastAsia="Calibri"/>
          <w:sz w:val="28"/>
          <w:szCs w:val="28"/>
        </w:rPr>
        <w:t>«</w:t>
      </w:r>
      <w:r w:rsidR="00C915B6" w:rsidRPr="0003005B">
        <w:rPr>
          <w:rFonts w:eastAsia="Calibri"/>
          <w:sz w:val="28"/>
          <w:szCs w:val="28"/>
        </w:rPr>
        <w:t xml:space="preserve">1 03 02252 01 0000 110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sidR="00C13BA2">
        <w:rPr>
          <w:rFonts w:eastAsia="Calibri"/>
          <w:sz w:val="28"/>
          <w:szCs w:val="28"/>
        </w:rPr>
        <w:t>«</w:t>
      </w:r>
      <w:r w:rsidR="00C915B6" w:rsidRPr="0003005B">
        <w:rPr>
          <w:rFonts w:eastAsia="Calibri"/>
          <w:sz w:val="28"/>
          <w:szCs w:val="28"/>
        </w:rPr>
        <w:t>Безопасные качественные дороги</w:t>
      </w:r>
      <w:r w:rsidR="00C13BA2">
        <w:rPr>
          <w:rFonts w:eastAsia="Calibri"/>
          <w:sz w:val="28"/>
          <w:szCs w:val="28"/>
        </w:rPr>
        <w:t>»</w:t>
      </w:r>
      <w:r w:rsidR="00C915B6" w:rsidRPr="0003005B">
        <w:rPr>
          <w:rFonts w:eastAsia="Calibri"/>
          <w:sz w:val="28"/>
          <w:szCs w:val="28"/>
        </w:rPr>
        <w:t>)</w:t>
      </w:r>
      <w:r w:rsidR="004C6D07">
        <w:rPr>
          <w:rFonts w:eastAsia="Calibri"/>
          <w:sz w:val="28"/>
          <w:szCs w:val="28"/>
        </w:rPr>
        <w:t>»;</w:t>
      </w:r>
      <w:r w:rsidR="00C915B6" w:rsidRPr="0003005B">
        <w:rPr>
          <w:rFonts w:eastAsia="Calibri"/>
          <w:sz w:val="28"/>
          <w:szCs w:val="28"/>
        </w:rPr>
        <w:t xml:space="preserve"> </w:t>
      </w:r>
    </w:p>
    <w:p w:rsidR="00C879D6" w:rsidRDefault="004C6D07" w:rsidP="00C6653A">
      <w:pPr>
        <w:pStyle w:val="a4"/>
        <w:ind w:left="0" w:firstLine="709"/>
        <w:jc w:val="both"/>
        <w:rPr>
          <w:rFonts w:eastAsia="Calibri"/>
          <w:sz w:val="28"/>
          <w:szCs w:val="28"/>
        </w:rPr>
      </w:pPr>
      <w:r>
        <w:rPr>
          <w:rFonts w:eastAsia="Calibri"/>
          <w:sz w:val="28"/>
          <w:szCs w:val="28"/>
        </w:rPr>
        <w:t>«</w:t>
      </w:r>
      <w:r w:rsidR="00C915B6" w:rsidRPr="0003005B">
        <w:rPr>
          <w:rFonts w:eastAsia="Calibri"/>
          <w:sz w:val="28"/>
          <w:szCs w:val="28"/>
        </w:rPr>
        <w:t>1 03 02261 01 0000 110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r>
        <w:rPr>
          <w:rFonts w:eastAsia="Calibri"/>
          <w:sz w:val="28"/>
          <w:szCs w:val="28"/>
        </w:rPr>
        <w:t>»;</w:t>
      </w:r>
    </w:p>
    <w:p w:rsidR="00613D2F" w:rsidRDefault="004C6D07" w:rsidP="00C6653A">
      <w:pPr>
        <w:pStyle w:val="a4"/>
        <w:ind w:left="0" w:firstLine="709"/>
        <w:jc w:val="both"/>
        <w:rPr>
          <w:rFonts w:eastAsia="Calibri"/>
          <w:sz w:val="28"/>
          <w:szCs w:val="28"/>
        </w:rPr>
      </w:pPr>
      <w:r>
        <w:rPr>
          <w:rFonts w:eastAsia="Calibri"/>
          <w:sz w:val="28"/>
          <w:szCs w:val="28"/>
        </w:rPr>
        <w:t>«</w:t>
      </w:r>
      <w:r w:rsidR="00613D2F" w:rsidRPr="0003005B">
        <w:rPr>
          <w:rFonts w:eastAsia="Calibri"/>
          <w:sz w:val="28"/>
          <w:szCs w:val="28"/>
        </w:rPr>
        <w:t xml:space="preserve">1 03 02262 01 0000 110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sidR="00C13BA2">
        <w:rPr>
          <w:rFonts w:eastAsia="Calibri"/>
          <w:sz w:val="28"/>
          <w:szCs w:val="28"/>
        </w:rPr>
        <w:t>«</w:t>
      </w:r>
      <w:r w:rsidR="00613D2F" w:rsidRPr="0003005B">
        <w:rPr>
          <w:rFonts w:eastAsia="Calibri"/>
          <w:sz w:val="28"/>
          <w:szCs w:val="28"/>
        </w:rPr>
        <w:t>Безопасные качественные дороги</w:t>
      </w:r>
      <w:r w:rsidR="00C13BA2">
        <w:rPr>
          <w:rFonts w:eastAsia="Calibri"/>
          <w:sz w:val="28"/>
          <w:szCs w:val="28"/>
        </w:rPr>
        <w:t>»</w:t>
      </w:r>
      <w:r w:rsidR="00613D2F" w:rsidRPr="0003005B">
        <w:rPr>
          <w:rFonts w:eastAsia="Calibri"/>
          <w:sz w:val="28"/>
          <w:szCs w:val="28"/>
        </w:rPr>
        <w:t>)</w:t>
      </w:r>
      <w:r>
        <w:rPr>
          <w:rFonts w:eastAsia="Calibri"/>
          <w:sz w:val="28"/>
          <w:szCs w:val="28"/>
        </w:rPr>
        <w:t>».</w:t>
      </w:r>
    </w:p>
    <w:p w:rsidR="00FB38F4" w:rsidRPr="00C6653A" w:rsidRDefault="00FB38F4" w:rsidP="00FB38F4">
      <w:pPr>
        <w:pStyle w:val="a4"/>
        <w:ind w:left="0" w:firstLine="709"/>
        <w:jc w:val="both"/>
        <w:rPr>
          <w:rFonts w:eastAsia="Calibri"/>
          <w:sz w:val="28"/>
          <w:szCs w:val="28"/>
        </w:rPr>
      </w:pPr>
      <w:r w:rsidRPr="00FB38F4">
        <w:rPr>
          <w:rFonts w:eastAsia="Calibri"/>
          <w:sz w:val="28"/>
          <w:szCs w:val="28"/>
        </w:rPr>
        <w:t xml:space="preserve">Главным администратором доходов, указанных в </w:t>
      </w:r>
      <w:r w:rsidR="002D132F">
        <w:rPr>
          <w:rFonts w:eastAsia="Calibri"/>
          <w:sz w:val="28"/>
          <w:szCs w:val="28"/>
        </w:rPr>
        <w:t xml:space="preserve">пункте 1 </w:t>
      </w:r>
      <w:r w:rsidRPr="00FB38F4">
        <w:rPr>
          <w:rFonts w:eastAsia="Calibri"/>
          <w:sz w:val="28"/>
          <w:szCs w:val="28"/>
        </w:rPr>
        <w:t xml:space="preserve">части 1 настоящего приказа, считать </w:t>
      </w:r>
      <w:r w:rsidR="0003005B" w:rsidRPr="0003005B">
        <w:rPr>
          <w:rFonts w:eastAsia="Calibri"/>
          <w:sz w:val="28"/>
          <w:szCs w:val="28"/>
        </w:rPr>
        <w:t>Управление Федерального казначейства по Камчатскому краю</w:t>
      </w:r>
      <w:r w:rsidRPr="00FB38F4">
        <w:rPr>
          <w:rFonts w:eastAsia="Calibri"/>
          <w:sz w:val="28"/>
          <w:szCs w:val="28"/>
        </w:rPr>
        <w:t>, код глав</w:t>
      </w:r>
      <w:r w:rsidR="00F613BD">
        <w:rPr>
          <w:rFonts w:eastAsia="Calibri"/>
          <w:sz w:val="28"/>
          <w:szCs w:val="28"/>
        </w:rPr>
        <w:t>ного администратора доходов 1</w:t>
      </w:r>
      <w:r w:rsidR="001A4802">
        <w:rPr>
          <w:rFonts w:eastAsia="Calibri"/>
          <w:sz w:val="28"/>
          <w:szCs w:val="28"/>
        </w:rPr>
        <w:t>0</w:t>
      </w:r>
      <w:r w:rsidR="00F613BD">
        <w:rPr>
          <w:rFonts w:eastAsia="Calibri"/>
          <w:sz w:val="28"/>
          <w:szCs w:val="28"/>
        </w:rPr>
        <w:t>0</w:t>
      </w:r>
      <w:r w:rsidR="00F613BD" w:rsidRPr="00C6653A">
        <w:rPr>
          <w:rFonts w:eastAsia="Calibri"/>
          <w:sz w:val="28"/>
          <w:szCs w:val="28"/>
        </w:rPr>
        <w:t>;</w:t>
      </w:r>
    </w:p>
    <w:p w:rsidR="005B0B69" w:rsidRDefault="00C6653A" w:rsidP="005B0B69">
      <w:pPr>
        <w:ind w:firstLine="709"/>
        <w:contextualSpacing/>
        <w:jc w:val="both"/>
        <w:rPr>
          <w:sz w:val="28"/>
          <w:szCs w:val="28"/>
        </w:rPr>
      </w:pPr>
      <w:r>
        <w:rPr>
          <w:rFonts w:eastAsia="Calibri"/>
          <w:sz w:val="28"/>
          <w:szCs w:val="28"/>
        </w:rPr>
        <w:lastRenderedPageBreak/>
        <w:t xml:space="preserve">2) </w:t>
      </w:r>
      <w:r w:rsidR="005B0B69">
        <w:rPr>
          <w:sz w:val="28"/>
          <w:szCs w:val="28"/>
        </w:rPr>
        <w:t>дополнить следующими кодами бюджетной классификации Российской Федерации:</w:t>
      </w:r>
    </w:p>
    <w:p w:rsidR="00E36AB3" w:rsidRPr="008B5542" w:rsidRDefault="00FF2F43" w:rsidP="00FB38F4">
      <w:pPr>
        <w:pStyle w:val="a4"/>
        <w:ind w:left="0" w:firstLine="709"/>
        <w:jc w:val="both"/>
        <w:rPr>
          <w:rFonts w:eastAsia="Calibri"/>
          <w:sz w:val="28"/>
          <w:szCs w:val="28"/>
        </w:rPr>
      </w:pPr>
      <w:r>
        <w:rPr>
          <w:rFonts w:eastAsia="Calibri"/>
          <w:sz w:val="28"/>
          <w:szCs w:val="28"/>
        </w:rPr>
        <w:t>«</w:t>
      </w:r>
      <w:r w:rsidR="000F0A7F" w:rsidRPr="000F0A7F">
        <w:rPr>
          <w:rFonts w:eastAsia="Calibri"/>
          <w:sz w:val="28"/>
          <w:szCs w:val="28"/>
        </w:rPr>
        <w:t>1 03 02142 01 0000 110</w:t>
      </w:r>
      <w:r w:rsidR="000F0A7F" w:rsidRPr="008B5542">
        <w:rPr>
          <w:rFonts w:eastAsia="Calibri"/>
          <w:sz w:val="28"/>
          <w:szCs w:val="28"/>
        </w:rPr>
        <w:t xml:space="preserve"> </w:t>
      </w:r>
      <w:r w:rsidR="000F0A7F" w:rsidRPr="000F0A7F">
        <w:rPr>
          <w:rFonts w:eastAsia="Calibri"/>
          <w:sz w:val="28"/>
          <w:szCs w:val="28"/>
        </w:rPr>
        <w:t xml:space="preserve">Доходы от уплаты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w:t>
      </w:r>
      <w:proofErr w:type="spellStart"/>
      <w:r w:rsidR="000F0A7F" w:rsidRPr="000F0A7F">
        <w:rPr>
          <w:rFonts w:eastAsia="Calibri"/>
          <w:sz w:val="28"/>
          <w:szCs w:val="28"/>
        </w:rPr>
        <w:t>виноградосодержащих</w:t>
      </w:r>
      <w:proofErr w:type="spellEnd"/>
      <w:r w:rsidR="000F0A7F" w:rsidRPr="000F0A7F">
        <w:rPr>
          <w:rFonts w:eastAsia="Calibri"/>
          <w:sz w:val="28"/>
          <w:szCs w:val="28"/>
        </w:rPr>
        <w:t xml:space="preserve"> напитков</w:t>
      </w:r>
      <w:r w:rsidR="00626F2E" w:rsidRPr="000F0A7F">
        <w:rPr>
          <w:rFonts w:eastAsia="Calibri"/>
          <w:sz w:val="28"/>
          <w:szCs w:val="28"/>
        </w:rPr>
        <w:t>,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w:t>
      </w:r>
      <w:r w:rsidR="00626F2E" w:rsidRPr="008B5542">
        <w:rPr>
          <w:rFonts w:eastAsia="Calibri"/>
          <w:sz w:val="28"/>
          <w:szCs w:val="28"/>
        </w:rPr>
        <w:t xml:space="preserve"> </w:t>
      </w:r>
      <w:r w:rsidR="00626F2E" w:rsidRPr="000F0A7F">
        <w:rPr>
          <w:rFonts w:eastAsia="Calibri"/>
          <w:sz w:val="28"/>
          <w:szCs w:val="28"/>
        </w:rPr>
        <w:t>плодового сусла, и (или) без добавления дистиллятов, и (или) без добавления крепленого</w:t>
      </w:r>
      <w:r w:rsidR="00626F2E" w:rsidRPr="008B5542">
        <w:rPr>
          <w:rFonts w:eastAsia="Calibri"/>
          <w:sz w:val="28"/>
          <w:szCs w:val="28"/>
        </w:rPr>
        <w:t xml:space="preserve"> </w:t>
      </w:r>
      <w:r w:rsidR="00626F2E" w:rsidRPr="000F0A7F">
        <w:rPr>
          <w:rFonts w:eastAsia="Calibri"/>
          <w:sz w:val="28"/>
          <w:szCs w:val="28"/>
        </w:rPr>
        <w:t>(ликерного) вина), подлежащие распределению в бюджеты субъектов</w:t>
      </w:r>
      <w:r w:rsidR="00626F2E" w:rsidRPr="008B5542">
        <w:rPr>
          <w:rFonts w:eastAsia="Calibri"/>
          <w:sz w:val="28"/>
          <w:szCs w:val="28"/>
        </w:rPr>
        <w:t xml:space="preserve"> </w:t>
      </w:r>
      <w:r w:rsidR="00626F2E" w:rsidRPr="000F0A7F">
        <w:rPr>
          <w:rFonts w:eastAsia="Calibri"/>
          <w:sz w:val="28"/>
          <w:szCs w:val="28"/>
        </w:rPr>
        <w:t>Российской Федерации (в порядке, установленном</w:t>
      </w:r>
      <w:r w:rsidR="00626F2E" w:rsidRPr="008B5542">
        <w:rPr>
          <w:rFonts w:eastAsia="Calibri"/>
          <w:sz w:val="28"/>
          <w:szCs w:val="28"/>
        </w:rPr>
        <w:t xml:space="preserve"> </w:t>
      </w:r>
      <w:r w:rsidR="00626F2E" w:rsidRPr="000F0A7F">
        <w:rPr>
          <w:rFonts w:eastAsia="Calibri"/>
          <w:sz w:val="28"/>
          <w:szCs w:val="28"/>
        </w:rPr>
        <w:t>Министерством финансов</w:t>
      </w:r>
      <w:r w:rsidR="00626F2E" w:rsidRPr="008B5542">
        <w:rPr>
          <w:rFonts w:eastAsia="Calibri"/>
          <w:sz w:val="28"/>
          <w:szCs w:val="28"/>
        </w:rPr>
        <w:t xml:space="preserve"> </w:t>
      </w:r>
      <w:r w:rsidR="00626F2E" w:rsidRPr="000F0A7F">
        <w:rPr>
          <w:rFonts w:eastAsia="Calibri"/>
          <w:sz w:val="28"/>
          <w:szCs w:val="28"/>
        </w:rPr>
        <w:t>Российской Федерации)</w:t>
      </w:r>
      <w:r>
        <w:rPr>
          <w:rFonts w:eastAsia="Calibri"/>
          <w:sz w:val="28"/>
          <w:szCs w:val="28"/>
        </w:rPr>
        <w:t>»;</w:t>
      </w:r>
    </w:p>
    <w:p w:rsidR="00E36AB3" w:rsidRDefault="00FF2F43" w:rsidP="00FB38F4">
      <w:pPr>
        <w:pStyle w:val="a4"/>
        <w:ind w:left="0" w:firstLine="709"/>
        <w:jc w:val="both"/>
        <w:rPr>
          <w:rFonts w:eastAsia="Calibri"/>
          <w:sz w:val="28"/>
          <w:szCs w:val="28"/>
        </w:rPr>
      </w:pPr>
      <w:r>
        <w:rPr>
          <w:rFonts w:eastAsia="Calibri"/>
          <w:sz w:val="28"/>
          <w:szCs w:val="28"/>
        </w:rPr>
        <w:t>«</w:t>
      </w:r>
      <w:r w:rsidR="00626F2E" w:rsidRPr="000F0A7F">
        <w:rPr>
          <w:rFonts w:eastAsia="Calibri"/>
          <w:sz w:val="28"/>
          <w:szCs w:val="28"/>
        </w:rPr>
        <w:t>1 03 02143 01 0000 110</w:t>
      </w:r>
      <w:r w:rsidR="008B5542" w:rsidRPr="00FF2F43">
        <w:rPr>
          <w:rFonts w:eastAsia="Calibri"/>
          <w:sz w:val="28"/>
          <w:szCs w:val="28"/>
        </w:rPr>
        <w:t xml:space="preserve"> </w:t>
      </w:r>
      <w:r w:rsidR="008B5542" w:rsidRPr="000F0A7F">
        <w:rPr>
          <w:rFonts w:eastAsia="Calibri"/>
          <w:sz w:val="28"/>
          <w:szCs w:val="28"/>
        </w:rPr>
        <w:t xml:space="preserve">Доходы от уплаты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w:t>
      </w:r>
      <w:proofErr w:type="spellStart"/>
      <w:r w:rsidR="008B5542" w:rsidRPr="000F0A7F">
        <w:rPr>
          <w:rFonts w:eastAsia="Calibri"/>
          <w:sz w:val="28"/>
          <w:szCs w:val="28"/>
        </w:rPr>
        <w:t>виноградосодержащих</w:t>
      </w:r>
      <w:proofErr w:type="spellEnd"/>
      <w:r w:rsidR="008B5542" w:rsidRPr="000F0A7F">
        <w:rPr>
          <w:rFonts w:eastAsia="Calibri"/>
          <w:sz w:val="28"/>
          <w:szCs w:val="28"/>
        </w:rPr>
        <w:t xml:space="preserve">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r>
        <w:rPr>
          <w:rFonts w:eastAsia="Calibri"/>
          <w:sz w:val="28"/>
          <w:szCs w:val="28"/>
        </w:rPr>
        <w:t>»;</w:t>
      </w:r>
    </w:p>
    <w:p w:rsidR="00E36AB3" w:rsidRDefault="00F9352A" w:rsidP="00FB38F4">
      <w:pPr>
        <w:pStyle w:val="a4"/>
        <w:ind w:left="0" w:firstLine="709"/>
        <w:jc w:val="both"/>
        <w:rPr>
          <w:rFonts w:eastAsia="Calibri"/>
          <w:sz w:val="28"/>
          <w:szCs w:val="28"/>
        </w:rPr>
      </w:pPr>
      <w:r>
        <w:rPr>
          <w:rFonts w:eastAsia="Calibri"/>
          <w:sz w:val="28"/>
          <w:szCs w:val="28"/>
        </w:rPr>
        <w:t>«</w:t>
      </w:r>
      <w:r w:rsidR="00E26DA3" w:rsidRPr="00DB07B5">
        <w:rPr>
          <w:rFonts w:eastAsia="Calibri"/>
          <w:sz w:val="28"/>
          <w:szCs w:val="28"/>
        </w:rPr>
        <w:t>1 03 02190 01 0000 110</w:t>
      </w:r>
      <w:r w:rsidR="00E26DA3" w:rsidRPr="00F9352A">
        <w:rPr>
          <w:rFonts w:eastAsia="Calibri"/>
          <w:sz w:val="28"/>
          <w:szCs w:val="28"/>
        </w:rPr>
        <w:t xml:space="preserve"> </w:t>
      </w:r>
      <w:r w:rsidR="009300C5" w:rsidRPr="00DB07B5">
        <w:rPr>
          <w:rFonts w:eastAsia="Calibri"/>
          <w:sz w:val="28"/>
          <w:szCs w:val="28"/>
        </w:rPr>
        <w:t xml:space="preserve">Доходы от уплаты акцизов на этиловый спирт из пищевого сырья, винный спирт, виноградный спирт (за исключением дистиллятов винного, виноградного, плодового, коньячного, </w:t>
      </w:r>
      <w:proofErr w:type="spellStart"/>
      <w:r w:rsidR="009300C5" w:rsidRPr="00DB07B5">
        <w:rPr>
          <w:rFonts w:eastAsia="Calibri"/>
          <w:sz w:val="28"/>
          <w:szCs w:val="28"/>
        </w:rPr>
        <w:t>кальвадосного</w:t>
      </w:r>
      <w:proofErr w:type="spellEnd"/>
      <w:r w:rsidR="009300C5" w:rsidRPr="00DB07B5">
        <w:rPr>
          <w:rFonts w:eastAsia="Calibri"/>
          <w:sz w:val="28"/>
          <w:szCs w:val="28"/>
        </w:rPr>
        <w:t xml:space="preserve">, </w:t>
      </w:r>
      <w:proofErr w:type="spellStart"/>
      <w:r w:rsidR="009300C5" w:rsidRPr="00DB07B5">
        <w:rPr>
          <w:rFonts w:eastAsia="Calibri"/>
          <w:sz w:val="28"/>
          <w:szCs w:val="28"/>
        </w:rPr>
        <w:t>вискового</w:t>
      </w:r>
      <w:proofErr w:type="spellEnd"/>
      <w:r w:rsidR="009300C5" w:rsidRPr="00DB07B5">
        <w:rPr>
          <w:rFonts w:eastAsia="Calibri"/>
          <w:sz w:val="28"/>
          <w:szCs w:val="28"/>
        </w:rPr>
        <w:t>), производимый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r>
        <w:rPr>
          <w:rFonts w:eastAsia="Calibri"/>
          <w:sz w:val="28"/>
          <w:szCs w:val="28"/>
        </w:rPr>
        <w:t>»;</w:t>
      </w:r>
    </w:p>
    <w:p w:rsidR="00FB38F4" w:rsidRDefault="00F9352A" w:rsidP="00FB38F4">
      <w:pPr>
        <w:pStyle w:val="a4"/>
        <w:ind w:left="0" w:firstLine="709"/>
        <w:jc w:val="both"/>
        <w:rPr>
          <w:rFonts w:eastAsia="Calibri"/>
          <w:sz w:val="28"/>
          <w:szCs w:val="28"/>
        </w:rPr>
      </w:pPr>
      <w:r>
        <w:rPr>
          <w:rFonts w:eastAsia="Calibri"/>
          <w:sz w:val="28"/>
          <w:szCs w:val="28"/>
        </w:rPr>
        <w:t>«</w:t>
      </w:r>
      <w:r w:rsidR="009300C5" w:rsidRPr="00DB07B5">
        <w:rPr>
          <w:rFonts w:eastAsia="Calibri"/>
          <w:sz w:val="28"/>
          <w:szCs w:val="28"/>
        </w:rPr>
        <w:t>1 03 02200 01 0000 110</w:t>
      </w:r>
      <w:r w:rsidR="009300C5" w:rsidRPr="00F9352A">
        <w:rPr>
          <w:rFonts w:eastAsia="Calibri"/>
          <w:sz w:val="28"/>
          <w:szCs w:val="28"/>
        </w:rPr>
        <w:t xml:space="preserve"> </w:t>
      </w:r>
      <w:r w:rsidR="009300C5" w:rsidRPr="00DB07B5">
        <w:rPr>
          <w:rFonts w:eastAsia="Calibri"/>
          <w:sz w:val="28"/>
          <w:szCs w:val="28"/>
        </w:rPr>
        <w:t xml:space="preserve">Доходы от уплаты акцизов на этиловый спирт из пищевого сырья (дистилляты винный, виноградный, плодовый, коньячный, </w:t>
      </w:r>
      <w:proofErr w:type="spellStart"/>
      <w:r w:rsidR="009300C5" w:rsidRPr="00DB07B5">
        <w:rPr>
          <w:rFonts w:eastAsia="Calibri"/>
          <w:sz w:val="28"/>
          <w:szCs w:val="28"/>
        </w:rPr>
        <w:t>кальвадосный</w:t>
      </w:r>
      <w:proofErr w:type="spellEnd"/>
      <w:r w:rsidR="009300C5" w:rsidRPr="00DB07B5">
        <w:rPr>
          <w:rFonts w:eastAsia="Calibri"/>
          <w:sz w:val="28"/>
          <w:szCs w:val="28"/>
        </w:rPr>
        <w:t xml:space="preserve">, </w:t>
      </w:r>
      <w:proofErr w:type="spellStart"/>
      <w:r w:rsidR="009300C5" w:rsidRPr="00DB07B5">
        <w:rPr>
          <w:rFonts w:eastAsia="Calibri"/>
          <w:sz w:val="28"/>
          <w:szCs w:val="28"/>
        </w:rPr>
        <w:t>висковый</w:t>
      </w:r>
      <w:proofErr w:type="spellEnd"/>
      <w:r w:rsidR="009300C5" w:rsidRPr="00DB07B5">
        <w:rPr>
          <w:rFonts w:eastAsia="Calibri"/>
          <w:sz w:val="28"/>
          <w:szCs w:val="28"/>
        </w:rPr>
        <w:t>), производимый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r>
        <w:rPr>
          <w:rFonts w:eastAsia="Calibri"/>
          <w:sz w:val="28"/>
          <w:szCs w:val="28"/>
        </w:rPr>
        <w:t>»;</w:t>
      </w:r>
    </w:p>
    <w:p w:rsidR="009300C5" w:rsidRDefault="00F9352A" w:rsidP="00FB38F4">
      <w:pPr>
        <w:pStyle w:val="a4"/>
        <w:ind w:left="0" w:firstLine="709"/>
        <w:jc w:val="both"/>
        <w:rPr>
          <w:rFonts w:eastAsia="Calibri"/>
          <w:sz w:val="28"/>
          <w:szCs w:val="28"/>
        </w:rPr>
      </w:pPr>
      <w:r>
        <w:rPr>
          <w:rFonts w:eastAsia="Calibri"/>
          <w:sz w:val="28"/>
          <w:szCs w:val="28"/>
        </w:rPr>
        <w:t>«</w:t>
      </w:r>
      <w:r w:rsidR="009300C5" w:rsidRPr="00DB07B5">
        <w:rPr>
          <w:rFonts w:eastAsia="Calibri"/>
          <w:sz w:val="28"/>
          <w:szCs w:val="28"/>
        </w:rPr>
        <w:t>1 03 02210 01 0000 110</w:t>
      </w:r>
      <w:r w:rsidR="009300C5" w:rsidRPr="00F9352A">
        <w:rPr>
          <w:rFonts w:eastAsia="Calibri"/>
          <w:sz w:val="28"/>
          <w:szCs w:val="28"/>
        </w:rPr>
        <w:t xml:space="preserve"> </w:t>
      </w:r>
      <w:r w:rsidR="009300C5" w:rsidRPr="00DB07B5">
        <w:rPr>
          <w:rFonts w:eastAsia="Calibri"/>
          <w:sz w:val="28"/>
          <w:szCs w:val="28"/>
        </w:rPr>
        <w:t>Доходы от уплаты акцизов на спиртосодержащую продукцию, производимую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r>
        <w:rPr>
          <w:rFonts w:eastAsia="Calibri"/>
          <w:sz w:val="28"/>
          <w:szCs w:val="28"/>
        </w:rPr>
        <w:t>»;</w:t>
      </w:r>
    </w:p>
    <w:p w:rsidR="009300C5" w:rsidRDefault="00F9352A" w:rsidP="00FB38F4">
      <w:pPr>
        <w:pStyle w:val="a4"/>
        <w:ind w:left="0" w:firstLine="709"/>
        <w:jc w:val="both"/>
        <w:rPr>
          <w:rFonts w:eastAsia="Calibri"/>
          <w:sz w:val="28"/>
          <w:szCs w:val="28"/>
        </w:rPr>
      </w:pPr>
      <w:r>
        <w:rPr>
          <w:rFonts w:eastAsia="Calibri"/>
          <w:sz w:val="28"/>
          <w:szCs w:val="28"/>
        </w:rPr>
        <w:t>«</w:t>
      </w:r>
      <w:r w:rsidR="009300C5" w:rsidRPr="00DB07B5">
        <w:rPr>
          <w:rFonts w:eastAsia="Calibri"/>
          <w:sz w:val="28"/>
          <w:szCs w:val="28"/>
        </w:rPr>
        <w:t>1 03 02220 01 0000 110</w:t>
      </w:r>
      <w:r w:rsidR="009300C5" w:rsidRPr="00F9352A">
        <w:rPr>
          <w:rFonts w:eastAsia="Calibri"/>
          <w:sz w:val="28"/>
          <w:szCs w:val="28"/>
        </w:rPr>
        <w:t xml:space="preserve"> </w:t>
      </w:r>
      <w:r w:rsidR="009300C5" w:rsidRPr="00DB07B5">
        <w:rPr>
          <w:rFonts w:eastAsia="Calibri"/>
          <w:sz w:val="28"/>
          <w:szCs w:val="28"/>
        </w:rPr>
        <w:t>Доходы от уплаты акцизов на этиловый спирт из непищевого сырья, производимый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r>
        <w:rPr>
          <w:rFonts w:eastAsia="Calibri"/>
          <w:sz w:val="28"/>
          <w:szCs w:val="28"/>
        </w:rPr>
        <w:t>»;</w:t>
      </w:r>
    </w:p>
    <w:p w:rsidR="009300C5" w:rsidRPr="00F9352A" w:rsidRDefault="00F9352A" w:rsidP="00FB38F4">
      <w:pPr>
        <w:pStyle w:val="a4"/>
        <w:ind w:left="0" w:firstLine="709"/>
        <w:jc w:val="both"/>
        <w:rPr>
          <w:rFonts w:eastAsia="Calibri"/>
          <w:sz w:val="28"/>
          <w:szCs w:val="28"/>
        </w:rPr>
      </w:pPr>
      <w:r>
        <w:rPr>
          <w:rFonts w:eastAsia="Calibri"/>
          <w:sz w:val="28"/>
          <w:szCs w:val="28"/>
        </w:rPr>
        <w:t>«</w:t>
      </w:r>
      <w:r w:rsidR="00B52133" w:rsidRPr="00DB07B5">
        <w:rPr>
          <w:rFonts w:eastAsia="Calibri"/>
          <w:sz w:val="28"/>
          <w:szCs w:val="28"/>
        </w:rPr>
        <w:t>1 03 02231 01 0000 110</w:t>
      </w:r>
      <w:r w:rsidR="00B52133" w:rsidRPr="00F9352A">
        <w:rPr>
          <w:rFonts w:eastAsia="Calibri"/>
          <w:sz w:val="28"/>
          <w:szCs w:val="28"/>
        </w:rPr>
        <w:t xml:space="preserve"> </w:t>
      </w:r>
      <w:r w:rsidR="00B52133" w:rsidRPr="00DB07B5">
        <w:rPr>
          <w:rFonts w:eastAsia="Calibri"/>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r>
        <w:rPr>
          <w:rFonts w:eastAsia="Calibri"/>
          <w:sz w:val="28"/>
          <w:szCs w:val="28"/>
        </w:rPr>
        <w:t>»;</w:t>
      </w:r>
    </w:p>
    <w:p w:rsidR="00B52133" w:rsidRPr="00F9352A" w:rsidRDefault="00A94F4A" w:rsidP="00FB38F4">
      <w:pPr>
        <w:pStyle w:val="a4"/>
        <w:ind w:left="0" w:firstLine="709"/>
        <w:jc w:val="both"/>
        <w:rPr>
          <w:rFonts w:eastAsia="Calibri"/>
          <w:sz w:val="28"/>
          <w:szCs w:val="28"/>
        </w:rPr>
      </w:pPr>
      <w:r>
        <w:rPr>
          <w:rFonts w:eastAsia="Calibri"/>
          <w:sz w:val="28"/>
          <w:szCs w:val="28"/>
        </w:rPr>
        <w:t>«</w:t>
      </w:r>
      <w:r w:rsidR="00B52133" w:rsidRPr="00452DCB">
        <w:rPr>
          <w:rFonts w:eastAsia="Calibri"/>
          <w:sz w:val="28"/>
          <w:szCs w:val="28"/>
        </w:rPr>
        <w:t>1 03 02232 01 0000 110</w:t>
      </w:r>
      <w:r w:rsidR="00B52133" w:rsidRPr="00F9352A">
        <w:rPr>
          <w:rFonts w:eastAsia="Calibri"/>
          <w:sz w:val="28"/>
          <w:szCs w:val="28"/>
        </w:rPr>
        <w:t xml:space="preserve"> </w:t>
      </w:r>
      <w:r w:rsidR="00B52133" w:rsidRPr="00452DCB">
        <w:rPr>
          <w:rFonts w:eastAsia="Calibri"/>
          <w:sz w:val="28"/>
          <w:szCs w:val="28"/>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eastAsia="Calibri"/>
          <w:sz w:val="28"/>
          <w:szCs w:val="28"/>
        </w:rPr>
        <w:t>«</w:t>
      </w:r>
      <w:r w:rsidR="00B52133" w:rsidRPr="00452DCB">
        <w:rPr>
          <w:rFonts w:eastAsia="Calibri"/>
          <w:sz w:val="28"/>
          <w:szCs w:val="28"/>
        </w:rPr>
        <w:t>Безопасные качественные дороги</w:t>
      </w:r>
      <w:r>
        <w:rPr>
          <w:rFonts w:eastAsia="Calibri"/>
          <w:sz w:val="28"/>
          <w:szCs w:val="28"/>
        </w:rPr>
        <w:t>»</w:t>
      </w:r>
      <w:r w:rsidR="00B52133" w:rsidRPr="00452DCB">
        <w:rPr>
          <w:rFonts w:eastAsia="Calibri"/>
          <w:sz w:val="28"/>
          <w:szCs w:val="28"/>
        </w:rPr>
        <w:t>)</w:t>
      </w:r>
      <w:r>
        <w:rPr>
          <w:rFonts w:eastAsia="Calibri"/>
          <w:sz w:val="28"/>
          <w:szCs w:val="28"/>
        </w:rPr>
        <w:t>»;</w:t>
      </w:r>
    </w:p>
    <w:p w:rsidR="00B52133" w:rsidRDefault="00A94F4A" w:rsidP="00FB38F4">
      <w:pPr>
        <w:pStyle w:val="a4"/>
        <w:ind w:left="0" w:firstLine="709"/>
        <w:jc w:val="both"/>
        <w:rPr>
          <w:rFonts w:eastAsia="Calibri"/>
          <w:sz w:val="28"/>
          <w:szCs w:val="28"/>
        </w:rPr>
      </w:pPr>
      <w:r>
        <w:rPr>
          <w:rFonts w:eastAsia="Calibri"/>
          <w:sz w:val="28"/>
          <w:szCs w:val="28"/>
        </w:rPr>
        <w:t>«</w:t>
      </w:r>
      <w:r w:rsidR="00463225" w:rsidRPr="00452DCB">
        <w:rPr>
          <w:rFonts w:eastAsia="Calibri"/>
          <w:sz w:val="28"/>
          <w:szCs w:val="28"/>
        </w:rPr>
        <w:t>1 03 02241 01 0000 110</w:t>
      </w:r>
      <w:r w:rsidR="00463225" w:rsidRPr="00F9352A">
        <w:rPr>
          <w:rFonts w:eastAsia="Calibri"/>
          <w:sz w:val="28"/>
          <w:szCs w:val="28"/>
        </w:rPr>
        <w:t xml:space="preserve"> </w:t>
      </w:r>
      <w:r w:rsidR="00463225" w:rsidRPr="00452DCB">
        <w:rPr>
          <w:rFonts w:eastAsia="Calibri"/>
          <w:sz w:val="28"/>
          <w:szCs w:val="28"/>
        </w:rPr>
        <w:t>Доходы от уплаты акцизов на моторные масла для дизельных и (или) карбюраторных (</w:t>
      </w:r>
      <w:proofErr w:type="spellStart"/>
      <w:r w:rsidR="00463225" w:rsidRPr="00452DCB">
        <w:rPr>
          <w:rFonts w:eastAsia="Calibri"/>
          <w:sz w:val="28"/>
          <w:szCs w:val="28"/>
        </w:rPr>
        <w:t>инжекторных</w:t>
      </w:r>
      <w:proofErr w:type="spellEnd"/>
      <w:r w:rsidR="00463225" w:rsidRPr="00452DCB">
        <w:rPr>
          <w:rFonts w:eastAsia="Calibri"/>
          <w:sz w:val="28"/>
          <w:szCs w:val="2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r>
        <w:rPr>
          <w:rFonts w:eastAsia="Calibri"/>
          <w:sz w:val="28"/>
          <w:szCs w:val="28"/>
        </w:rPr>
        <w:t>»;</w:t>
      </w:r>
    </w:p>
    <w:p w:rsidR="00B52133" w:rsidRDefault="00A94F4A" w:rsidP="00FB38F4">
      <w:pPr>
        <w:pStyle w:val="a4"/>
        <w:ind w:left="0" w:firstLine="709"/>
        <w:jc w:val="both"/>
        <w:rPr>
          <w:rFonts w:eastAsia="Calibri"/>
          <w:sz w:val="28"/>
          <w:szCs w:val="28"/>
        </w:rPr>
      </w:pPr>
      <w:r>
        <w:rPr>
          <w:rFonts w:eastAsia="Calibri"/>
          <w:sz w:val="28"/>
          <w:szCs w:val="28"/>
        </w:rPr>
        <w:t>«</w:t>
      </w:r>
      <w:r w:rsidR="00463225" w:rsidRPr="00452DCB">
        <w:rPr>
          <w:rFonts w:eastAsia="Calibri"/>
          <w:sz w:val="28"/>
          <w:szCs w:val="28"/>
        </w:rPr>
        <w:t>1 03 02242 01 0000 110</w:t>
      </w:r>
      <w:r w:rsidR="00463225" w:rsidRPr="00F9352A">
        <w:rPr>
          <w:rFonts w:eastAsia="Calibri"/>
          <w:sz w:val="28"/>
          <w:szCs w:val="28"/>
        </w:rPr>
        <w:t xml:space="preserve"> </w:t>
      </w:r>
      <w:r w:rsidR="00463225" w:rsidRPr="00452DCB">
        <w:rPr>
          <w:rFonts w:eastAsia="Calibri"/>
          <w:sz w:val="28"/>
          <w:szCs w:val="28"/>
        </w:rPr>
        <w:t>Доходы от уплаты акцизов на моторные масла для дизельных и (или) карбюраторных (</w:t>
      </w:r>
      <w:proofErr w:type="spellStart"/>
      <w:r w:rsidR="00463225" w:rsidRPr="00452DCB">
        <w:rPr>
          <w:rFonts w:eastAsia="Calibri"/>
          <w:sz w:val="28"/>
          <w:szCs w:val="28"/>
        </w:rPr>
        <w:t>инжекторных</w:t>
      </w:r>
      <w:proofErr w:type="spellEnd"/>
      <w:r w:rsidR="00463225" w:rsidRPr="00452DCB">
        <w:rPr>
          <w:rFonts w:eastAsia="Calibri"/>
          <w:sz w:val="28"/>
          <w:szCs w:val="28"/>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eastAsia="Calibri"/>
          <w:sz w:val="28"/>
          <w:szCs w:val="28"/>
        </w:rPr>
        <w:t>«</w:t>
      </w:r>
      <w:r w:rsidR="00463225" w:rsidRPr="00452DCB">
        <w:rPr>
          <w:rFonts w:eastAsia="Calibri"/>
          <w:sz w:val="28"/>
          <w:szCs w:val="28"/>
        </w:rPr>
        <w:t>Безопасные качественные дороги</w:t>
      </w:r>
      <w:r>
        <w:rPr>
          <w:rFonts w:eastAsia="Calibri"/>
          <w:sz w:val="28"/>
          <w:szCs w:val="28"/>
        </w:rPr>
        <w:t>»</w:t>
      </w:r>
      <w:r w:rsidR="00463225" w:rsidRPr="00452DCB">
        <w:rPr>
          <w:rFonts w:eastAsia="Calibri"/>
          <w:sz w:val="28"/>
          <w:szCs w:val="28"/>
        </w:rPr>
        <w:t>)</w:t>
      </w:r>
      <w:r>
        <w:rPr>
          <w:rFonts w:eastAsia="Calibri"/>
          <w:sz w:val="28"/>
          <w:szCs w:val="28"/>
        </w:rPr>
        <w:t>»;</w:t>
      </w:r>
    </w:p>
    <w:p w:rsidR="00463225" w:rsidRDefault="00A94F4A" w:rsidP="00FB38F4">
      <w:pPr>
        <w:pStyle w:val="a4"/>
        <w:ind w:left="0" w:firstLine="709"/>
        <w:jc w:val="both"/>
        <w:rPr>
          <w:rFonts w:eastAsia="Calibri"/>
          <w:sz w:val="28"/>
          <w:szCs w:val="28"/>
        </w:rPr>
      </w:pPr>
      <w:r>
        <w:rPr>
          <w:rFonts w:eastAsia="Calibri"/>
          <w:sz w:val="28"/>
          <w:szCs w:val="28"/>
        </w:rPr>
        <w:t>«</w:t>
      </w:r>
      <w:r w:rsidR="00463225" w:rsidRPr="00B2413F">
        <w:rPr>
          <w:rFonts w:eastAsia="Calibri"/>
          <w:sz w:val="28"/>
          <w:szCs w:val="28"/>
        </w:rPr>
        <w:t>1 03 02251 01 0000 110Доходы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r>
        <w:rPr>
          <w:rFonts w:eastAsia="Calibri"/>
          <w:sz w:val="28"/>
          <w:szCs w:val="28"/>
        </w:rPr>
        <w:t>»;</w:t>
      </w:r>
    </w:p>
    <w:p w:rsidR="00463225" w:rsidRDefault="00A94F4A" w:rsidP="00FB38F4">
      <w:pPr>
        <w:pStyle w:val="a4"/>
        <w:ind w:left="0" w:firstLine="709"/>
        <w:jc w:val="both"/>
        <w:rPr>
          <w:rFonts w:eastAsia="Calibri"/>
          <w:sz w:val="28"/>
          <w:szCs w:val="28"/>
        </w:rPr>
      </w:pPr>
      <w:r>
        <w:rPr>
          <w:rFonts w:eastAsia="Calibri"/>
          <w:sz w:val="28"/>
          <w:szCs w:val="28"/>
        </w:rPr>
        <w:t>«</w:t>
      </w:r>
      <w:r w:rsidR="00463225" w:rsidRPr="00B2413F">
        <w:rPr>
          <w:rFonts w:eastAsia="Calibri"/>
          <w:sz w:val="28"/>
          <w:szCs w:val="28"/>
        </w:rPr>
        <w:t>1 03 02252 01 0000 110</w:t>
      </w:r>
      <w:r w:rsidR="00463225" w:rsidRPr="00F9352A">
        <w:rPr>
          <w:rFonts w:eastAsia="Calibri"/>
          <w:sz w:val="28"/>
          <w:szCs w:val="28"/>
        </w:rPr>
        <w:t xml:space="preserve"> </w:t>
      </w:r>
      <w:r w:rsidR="00463225" w:rsidRPr="00B2413F">
        <w:rPr>
          <w:rFonts w:eastAsia="Calibri"/>
          <w:sz w:val="28"/>
          <w:szCs w:val="2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sidR="00F95A0C">
        <w:rPr>
          <w:rFonts w:eastAsia="Calibri"/>
          <w:sz w:val="28"/>
          <w:szCs w:val="28"/>
        </w:rPr>
        <w:t>«Безопасные качественные дороги»</w:t>
      </w:r>
      <w:r w:rsidR="00463225" w:rsidRPr="00B2413F">
        <w:rPr>
          <w:rFonts w:eastAsia="Calibri"/>
          <w:sz w:val="28"/>
          <w:szCs w:val="28"/>
        </w:rPr>
        <w:t>)</w:t>
      </w:r>
      <w:r w:rsidR="00F95A0C">
        <w:rPr>
          <w:rFonts w:eastAsia="Calibri"/>
          <w:sz w:val="28"/>
          <w:szCs w:val="28"/>
        </w:rPr>
        <w:t>;</w:t>
      </w:r>
    </w:p>
    <w:p w:rsidR="00463225" w:rsidRDefault="00F95A0C" w:rsidP="00FB38F4">
      <w:pPr>
        <w:pStyle w:val="a4"/>
        <w:ind w:left="0" w:firstLine="709"/>
        <w:jc w:val="both"/>
        <w:rPr>
          <w:rFonts w:eastAsia="Calibri"/>
          <w:sz w:val="28"/>
          <w:szCs w:val="28"/>
        </w:rPr>
      </w:pPr>
      <w:r>
        <w:rPr>
          <w:rFonts w:eastAsia="Calibri"/>
          <w:sz w:val="28"/>
          <w:szCs w:val="28"/>
        </w:rPr>
        <w:t>«</w:t>
      </w:r>
      <w:r w:rsidR="00EC22A9" w:rsidRPr="00E26DA3">
        <w:rPr>
          <w:rFonts w:eastAsia="Calibri"/>
          <w:sz w:val="28"/>
          <w:szCs w:val="28"/>
        </w:rPr>
        <w:t>1 03 02261 01 0000 110</w:t>
      </w:r>
      <w:r w:rsidR="00EC22A9" w:rsidRPr="00F9352A">
        <w:rPr>
          <w:rFonts w:eastAsia="Calibri"/>
          <w:sz w:val="28"/>
          <w:szCs w:val="28"/>
        </w:rPr>
        <w:t xml:space="preserve"> </w:t>
      </w:r>
      <w:r w:rsidR="00EC22A9" w:rsidRPr="00E26DA3">
        <w:rPr>
          <w:rFonts w:eastAsia="Calibri"/>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r>
        <w:rPr>
          <w:rFonts w:eastAsia="Calibri"/>
          <w:sz w:val="28"/>
          <w:szCs w:val="28"/>
        </w:rPr>
        <w:t>»;</w:t>
      </w:r>
    </w:p>
    <w:p w:rsidR="00463225" w:rsidRPr="00FB38F4" w:rsidRDefault="00F95A0C" w:rsidP="00FB38F4">
      <w:pPr>
        <w:pStyle w:val="a4"/>
        <w:ind w:left="0" w:firstLine="709"/>
        <w:jc w:val="both"/>
        <w:rPr>
          <w:rFonts w:eastAsia="Calibri"/>
          <w:sz w:val="28"/>
          <w:szCs w:val="28"/>
        </w:rPr>
      </w:pPr>
      <w:r>
        <w:rPr>
          <w:rFonts w:eastAsia="Calibri"/>
          <w:sz w:val="28"/>
          <w:szCs w:val="28"/>
        </w:rPr>
        <w:t>«</w:t>
      </w:r>
      <w:r w:rsidR="00EC22A9" w:rsidRPr="00E26DA3">
        <w:rPr>
          <w:rFonts w:eastAsia="Calibri"/>
          <w:sz w:val="28"/>
          <w:szCs w:val="28"/>
        </w:rPr>
        <w:t>1 03 02262 01 0000 110</w:t>
      </w:r>
      <w:r w:rsidR="00EC22A9" w:rsidRPr="00F9352A">
        <w:rPr>
          <w:rFonts w:eastAsia="Calibri"/>
          <w:sz w:val="28"/>
          <w:szCs w:val="28"/>
        </w:rPr>
        <w:t xml:space="preserve"> </w:t>
      </w:r>
      <w:r w:rsidR="00EC22A9" w:rsidRPr="00E26DA3">
        <w:rPr>
          <w:rFonts w:eastAsia="Calibri"/>
          <w:sz w:val="28"/>
          <w:szCs w:val="2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w:t>
      </w:r>
      <w:r>
        <w:rPr>
          <w:rFonts w:eastAsia="Calibri"/>
          <w:sz w:val="28"/>
          <w:szCs w:val="28"/>
        </w:rPr>
        <w:t>«</w:t>
      </w:r>
      <w:r w:rsidR="00EC22A9" w:rsidRPr="00E26DA3">
        <w:rPr>
          <w:rFonts w:eastAsia="Calibri"/>
          <w:sz w:val="28"/>
          <w:szCs w:val="28"/>
        </w:rPr>
        <w:t>Безопасные качественные дороги</w:t>
      </w:r>
      <w:r>
        <w:rPr>
          <w:rFonts w:eastAsia="Calibri"/>
          <w:sz w:val="28"/>
          <w:szCs w:val="28"/>
        </w:rPr>
        <w:t>»</w:t>
      </w:r>
      <w:r w:rsidR="00EC22A9" w:rsidRPr="00E26DA3">
        <w:rPr>
          <w:rFonts w:eastAsia="Calibri"/>
          <w:sz w:val="28"/>
          <w:szCs w:val="28"/>
        </w:rPr>
        <w:t>)</w:t>
      </w:r>
      <w:r>
        <w:rPr>
          <w:rFonts w:eastAsia="Calibri"/>
          <w:sz w:val="28"/>
          <w:szCs w:val="28"/>
        </w:rPr>
        <w:t>».</w:t>
      </w:r>
    </w:p>
    <w:p w:rsidR="00FB38F4" w:rsidRPr="00FB38F4" w:rsidRDefault="00FB38F4" w:rsidP="00FB38F4">
      <w:pPr>
        <w:pStyle w:val="a4"/>
        <w:ind w:left="0" w:firstLine="709"/>
        <w:jc w:val="both"/>
        <w:rPr>
          <w:rFonts w:eastAsia="Calibri"/>
          <w:sz w:val="28"/>
          <w:szCs w:val="28"/>
        </w:rPr>
      </w:pPr>
      <w:r w:rsidRPr="00FB38F4">
        <w:rPr>
          <w:rFonts w:eastAsia="Calibri"/>
          <w:sz w:val="28"/>
          <w:szCs w:val="28"/>
        </w:rPr>
        <w:t xml:space="preserve">Главным администратором доходов, указанных в </w:t>
      </w:r>
      <w:r w:rsidR="002D132F">
        <w:rPr>
          <w:rFonts w:eastAsia="Calibri"/>
          <w:sz w:val="28"/>
          <w:szCs w:val="28"/>
        </w:rPr>
        <w:t xml:space="preserve">пункте 2 </w:t>
      </w:r>
      <w:r w:rsidRPr="00FB38F4">
        <w:rPr>
          <w:rFonts w:eastAsia="Calibri"/>
          <w:sz w:val="28"/>
          <w:szCs w:val="28"/>
        </w:rPr>
        <w:t xml:space="preserve">части 1 настоящего приказа, считать </w:t>
      </w:r>
      <w:r w:rsidR="00207D23" w:rsidRPr="00207D23">
        <w:rPr>
          <w:rFonts w:eastAsia="Calibri"/>
          <w:sz w:val="28"/>
          <w:szCs w:val="28"/>
        </w:rPr>
        <w:t>Управление Федеральной налоговой службы по Камчатскому краю</w:t>
      </w:r>
      <w:r w:rsidRPr="00FB38F4">
        <w:rPr>
          <w:rFonts w:eastAsia="Calibri"/>
          <w:sz w:val="28"/>
          <w:szCs w:val="28"/>
        </w:rPr>
        <w:t>, код главного администратора доходов 1</w:t>
      </w:r>
      <w:r w:rsidR="00491A73">
        <w:rPr>
          <w:rFonts w:eastAsia="Calibri"/>
          <w:sz w:val="28"/>
          <w:szCs w:val="28"/>
        </w:rPr>
        <w:t>82</w:t>
      </w:r>
      <w:r w:rsidRPr="00FB38F4">
        <w:rPr>
          <w:rFonts w:eastAsia="Calibri"/>
          <w:sz w:val="28"/>
          <w:szCs w:val="28"/>
        </w:rPr>
        <w:t>.</w:t>
      </w:r>
    </w:p>
    <w:p w:rsidR="00714860" w:rsidRDefault="005B0B69" w:rsidP="00714860">
      <w:pPr>
        <w:ind w:firstLine="709"/>
        <w:jc w:val="both"/>
        <w:rPr>
          <w:bCs/>
          <w:sz w:val="28"/>
          <w:szCs w:val="28"/>
        </w:rPr>
      </w:pPr>
      <w:r>
        <w:rPr>
          <w:rFonts w:eastAsia="Calibri"/>
          <w:sz w:val="28"/>
          <w:szCs w:val="28"/>
        </w:rPr>
        <w:t>2</w:t>
      </w:r>
      <w:r w:rsidR="00FB38F4" w:rsidRPr="00FB38F4">
        <w:rPr>
          <w:rFonts w:eastAsia="Calibri"/>
          <w:sz w:val="28"/>
          <w:szCs w:val="28"/>
        </w:rPr>
        <w:t xml:space="preserve">. </w:t>
      </w:r>
      <w:r w:rsidR="00714860" w:rsidRPr="0021438C">
        <w:rPr>
          <w:sz w:val="28"/>
          <w:szCs w:val="28"/>
        </w:rPr>
        <w:t>Настоящий приказ вступает в силу после дня его официального опубликования</w:t>
      </w:r>
      <w:r w:rsidR="00714860">
        <w:rPr>
          <w:sz w:val="28"/>
          <w:szCs w:val="28"/>
        </w:rPr>
        <w:t xml:space="preserve"> и распространяется на правоотношения, возникшие </w:t>
      </w:r>
      <w:r w:rsidR="00714860">
        <w:rPr>
          <w:sz w:val="28"/>
          <w:szCs w:val="28"/>
        </w:rPr>
        <w:br/>
        <w:t>с 1 января 2023 года.</w:t>
      </w:r>
    </w:p>
    <w:p w:rsidR="00FB38F4" w:rsidRDefault="00FB38F4" w:rsidP="00FB38F4">
      <w:pPr>
        <w:ind w:firstLine="709"/>
        <w:jc w:val="both"/>
        <w:rPr>
          <w:sz w:val="28"/>
          <w:szCs w:val="28"/>
        </w:rPr>
      </w:pPr>
    </w:p>
    <w:p w:rsidR="00FB38F4" w:rsidRDefault="00FB38F4" w:rsidP="00FB38F4">
      <w:pPr>
        <w:ind w:firstLine="709"/>
        <w:jc w:val="both"/>
        <w:rPr>
          <w:bCs/>
          <w:sz w:val="28"/>
          <w:szCs w:val="28"/>
        </w:rPr>
      </w:pPr>
    </w:p>
    <w:p w:rsidR="00FB38F4" w:rsidRDefault="00FB38F4" w:rsidP="00FB38F4">
      <w:pPr>
        <w:ind w:firstLine="709"/>
        <w:jc w:val="both"/>
        <w:rPr>
          <w:bCs/>
          <w:sz w:val="28"/>
          <w:szCs w:val="28"/>
        </w:rPr>
      </w:pPr>
    </w:p>
    <w:tbl>
      <w:tblPr>
        <w:tblW w:w="9639" w:type="dxa"/>
        <w:tblLayout w:type="fixed"/>
        <w:tblCellMar>
          <w:left w:w="0" w:type="dxa"/>
          <w:right w:w="0" w:type="dxa"/>
        </w:tblCellMar>
        <w:tblLook w:val="04A0" w:firstRow="1" w:lastRow="0" w:firstColumn="1" w:lastColumn="0" w:noHBand="0" w:noVBand="1"/>
      </w:tblPr>
      <w:tblGrid>
        <w:gridCol w:w="2971"/>
        <w:gridCol w:w="4387"/>
        <w:gridCol w:w="2281"/>
      </w:tblGrid>
      <w:tr w:rsidR="00FB38F4" w:rsidTr="00E26DA3">
        <w:trPr>
          <w:trHeight w:val="2220"/>
        </w:trPr>
        <w:tc>
          <w:tcPr>
            <w:tcW w:w="2971" w:type="dxa"/>
          </w:tcPr>
          <w:p w:rsidR="00FB38F4" w:rsidRDefault="00FB38F4">
            <w:pPr>
              <w:spacing w:line="256" w:lineRule="auto"/>
              <w:ind w:right="27"/>
              <w:rPr>
                <w:lang w:eastAsia="en-US"/>
              </w:rPr>
            </w:pPr>
            <w:r>
              <w:rPr>
                <w:sz w:val="28"/>
                <w:lang w:eastAsia="en-US"/>
              </w:rPr>
              <w:t>Министр</w:t>
            </w:r>
          </w:p>
          <w:p w:rsidR="00FB38F4" w:rsidRDefault="00FB38F4">
            <w:pPr>
              <w:spacing w:line="256" w:lineRule="auto"/>
              <w:ind w:left="30" w:right="27"/>
              <w:rPr>
                <w:lang w:eastAsia="en-US"/>
              </w:rPr>
            </w:pPr>
          </w:p>
        </w:tc>
        <w:tc>
          <w:tcPr>
            <w:tcW w:w="4387" w:type="dxa"/>
            <w:hideMark/>
          </w:tcPr>
          <w:p w:rsidR="00FB38F4" w:rsidRDefault="00FB38F4">
            <w:pPr>
              <w:spacing w:line="256" w:lineRule="auto"/>
              <w:rPr>
                <w:color w:val="000000" w:themeColor="text1"/>
                <w:lang w:eastAsia="en-US"/>
              </w:rPr>
            </w:pPr>
            <w:bookmarkStart w:id="2" w:name="SIGNERSTAMP1"/>
            <w:r>
              <w:rPr>
                <w:color w:val="FFFFFF" w:themeColor="background1"/>
                <w:lang w:eastAsia="en-US"/>
              </w:rPr>
              <w:t>[горизонтальный штамп подписи 1]</w:t>
            </w:r>
            <w:bookmarkEnd w:id="2"/>
          </w:p>
        </w:tc>
        <w:tc>
          <w:tcPr>
            <w:tcW w:w="2281" w:type="dxa"/>
            <w:hideMark/>
          </w:tcPr>
          <w:p w:rsidR="00FB38F4" w:rsidRDefault="00FB38F4">
            <w:pPr>
              <w:spacing w:line="256" w:lineRule="auto"/>
              <w:jc w:val="right"/>
              <w:rPr>
                <w:lang w:eastAsia="en-US"/>
              </w:rPr>
            </w:pPr>
            <w:r>
              <w:rPr>
                <w:sz w:val="28"/>
                <w:lang w:eastAsia="en-US"/>
              </w:rPr>
              <w:t>А.Н. Бутылин</w:t>
            </w:r>
          </w:p>
        </w:tc>
      </w:tr>
    </w:tbl>
    <w:p w:rsidR="00175A01" w:rsidRDefault="00175A01" w:rsidP="00FF2F43">
      <w:pPr>
        <w:jc w:val="both"/>
      </w:pPr>
    </w:p>
    <w:sectPr w:rsidR="00175A01" w:rsidSect="00935D83">
      <w:head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D83" w:rsidRDefault="00935D83" w:rsidP="00935D83">
      <w:r>
        <w:separator/>
      </w:r>
    </w:p>
  </w:endnote>
  <w:endnote w:type="continuationSeparator" w:id="0">
    <w:p w:rsidR="00935D83" w:rsidRDefault="00935D83" w:rsidP="00935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D83" w:rsidRDefault="00935D83" w:rsidP="00935D83">
      <w:r>
        <w:separator/>
      </w:r>
    </w:p>
  </w:footnote>
  <w:footnote w:type="continuationSeparator" w:id="0">
    <w:p w:rsidR="00935D83" w:rsidRDefault="00935D83" w:rsidP="00935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1448202"/>
      <w:docPartObj>
        <w:docPartGallery w:val="Page Numbers (Top of Page)"/>
        <w:docPartUnique/>
      </w:docPartObj>
    </w:sdtPr>
    <w:sdtContent>
      <w:p w:rsidR="00935D83" w:rsidRDefault="00935D83">
        <w:pPr>
          <w:pStyle w:val="a7"/>
          <w:jc w:val="center"/>
        </w:pPr>
        <w:r>
          <w:fldChar w:fldCharType="begin"/>
        </w:r>
        <w:r>
          <w:instrText>PAGE   \* MERGEFORMAT</w:instrText>
        </w:r>
        <w:r>
          <w:fldChar w:fldCharType="separate"/>
        </w:r>
        <w:r>
          <w:rPr>
            <w:noProof/>
          </w:rPr>
          <w:t>6</w:t>
        </w:r>
        <w:r>
          <w:fldChar w:fldCharType="end"/>
        </w:r>
      </w:p>
    </w:sdtContent>
  </w:sdt>
  <w:p w:rsidR="00935D83" w:rsidRDefault="00935D8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F963E9"/>
    <w:multiLevelType w:val="hybridMultilevel"/>
    <w:tmpl w:val="CEF4139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8BB"/>
    <w:rsid w:val="0003005B"/>
    <w:rsid w:val="00095D03"/>
    <w:rsid w:val="000F0A7F"/>
    <w:rsid w:val="001458BB"/>
    <w:rsid w:val="00175A01"/>
    <w:rsid w:val="001A4802"/>
    <w:rsid w:val="00207D23"/>
    <w:rsid w:val="00287E95"/>
    <w:rsid w:val="002B1107"/>
    <w:rsid w:val="002D132F"/>
    <w:rsid w:val="00452DCB"/>
    <w:rsid w:val="00463225"/>
    <w:rsid w:val="00491A73"/>
    <w:rsid w:val="004C6D07"/>
    <w:rsid w:val="004D5EA7"/>
    <w:rsid w:val="00526CDC"/>
    <w:rsid w:val="00540FBC"/>
    <w:rsid w:val="00590433"/>
    <w:rsid w:val="005B0B69"/>
    <w:rsid w:val="006042FF"/>
    <w:rsid w:val="00613D2F"/>
    <w:rsid w:val="00626F2E"/>
    <w:rsid w:val="00714860"/>
    <w:rsid w:val="00760F51"/>
    <w:rsid w:val="00802A89"/>
    <w:rsid w:val="008B5542"/>
    <w:rsid w:val="009300C5"/>
    <w:rsid w:val="00935D83"/>
    <w:rsid w:val="009F5F98"/>
    <w:rsid w:val="00A006E5"/>
    <w:rsid w:val="00A9110D"/>
    <w:rsid w:val="00A94F4A"/>
    <w:rsid w:val="00AC233D"/>
    <w:rsid w:val="00B2413F"/>
    <w:rsid w:val="00B52133"/>
    <w:rsid w:val="00C13BA2"/>
    <w:rsid w:val="00C6653A"/>
    <w:rsid w:val="00C879D6"/>
    <w:rsid w:val="00C915B6"/>
    <w:rsid w:val="00DB07B5"/>
    <w:rsid w:val="00E26DA3"/>
    <w:rsid w:val="00E36AB3"/>
    <w:rsid w:val="00EC22A9"/>
    <w:rsid w:val="00F00663"/>
    <w:rsid w:val="00F613BD"/>
    <w:rsid w:val="00F9352A"/>
    <w:rsid w:val="00F95A0C"/>
    <w:rsid w:val="00FB38F4"/>
    <w:rsid w:val="00FF2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2711D"/>
  <w15:chartTrackingRefBased/>
  <w15:docId w15:val="{A461E08E-B340-4820-89D6-DB733207B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8F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38F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B38F4"/>
    <w:pPr>
      <w:ind w:left="720"/>
      <w:contextualSpacing/>
    </w:pPr>
  </w:style>
  <w:style w:type="paragraph" w:styleId="a5">
    <w:name w:val="Balloon Text"/>
    <w:basedOn w:val="a"/>
    <w:link w:val="a6"/>
    <w:uiPriority w:val="99"/>
    <w:semiHidden/>
    <w:unhideWhenUsed/>
    <w:rsid w:val="00C6653A"/>
    <w:rPr>
      <w:rFonts w:ascii="Segoe UI" w:hAnsi="Segoe UI" w:cs="Segoe UI"/>
      <w:sz w:val="18"/>
      <w:szCs w:val="18"/>
    </w:rPr>
  </w:style>
  <w:style w:type="character" w:customStyle="1" w:styleId="a6">
    <w:name w:val="Текст выноски Знак"/>
    <w:basedOn w:val="a0"/>
    <w:link w:val="a5"/>
    <w:uiPriority w:val="99"/>
    <w:semiHidden/>
    <w:rsid w:val="00C6653A"/>
    <w:rPr>
      <w:rFonts w:ascii="Segoe UI" w:eastAsia="Times New Roman" w:hAnsi="Segoe UI" w:cs="Segoe UI"/>
      <w:sz w:val="18"/>
      <w:szCs w:val="18"/>
      <w:lang w:eastAsia="ru-RU"/>
    </w:rPr>
  </w:style>
  <w:style w:type="paragraph" w:styleId="a7">
    <w:name w:val="header"/>
    <w:basedOn w:val="a"/>
    <w:link w:val="a8"/>
    <w:uiPriority w:val="99"/>
    <w:unhideWhenUsed/>
    <w:rsid w:val="00935D83"/>
    <w:pPr>
      <w:tabs>
        <w:tab w:val="center" w:pos="4677"/>
        <w:tab w:val="right" w:pos="9355"/>
      </w:tabs>
    </w:pPr>
  </w:style>
  <w:style w:type="character" w:customStyle="1" w:styleId="a8">
    <w:name w:val="Верхний колонтитул Знак"/>
    <w:basedOn w:val="a0"/>
    <w:link w:val="a7"/>
    <w:uiPriority w:val="99"/>
    <w:rsid w:val="00935D83"/>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35D83"/>
    <w:pPr>
      <w:tabs>
        <w:tab w:val="center" w:pos="4677"/>
        <w:tab w:val="right" w:pos="9355"/>
      </w:tabs>
    </w:pPr>
  </w:style>
  <w:style w:type="character" w:customStyle="1" w:styleId="aa">
    <w:name w:val="Нижний колонтитул Знак"/>
    <w:basedOn w:val="a0"/>
    <w:link w:val="a9"/>
    <w:uiPriority w:val="99"/>
    <w:rsid w:val="00935D8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5497">
      <w:bodyDiv w:val="1"/>
      <w:marLeft w:val="0"/>
      <w:marRight w:val="0"/>
      <w:marTop w:val="0"/>
      <w:marBottom w:val="0"/>
      <w:divBdr>
        <w:top w:val="none" w:sz="0" w:space="0" w:color="auto"/>
        <w:left w:val="none" w:sz="0" w:space="0" w:color="auto"/>
        <w:bottom w:val="none" w:sz="0" w:space="0" w:color="auto"/>
        <w:right w:val="none" w:sz="0" w:space="0" w:color="auto"/>
      </w:divBdr>
      <w:divsChild>
        <w:div w:id="1649213977">
          <w:marLeft w:val="60"/>
          <w:marRight w:val="60"/>
          <w:marTop w:val="105"/>
          <w:marBottom w:val="105"/>
          <w:divBdr>
            <w:top w:val="none" w:sz="0" w:space="0" w:color="auto"/>
            <w:left w:val="none" w:sz="0" w:space="0" w:color="auto"/>
            <w:bottom w:val="none" w:sz="0" w:space="0" w:color="auto"/>
            <w:right w:val="none" w:sz="0" w:space="0" w:color="auto"/>
          </w:divBdr>
        </w:div>
        <w:div w:id="2128965806">
          <w:marLeft w:val="60"/>
          <w:marRight w:val="60"/>
          <w:marTop w:val="105"/>
          <w:marBottom w:val="105"/>
          <w:divBdr>
            <w:top w:val="none" w:sz="0" w:space="0" w:color="auto"/>
            <w:left w:val="none" w:sz="0" w:space="0" w:color="auto"/>
            <w:bottom w:val="none" w:sz="0" w:space="0" w:color="auto"/>
            <w:right w:val="none" w:sz="0" w:space="0" w:color="auto"/>
          </w:divBdr>
        </w:div>
      </w:divsChild>
    </w:div>
    <w:div w:id="5060329">
      <w:bodyDiv w:val="1"/>
      <w:marLeft w:val="0"/>
      <w:marRight w:val="0"/>
      <w:marTop w:val="0"/>
      <w:marBottom w:val="0"/>
      <w:divBdr>
        <w:top w:val="none" w:sz="0" w:space="0" w:color="auto"/>
        <w:left w:val="none" w:sz="0" w:space="0" w:color="auto"/>
        <w:bottom w:val="none" w:sz="0" w:space="0" w:color="auto"/>
        <w:right w:val="none" w:sz="0" w:space="0" w:color="auto"/>
      </w:divBdr>
      <w:divsChild>
        <w:div w:id="493420893">
          <w:marLeft w:val="60"/>
          <w:marRight w:val="60"/>
          <w:marTop w:val="105"/>
          <w:marBottom w:val="105"/>
          <w:divBdr>
            <w:top w:val="none" w:sz="0" w:space="0" w:color="auto"/>
            <w:left w:val="none" w:sz="0" w:space="0" w:color="auto"/>
            <w:bottom w:val="none" w:sz="0" w:space="0" w:color="auto"/>
            <w:right w:val="none" w:sz="0" w:space="0" w:color="auto"/>
          </w:divBdr>
        </w:div>
        <w:div w:id="1684938344">
          <w:marLeft w:val="60"/>
          <w:marRight w:val="60"/>
          <w:marTop w:val="105"/>
          <w:marBottom w:val="105"/>
          <w:divBdr>
            <w:top w:val="none" w:sz="0" w:space="0" w:color="auto"/>
            <w:left w:val="none" w:sz="0" w:space="0" w:color="auto"/>
            <w:bottom w:val="none" w:sz="0" w:space="0" w:color="auto"/>
            <w:right w:val="none" w:sz="0" w:space="0" w:color="auto"/>
          </w:divBdr>
        </w:div>
      </w:divsChild>
    </w:div>
    <w:div w:id="92752279">
      <w:bodyDiv w:val="1"/>
      <w:marLeft w:val="0"/>
      <w:marRight w:val="0"/>
      <w:marTop w:val="0"/>
      <w:marBottom w:val="0"/>
      <w:divBdr>
        <w:top w:val="none" w:sz="0" w:space="0" w:color="auto"/>
        <w:left w:val="none" w:sz="0" w:space="0" w:color="auto"/>
        <w:bottom w:val="none" w:sz="0" w:space="0" w:color="auto"/>
        <w:right w:val="none" w:sz="0" w:space="0" w:color="auto"/>
      </w:divBdr>
      <w:divsChild>
        <w:div w:id="1723601137">
          <w:marLeft w:val="60"/>
          <w:marRight w:val="60"/>
          <w:marTop w:val="105"/>
          <w:marBottom w:val="105"/>
          <w:divBdr>
            <w:top w:val="none" w:sz="0" w:space="0" w:color="auto"/>
            <w:left w:val="none" w:sz="0" w:space="0" w:color="auto"/>
            <w:bottom w:val="none" w:sz="0" w:space="0" w:color="auto"/>
            <w:right w:val="none" w:sz="0" w:space="0" w:color="auto"/>
          </w:divBdr>
        </w:div>
        <w:div w:id="47387612">
          <w:marLeft w:val="60"/>
          <w:marRight w:val="60"/>
          <w:marTop w:val="105"/>
          <w:marBottom w:val="105"/>
          <w:divBdr>
            <w:top w:val="none" w:sz="0" w:space="0" w:color="auto"/>
            <w:left w:val="none" w:sz="0" w:space="0" w:color="auto"/>
            <w:bottom w:val="none" w:sz="0" w:space="0" w:color="auto"/>
            <w:right w:val="none" w:sz="0" w:space="0" w:color="auto"/>
          </w:divBdr>
        </w:div>
      </w:divsChild>
    </w:div>
    <w:div w:id="220605783">
      <w:bodyDiv w:val="1"/>
      <w:marLeft w:val="0"/>
      <w:marRight w:val="0"/>
      <w:marTop w:val="0"/>
      <w:marBottom w:val="0"/>
      <w:divBdr>
        <w:top w:val="none" w:sz="0" w:space="0" w:color="auto"/>
        <w:left w:val="none" w:sz="0" w:space="0" w:color="auto"/>
        <w:bottom w:val="none" w:sz="0" w:space="0" w:color="auto"/>
        <w:right w:val="none" w:sz="0" w:space="0" w:color="auto"/>
      </w:divBdr>
    </w:div>
    <w:div w:id="377827357">
      <w:bodyDiv w:val="1"/>
      <w:marLeft w:val="0"/>
      <w:marRight w:val="0"/>
      <w:marTop w:val="0"/>
      <w:marBottom w:val="0"/>
      <w:divBdr>
        <w:top w:val="none" w:sz="0" w:space="0" w:color="auto"/>
        <w:left w:val="none" w:sz="0" w:space="0" w:color="auto"/>
        <w:bottom w:val="none" w:sz="0" w:space="0" w:color="auto"/>
        <w:right w:val="none" w:sz="0" w:space="0" w:color="auto"/>
      </w:divBdr>
      <w:divsChild>
        <w:div w:id="1938172317">
          <w:marLeft w:val="60"/>
          <w:marRight w:val="60"/>
          <w:marTop w:val="105"/>
          <w:marBottom w:val="105"/>
          <w:divBdr>
            <w:top w:val="none" w:sz="0" w:space="0" w:color="auto"/>
            <w:left w:val="none" w:sz="0" w:space="0" w:color="auto"/>
            <w:bottom w:val="none" w:sz="0" w:space="0" w:color="auto"/>
            <w:right w:val="none" w:sz="0" w:space="0" w:color="auto"/>
          </w:divBdr>
        </w:div>
        <w:div w:id="2016958785">
          <w:marLeft w:val="60"/>
          <w:marRight w:val="60"/>
          <w:marTop w:val="105"/>
          <w:marBottom w:val="105"/>
          <w:divBdr>
            <w:top w:val="none" w:sz="0" w:space="0" w:color="auto"/>
            <w:left w:val="none" w:sz="0" w:space="0" w:color="auto"/>
            <w:bottom w:val="none" w:sz="0" w:space="0" w:color="auto"/>
            <w:right w:val="none" w:sz="0" w:space="0" w:color="auto"/>
          </w:divBdr>
        </w:div>
      </w:divsChild>
    </w:div>
    <w:div w:id="529220877">
      <w:bodyDiv w:val="1"/>
      <w:marLeft w:val="0"/>
      <w:marRight w:val="0"/>
      <w:marTop w:val="0"/>
      <w:marBottom w:val="0"/>
      <w:divBdr>
        <w:top w:val="none" w:sz="0" w:space="0" w:color="auto"/>
        <w:left w:val="none" w:sz="0" w:space="0" w:color="auto"/>
        <w:bottom w:val="none" w:sz="0" w:space="0" w:color="auto"/>
        <w:right w:val="none" w:sz="0" w:space="0" w:color="auto"/>
      </w:divBdr>
    </w:div>
    <w:div w:id="625157536">
      <w:bodyDiv w:val="1"/>
      <w:marLeft w:val="0"/>
      <w:marRight w:val="0"/>
      <w:marTop w:val="0"/>
      <w:marBottom w:val="0"/>
      <w:divBdr>
        <w:top w:val="none" w:sz="0" w:space="0" w:color="auto"/>
        <w:left w:val="none" w:sz="0" w:space="0" w:color="auto"/>
        <w:bottom w:val="none" w:sz="0" w:space="0" w:color="auto"/>
        <w:right w:val="none" w:sz="0" w:space="0" w:color="auto"/>
      </w:divBdr>
      <w:divsChild>
        <w:div w:id="1875921105">
          <w:marLeft w:val="60"/>
          <w:marRight w:val="60"/>
          <w:marTop w:val="105"/>
          <w:marBottom w:val="105"/>
          <w:divBdr>
            <w:top w:val="none" w:sz="0" w:space="0" w:color="auto"/>
            <w:left w:val="none" w:sz="0" w:space="0" w:color="auto"/>
            <w:bottom w:val="none" w:sz="0" w:space="0" w:color="auto"/>
            <w:right w:val="none" w:sz="0" w:space="0" w:color="auto"/>
          </w:divBdr>
        </w:div>
        <w:div w:id="96101241">
          <w:marLeft w:val="60"/>
          <w:marRight w:val="60"/>
          <w:marTop w:val="105"/>
          <w:marBottom w:val="105"/>
          <w:divBdr>
            <w:top w:val="none" w:sz="0" w:space="0" w:color="auto"/>
            <w:left w:val="none" w:sz="0" w:space="0" w:color="auto"/>
            <w:bottom w:val="none" w:sz="0" w:space="0" w:color="auto"/>
            <w:right w:val="none" w:sz="0" w:space="0" w:color="auto"/>
          </w:divBdr>
        </w:div>
      </w:divsChild>
    </w:div>
    <w:div w:id="708842004">
      <w:bodyDiv w:val="1"/>
      <w:marLeft w:val="0"/>
      <w:marRight w:val="0"/>
      <w:marTop w:val="0"/>
      <w:marBottom w:val="0"/>
      <w:divBdr>
        <w:top w:val="none" w:sz="0" w:space="0" w:color="auto"/>
        <w:left w:val="none" w:sz="0" w:space="0" w:color="auto"/>
        <w:bottom w:val="none" w:sz="0" w:space="0" w:color="auto"/>
        <w:right w:val="none" w:sz="0" w:space="0" w:color="auto"/>
      </w:divBdr>
      <w:divsChild>
        <w:div w:id="1728526355">
          <w:marLeft w:val="60"/>
          <w:marRight w:val="60"/>
          <w:marTop w:val="105"/>
          <w:marBottom w:val="105"/>
          <w:divBdr>
            <w:top w:val="none" w:sz="0" w:space="0" w:color="auto"/>
            <w:left w:val="none" w:sz="0" w:space="0" w:color="auto"/>
            <w:bottom w:val="none" w:sz="0" w:space="0" w:color="auto"/>
            <w:right w:val="none" w:sz="0" w:space="0" w:color="auto"/>
          </w:divBdr>
        </w:div>
        <w:div w:id="920524317">
          <w:marLeft w:val="60"/>
          <w:marRight w:val="60"/>
          <w:marTop w:val="105"/>
          <w:marBottom w:val="105"/>
          <w:divBdr>
            <w:top w:val="none" w:sz="0" w:space="0" w:color="auto"/>
            <w:left w:val="none" w:sz="0" w:space="0" w:color="auto"/>
            <w:bottom w:val="none" w:sz="0" w:space="0" w:color="auto"/>
            <w:right w:val="none" w:sz="0" w:space="0" w:color="auto"/>
          </w:divBdr>
        </w:div>
      </w:divsChild>
    </w:div>
    <w:div w:id="1000499843">
      <w:bodyDiv w:val="1"/>
      <w:marLeft w:val="0"/>
      <w:marRight w:val="0"/>
      <w:marTop w:val="0"/>
      <w:marBottom w:val="0"/>
      <w:divBdr>
        <w:top w:val="none" w:sz="0" w:space="0" w:color="auto"/>
        <w:left w:val="none" w:sz="0" w:space="0" w:color="auto"/>
        <w:bottom w:val="none" w:sz="0" w:space="0" w:color="auto"/>
        <w:right w:val="none" w:sz="0" w:space="0" w:color="auto"/>
      </w:divBdr>
      <w:divsChild>
        <w:div w:id="1300264748">
          <w:marLeft w:val="60"/>
          <w:marRight w:val="60"/>
          <w:marTop w:val="105"/>
          <w:marBottom w:val="105"/>
          <w:divBdr>
            <w:top w:val="none" w:sz="0" w:space="0" w:color="auto"/>
            <w:left w:val="none" w:sz="0" w:space="0" w:color="auto"/>
            <w:bottom w:val="none" w:sz="0" w:space="0" w:color="auto"/>
            <w:right w:val="none" w:sz="0" w:space="0" w:color="auto"/>
          </w:divBdr>
        </w:div>
        <w:div w:id="1886213450">
          <w:marLeft w:val="60"/>
          <w:marRight w:val="60"/>
          <w:marTop w:val="105"/>
          <w:marBottom w:val="105"/>
          <w:divBdr>
            <w:top w:val="none" w:sz="0" w:space="0" w:color="auto"/>
            <w:left w:val="none" w:sz="0" w:space="0" w:color="auto"/>
            <w:bottom w:val="none" w:sz="0" w:space="0" w:color="auto"/>
            <w:right w:val="none" w:sz="0" w:space="0" w:color="auto"/>
          </w:divBdr>
        </w:div>
      </w:divsChild>
    </w:div>
    <w:div w:id="1236666099">
      <w:bodyDiv w:val="1"/>
      <w:marLeft w:val="0"/>
      <w:marRight w:val="0"/>
      <w:marTop w:val="0"/>
      <w:marBottom w:val="0"/>
      <w:divBdr>
        <w:top w:val="none" w:sz="0" w:space="0" w:color="auto"/>
        <w:left w:val="none" w:sz="0" w:space="0" w:color="auto"/>
        <w:bottom w:val="none" w:sz="0" w:space="0" w:color="auto"/>
        <w:right w:val="none" w:sz="0" w:space="0" w:color="auto"/>
      </w:divBdr>
      <w:divsChild>
        <w:div w:id="399013913">
          <w:marLeft w:val="60"/>
          <w:marRight w:val="60"/>
          <w:marTop w:val="105"/>
          <w:marBottom w:val="105"/>
          <w:divBdr>
            <w:top w:val="none" w:sz="0" w:space="0" w:color="auto"/>
            <w:left w:val="none" w:sz="0" w:space="0" w:color="auto"/>
            <w:bottom w:val="none" w:sz="0" w:space="0" w:color="auto"/>
            <w:right w:val="none" w:sz="0" w:space="0" w:color="auto"/>
          </w:divBdr>
        </w:div>
        <w:div w:id="2141805743">
          <w:marLeft w:val="60"/>
          <w:marRight w:val="60"/>
          <w:marTop w:val="105"/>
          <w:marBottom w:val="105"/>
          <w:divBdr>
            <w:top w:val="none" w:sz="0" w:space="0" w:color="auto"/>
            <w:left w:val="none" w:sz="0" w:space="0" w:color="auto"/>
            <w:bottom w:val="none" w:sz="0" w:space="0" w:color="auto"/>
            <w:right w:val="none" w:sz="0" w:space="0" w:color="auto"/>
          </w:divBdr>
        </w:div>
        <w:div w:id="1072004914">
          <w:marLeft w:val="60"/>
          <w:marRight w:val="60"/>
          <w:marTop w:val="105"/>
          <w:marBottom w:val="105"/>
          <w:divBdr>
            <w:top w:val="none" w:sz="0" w:space="0" w:color="auto"/>
            <w:left w:val="none" w:sz="0" w:space="0" w:color="auto"/>
            <w:bottom w:val="none" w:sz="0" w:space="0" w:color="auto"/>
            <w:right w:val="none" w:sz="0" w:space="0" w:color="auto"/>
          </w:divBdr>
        </w:div>
        <w:div w:id="1471287320">
          <w:marLeft w:val="60"/>
          <w:marRight w:val="60"/>
          <w:marTop w:val="105"/>
          <w:marBottom w:val="105"/>
          <w:divBdr>
            <w:top w:val="none" w:sz="0" w:space="0" w:color="auto"/>
            <w:left w:val="none" w:sz="0" w:space="0" w:color="auto"/>
            <w:bottom w:val="none" w:sz="0" w:space="0" w:color="auto"/>
            <w:right w:val="none" w:sz="0" w:space="0" w:color="auto"/>
          </w:divBdr>
        </w:div>
        <w:div w:id="1853182096">
          <w:marLeft w:val="60"/>
          <w:marRight w:val="60"/>
          <w:marTop w:val="105"/>
          <w:marBottom w:val="105"/>
          <w:divBdr>
            <w:top w:val="none" w:sz="0" w:space="0" w:color="auto"/>
            <w:left w:val="none" w:sz="0" w:space="0" w:color="auto"/>
            <w:bottom w:val="none" w:sz="0" w:space="0" w:color="auto"/>
            <w:right w:val="none" w:sz="0" w:space="0" w:color="auto"/>
          </w:divBdr>
        </w:div>
        <w:div w:id="1412770692">
          <w:marLeft w:val="60"/>
          <w:marRight w:val="60"/>
          <w:marTop w:val="105"/>
          <w:marBottom w:val="105"/>
          <w:divBdr>
            <w:top w:val="none" w:sz="0" w:space="0" w:color="auto"/>
            <w:left w:val="none" w:sz="0" w:space="0" w:color="auto"/>
            <w:bottom w:val="none" w:sz="0" w:space="0" w:color="auto"/>
            <w:right w:val="none" w:sz="0" w:space="0" w:color="auto"/>
          </w:divBdr>
        </w:div>
      </w:divsChild>
    </w:div>
    <w:div w:id="1417483194">
      <w:bodyDiv w:val="1"/>
      <w:marLeft w:val="0"/>
      <w:marRight w:val="0"/>
      <w:marTop w:val="0"/>
      <w:marBottom w:val="0"/>
      <w:divBdr>
        <w:top w:val="none" w:sz="0" w:space="0" w:color="auto"/>
        <w:left w:val="none" w:sz="0" w:space="0" w:color="auto"/>
        <w:bottom w:val="none" w:sz="0" w:space="0" w:color="auto"/>
        <w:right w:val="none" w:sz="0" w:space="0" w:color="auto"/>
      </w:divBdr>
      <w:divsChild>
        <w:div w:id="806584174">
          <w:marLeft w:val="60"/>
          <w:marRight w:val="60"/>
          <w:marTop w:val="105"/>
          <w:marBottom w:val="105"/>
          <w:divBdr>
            <w:top w:val="none" w:sz="0" w:space="0" w:color="auto"/>
            <w:left w:val="none" w:sz="0" w:space="0" w:color="auto"/>
            <w:bottom w:val="none" w:sz="0" w:space="0" w:color="auto"/>
            <w:right w:val="none" w:sz="0" w:space="0" w:color="auto"/>
          </w:divBdr>
        </w:div>
        <w:div w:id="1411191040">
          <w:marLeft w:val="60"/>
          <w:marRight w:val="60"/>
          <w:marTop w:val="105"/>
          <w:marBottom w:val="105"/>
          <w:divBdr>
            <w:top w:val="none" w:sz="0" w:space="0" w:color="auto"/>
            <w:left w:val="none" w:sz="0" w:space="0" w:color="auto"/>
            <w:bottom w:val="none" w:sz="0" w:space="0" w:color="auto"/>
            <w:right w:val="none" w:sz="0" w:space="0" w:color="auto"/>
          </w:divBdr>
        </w:div>
      </w:divsChild>
    </w:div>
    <w:div w:id="1446576376">
      <w:bodyDiv w:val="1"/>
      <w:marLeft w:val="0"/>
      <w:marRight w:val="0"/>
      <w:marTop w:val="0"/>
      <w:marBottom w:val="0"/>
      <w:divBdr>
        <w:top w:val="none" w:sz="0" w:space="0" w:color="auto"/>
        <w:left w:val="none" w:sz="0" w:space="0" w:color="auto"/>
        <w:bottom w:val="none" w:sz="0" w:space="0" w:color="auto"/>
        <w:right w:val="none" w:sz="0" w:space="0" w:color="auto"/>
      </w:divBdr>
      <w:divsChild>
        <w:div w:id="975601243">
          <w:marLeft w:val="60"/>
          <w:marRight w:val="60"/>
          <w:marTop w:val="105"/>
          <w:marBottom w:val="105"/>
          <w:divBdr>
            <w:top w:val="none" w:sz="0" w:space="0" w:color="auto"/>
            <w:left w:val="none" w:sz="0" w:space="0" w:color="auto"/>
            <w:bottom w:val="none" w:sz="0" w:space="0" w:color="auto"/>
            <w:right w:val="none" w:sz="0" w:space="0" w:color="auto"/>
          </w:divBdr>
        </w:div>
        <w:div w:id="623582539">
          <w:marLeft w:val="60"/>
          <w:marRight w:val="60"/>
          <w:marTop w:val="105"/>
          <w:marBottom w:val="105"/>
          <w:divBdr>
            <w:top w:val="none" w:sz="0" w:space="0" w:color="auto"/>
            <w:left w:val="none" w:sz="0" w:space="0" w:color="auto"/>
            <w:bottom w:val="none" w:sz="0" w:space="0" w:color="auto"/>
            <w:right w:val="none" w:sz="0" w:space="0" w:color="auto"/>
          </w:divBdr>
        </w:div>
        <w:div w:id="1209024148">
          <w:marLeft w:val="60"/>
          <w:marRight w:val="60"/>
          <w:marTop w:val="105"/>
          <w:marBottom w:val="105"/>
          <w:divBdr>
            <w:top w:val="none" w:sz="0" w:space="0" w:color="auto"/>
            <w:left w:val="none" w:sz="0" w:space="0" w:color="auto"/>
            <w:bottom w:val="none" w:sz="0" w:space="0" w:color="auto"/>
            <w:right w:val="none" w:sz="0" w:space="0" w:color="auto"/>
          </w:divBdr>
        </w:div>
        <w:div w:id="1284076751">
          <w:marLeft w:val="60"/>
          <w:marRight w:val="60"/>
          <w:marTop w:val="105"/>
          <w:marBottom w:val="105"/>
          <w:divBdr>
            <w:top w:val="none" w:sz="0" w:space="0" w:color="auto"/>
            <w:left w:val="none" w:sz="0" w:space="0" w:color="auto"/>
            <w:bottom w:val="none" w:sz="0" w:space="0" w:color="auto"/>
            <w:right w:val="none" w:sz="0" w:space="0" w:color="auto"/>
          </w:divBdr>
        </w:div>
        <w:div w:id="1331717606">
          <w:marLeft w:val="60"/>
          <w:marRight w:val="60"/>
          <w:marTop w:val="105"/>
          <w:marBottom w:val="105"/>
          <w:divBdr>
            <w:top w:val="none" w:sz="0" w:space="0" w:color="auto"/>
            <w:left w:val="none" w:sz="0" w:space="0" w:color="auto"/>
            <w:bottom w:val="none" w:sz="0" w:space="0" w:color="auto"/>
            <w:right w:val="none" w:sz="0" w:space="0" w:color="auto"/>
          </w:divBdr>
        </w:div>
        <w:div w:id="1436562117">
          <w:marLeft w:val="60"/>
          <w:marRight w:val="60"/>
          <w:marTop w:val="105"/>
          <w:marBottom w:val="105"/>
          <w:divBdr>
            <w:top w:val="none" w:sz="0" w:space="0" w:color="auto"/>
            <w:left w:val="none" w:sz="0" w:space="0" w:color="auto"/>
            <w:bottom w:val="none" w:sz="0" w:space="0" w:color="auto"/>
            <w:right w:val="none" w:sz="0" w:space="0" w:color="auto"/>
          </w:divBdr>
        </w:div>
      </w:divsChild>
    </w:div>
    <w:div w:id="1478717117">
      <w:bodyDiv w:val="1"/>
      <w:marLeft w:val="0"/>
      <w:marRight w:val="0"/>
      <w:marTop w:val="0"/>
      <w:marBottom w:val="0"/>
      <w:divBdr>
        <w:top w:val="none" w:sz="0" w:space="0" w:color="auto"/>
        <w:left w:val="none" w:sz="0" w:space="0" w:color="auto"/>
        <w:bottom w:val="none" w:sz="0" w:space="0" w:color="auto"/>
        <w:right w:val="none" w:sz="0" w:space="0" w:color="auto"/>
      </w:divBdr>
    </w:div>
    <w:div w:id="1645699890">
      <w:bodyDiv w:val="1"/>
      <w:marLeft w:val="0"/>
      <w:marRight w:val="0"/>
      <w:marTop w:val="0"/>
      <w:marBottom w:val="0"/>
      <w:divBdr>
        <w:top w:val="none" w:sz="0" w:space="0" w:color="auto"/>
        <w:left w:val="none" w:sz="0" w:space="0" w:color="auto"/>
        <w:bottom w:val="none" w:sz="0" w:space="0" w:color="auto"/>
        <w:right w:val="none" w:sz="0" w:space="0" w:color="auto"/>
      </w:divBdr>
      <w:divsChild>
        <w:div w:id="933822644">
          <w:marLeft w:val="60"/>
          <w:marRight w:val="60"/>
          <w:marTop w:val="105"/>
          <w:marBottom w:val="105"/>
          <w:divBdr>
            <w:top w:val="none" w:sz="0" w:space="0" w:color="auto"/>
            <w:left w:val="none" w:sz="0" w:space="0" w:color="auto"/>
            <w:bottom w:val="none" w:sz="0" w:space="0" w:color="auto"/>
            <w:right w:val="none" w:sz="0" w:space="0" w:color="auto"/>
          </w:divBdr>
        </w:div>
        <w:div w:id="129520910">
          <w:marLeft w:val="60"/>
          <w:marRight w:val="60"/>
          <w:marTop w:val="105"/>
          <w:marBottom w:val="105"/>
          <w:divBdr>
            <w:top w:val="none" w:sz="0" w:space="0" w:color="auto"/>
            <w:left w:val="none" w:sz="0" w:space="0" w:color="auto"/>
            <w:bottom w:val="none" w:sz="0" w:space="0" w:color="auto"/>
            <w:right w:val="none" w:sz="0" w:space="0" w:color="auto"/>
          </w:divBdr>
        </w:div>
      </w:divsChild>
    </w:div>
    <w:div w:id="1752506388">
      <w:bodyDiv w:val="1"/>
      <w:marLeft w:val="0"/>
      <w:marRight w:val="0"/>
      <w:marTop w:val="0"/>
      <w:marBottom w:val="0"/>
      <w:divBdr>
        <w:top w:val="none" w:sz="0" w:space="0" w:color="auto"/>
        <w:left w:val="none" w:sz="0" w:space="0" w:color="auto"/>
        <w:bottom w:val="none" w:sz="0" w:space="0" w:color="auto"/>
        <w:right w:val="none" w:sz="0" w:space="0" w:color="auto"/>
      </w:divBdr>
    </w:div>
    <w:div w:id="1944729042">
      <w:bodyDiv w:val="1"/>
      <w:marLeft w:val="0"/>
      <w:marRight w:val="0"/>
      <w:marTop w:val="0"/>
      <w:marBottom w:val="0"/>
      <w:divBdr>
        <w:top w:val="none" w:sz="0" w:space="0" w:color="auto"/>
        <w:left w:val="none" w:sz="0" w:space="0" w:color="auto"/>
        <w:bottom w:val="none" w:sz="0" w:space="0" w:color="auto"/>
        <w:right w:val="none" w:sz="0" w:space="0" w:color="auto"/>
      </w:divBdr>
      <w:divsChild>
        <w:div w:id="770588169">
          <w:marLeft w:val="60"/>
          <w:marRight w:val="60"/>
          <w:marTop w:val="105"/>
          <w:marBottom w:val="105"/>
          <w:divBdr>
            <w:top w:val="none" w:sz="0" w:space="0" w:color="auto"/>
            <w:left w:val="none" w:sz="0" w:space="0" w:color="auto"/>
            <w:bottom w:val="none" w:sz="0" w:space="0" w:color="auto"/>
            <w:right w:val="none" w:sz="0" w:space="0" w:color="auto"/>
          </w:divBdr>
        </w:div>
        <w:div w:id="199637374">
          <w:marLeft w:val="60"/>
          <w:marRight w:val="60"/>
          <w:marTop w:val="105"/>
          <w:marBottom w:val="10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6</Pages>
  <Words>2195</Words>
  <Characters>12516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Кардаш Алексей Сергеевич</dc:creator>
  <cp:keywords/>
  <dc:description/>
  <cp:lastModifiedBy>Ахметшина Ирина Викторовна</cp:lastModifiedBy>
  <cp:revision>13</cp:revision>
  <cp:lastPrinted>2023-12-06T07:46:00Z</cp:lastPrinted>
  <dcterms:created xsi:type="dcterms:W3CDTF">2023-12-28T02:08:00Z</dcterms:created>
  <dcterms:modified xsi:type="dcterms:W3CDTF">2023-12-28T03:02:00Z</dcterms:modified>
</cp:coreProperties>
</file>