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ОТЧЕТ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 реализации плана мероприятий региональной программы Камчатского края</w:t>
      </w:r>
    </w:p>
    <w:p w:rsidR="0089496A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«</w:t>
      </w:r>
      <w:r w:rsidR="0089496A"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Повышение уровня финансовой грамотности населения Камчатского края на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2020</w:t>
      </w:r>
      <w:r w:rsidR="0042063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2023 годы»</w:t>
      </w: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9496A" w:rsidRPr="00902A3B" w:rsidRDefault="0089496A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за </w:t>
      </w:r>
      <w:r w:rsidR="00C066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4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квартал 202</w:t>
      </w:r>
      <w:r w:rsidR="0008084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3</w:t>
      </w:r>
      <w:r w:rsidRPr="00902A3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</w:t>
      </w:r>
    </w:p>
    <w:p w:rsidR="00902A3B" w:rsidRPr="00902A3B" w:rsidRDefault="00902A3B" w:rsidP="00CF61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15966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418"/>
        <w:gridCol w:w="3529"/>
        <w:gridCol w:w="5774"/>
      </w:tblGrid>
      <w:tr w:rsidR="00DF534D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3B75A4" w:rsidRDefault="0059328B" w:rsidP="00D77FBB">
            <w:pPr>
              <w:spacing w:after="0" w:line="240" w:lineRule="auto"/>
              <w:ind w:left="-15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</w:t>
            </w:r>
            <w:r w:rsidR="0089496A"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02A3B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</w:t>
            </w:r>
          </w:p>
          <w:p w:rsidR="0089496A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Срок </w:t>
            </w:r>
          </w:p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Результат реализации</w:t>
            </w:r>
          </w:p>
        </w:tc>
      </w:tr>
      <w:tr w:rsidR="00DF534D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3B75A4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3B75A4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D77FBB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D77FB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496A" w:rsidRPr="004421C9" w:rsidRDefault="0089496A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</w:tr>
      <w:tr w:rsidR="00080844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80844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Pr="00D77FBB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Pr="004421C9" w:rsidRDefault="00C066E2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0844" w:rsidRPr="00EF2B69" w:rsidRDefault="00080844" w:rsidP="00D77F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методического, консультационного сопровождения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7FBB" w:rsidRDefault="00080844" w:rsidP="00D77FBB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80844" w:rsidRDefault="00080844" w:rsidP="00D77FBB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методическое, консультационное сопровождение дошкольных образовательных организаций, общеобразовательных организаций, профессиональных образовательных организаций, реализующих курс «Основы финансовой грамотности». </w:t>
            </w:r>
          </w:p>
          <w:p w:rsidR="00080844" w:rsidRPr="00EF2B69" w:rsidRDefault="00080844" w:rsidP="00C066E2">
            <w:pPr>
              <w:spacing w:after="0" w:line="240" w:lineRule="auto"/>
              <w:ind w:right="82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Охват: </w:t>
            </w:r>
            <w:r w:rsidR="00C066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C066E2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EF2B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66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6AA4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0E33" w:rsidRPr="003B75A4" w:rsidRDefault="003B75A4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D77FBB" w:rsidRDefault="00110E3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Методическое, консультационное сопровождение школ-участников онлайн-уроков, направленных на повышение финансовой грамотности обучающихся</w:t>
            </w:r>
          </w:p>
          <w:p w:rsidR="00110E33" w:rsidRPr="00D77FBB" w:rsidRDefault="00110E33" w:rsidP="00D77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C066E2" w:rsidP="00D7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0E33" w:rsidRPr="004421C9" w:rsidRDefault="00110E3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методическое, консультационное сопровождения школ-участников онлайн-уроков, направленных на повышение финансовой грамотности обучающихся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1780" w:rsidRPr="004421C9" w:rsidRDefault="00110E33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080844" w:rsidRDefault="00080844" w:rsidP="00D77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образования Камчатского края направлена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запуске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осенней 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Осуществлено методическое, консультационное сопровождение школ-участников онлайн-уроков, в том числе по проекту «Д</w:t>
            </w:r>
            <w:r w:rsidR="00F6711E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-игра», направленных на повышение уровня финансовой грамотности обучающихся. </w:t>
            </w:r>
          </w:p>
          <w:p w:rsidR="00110E33" w:rsidRPr="004421C9" w:rsidRDefault="00080844" w:rsidP="00C0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Охват: 9 </w:t>
            </w:r>
            <w:r w:rsidR="00C066E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</w:p>
        </w:tc>
      </w:tr>
      <w:tr w:rsidR="00C066E2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6E2" w:rsidRPr="003B75A4" w:rsidRDefault="00C066E2" w:rsidP="00C06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6E2" w:rsidRPr="00D77FBB" w:rsidRDefault="00C066E2" w:rsidP="00C066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</w:t>
            </w:r>
          </w:p>
          <w:p w:rsidR="00C066E2" w:rsidRPr="00D77FBB" w:rsidRDefault="00C066E2" w:rsidP="00C06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6E2" w:rsidRPr="004421C9" w:rsidRDefault="00C066E2" w:rsidP="00C0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6E2" w:rsidRPr="004421C9" w:rsidRDefault="00C066E2" w:rsidP="00C066E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образовательных организаций края для 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 в </w:t>
            </w: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онлайн-мероприятиях Отделения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66E2" w:rsidRPr="004421C9" w:rsidRDefault="00C066E2" w:rsidP="00C0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Исполнено.</w:t>
            </w:r>
          </w:p>
          <w:p w:rsidR="00C066E2" w:rsidRDefault="00C066E2" w:rsidP="00C0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В Министерство социального благополучия Камчатского края направлена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запуске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осенней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сессии онлайн-уроков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 года, для рассылки в образовательные организации для детей-сирот и детей, оставшихся без попечения родителей, детей-сирот, находящихся на постинтернатном сопровождении, а также для наставников детей-сирот.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опровождение и консультационная помощь по подключению к мероприятиям в онлайн</w:t>
            </w:r>
            <w:r w:rsidR="00F671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 xml:space="preserve">формате. </w:t>
            </w:r>
          </w:p>
          <w:p w:rsidR="00C066E2" w:rsidRPr="002172C0" w:rsidRDefault="00C066E2" w:rsidP="00C0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B69">
              <w:rPr>
                <w:rFonts w:ascii="Times New Roman" w:hAnsi="Times New Roman" w:cs="Times New Roman"/>
                <w:sz w:val="24"/>
                <w:szCs w:val="24"/>
              </w:rPr>
              <w:t>Охват: 2 организации</w:t>
            </w:r>
          </w:p>
        </w:tc>
      </w:tr>
      <w:tr w:rsidR="006F0070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70" w:rsidRDefault="00F86A37" w:rsidP="00C066E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мероприятиях (акциях, программах, олимпиадах, открытых уроках):</w:t>
            </w:r>
          </w:p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6F007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сбережений;</w:t>
            </w:r>
          </w:p>
          <w:p w:rsidR="006F0070" w:rsidRP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Всероссийский зачет по финансовой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70" w:rsidRDefault="006F0070" w:rsidP="00C06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70" w:rsidRPr="004421C9" w:rsidRDefault="006F0070" w:rsidP="00C066E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мероприятиях, направленных на повышение уровня финансовой грамотности, для различных групп населения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F0070" w:rsidRDefault="006F0070" w:rsidP="00C066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Юбилейной акции Минфина России сотрудниками Отделения ЦБ организованы и проведены следующие мероприятия:</w:t>
            </w:r>
          </w:p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мероприятие в Краевой научной библиотеке им. Крашенинникова со студентами университета третьего возраста.</w:t>
            </w:r>
          </w:p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– 8 человек;</w:t>
            </w:r>
          </w:p>
          <w:p w:rsidR="006F0070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привлечение к участию во Всероссийском зачете по финансовой грамотности:</w:t>
            </w:r>
          </w:p>
          <w:p w:rsidR="006F0070" w:rsidRPr="00B613BA" w:rsidRDefault="006F0070" w:rsidP="006F0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Охват: 224 участника семейного зачета; 10302 участника личного зачета</w:t>
            </w:r>
          </w:p>
        </w:tc>
      </w:tr>
      <w:tr w:rsidR="00B613BA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F86A37" w:rsidP="00B6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педагогов на базе ФМЦ ВШЭ «Финансовая грамотность в предметах», 24 часа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09.10-14.10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– 20 человек</w:t>
            </w:r>
          </w:p>
        </w:tc>
      </w:tr>
      <w:tr w:rsidR="00B613BA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F86A37" w:rsidP="00B6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курсов повышения квалификации для педагогов на базе ФМЦ ВШЭ «Содержание и методика преподавания курса финансовой грамотности различным категориям обучающихся», 72 часа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02.10-18.10.2023</w:t>
            </w:r>
          </w:p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– 24 человека</w:t>
            </w:r>
          </w:p>
        </w:tc>
      </w:tr>
      <w:tr w:rsidR="00B613BA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F86A37" w:rsidP="00B6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проекте «Онлайн-уроки по финансовой грамотности» на сайте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https://dni-fg.ru/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19.09-15.12.2023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 – 3464 человека</w:t>
            </w:r>
          </w:p>
        </w:tc>
      </w:tr>
      <w:tr w:rsidR="00B613BA" w:rsidRPr="00B613BA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F86A37" w:rsidP="00B6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613BA"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работников краевых учреждений социальной защиты с целью формирования финансово-грамотного поведения взрослого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не менее 20 работников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 xml:space="preserve">240 работников                       </w:t>
            </w:r>
          </w:p>
        </w:tc>
      </w:tr>
      <w:tr w:rsidR="00B613BA" w:rsidRPr="00B613BA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F86A37" w:rsidP="00B613B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613BA"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по финансовой грамотности для детей-сирот и детей, оставшихся без попе</w:t>
            </w:r>
            <w:r w:rsidRPr="00B613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 родителей, детей-сирот, находящихся на постинтернатном сопровождении, а также для наставников детей-сирот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60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 xml:space="preserve">105 человек                                      </w:t>
            </w:r>
          </w:p>
        </w:tc>
      </w:tr>
      <w:tr w:rsidR="00B613BA" w:rsidRPr="00B613BA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основам финансовой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 xml:space="preserve">331 человек                     </w:t>
            </w:r>
          </w:p>
        </w:tc>
      </w:tr>
      <w:tr w:rsidR="00B613BA" w:rsidRPr="00B613BA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6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Информирование, просвещение, разъяснительная работа при осуществлении социального обслуживания населения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Pr="00B613BA" w:rsidRDefault="00B613BA" w:rsidP="00B61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 xml:space="preserve">Клиенты организаций социального обслуживания: дети-сироты, инвалиды, лица пенсионного возраста, граждане, оказавшиеся в трудной жизненной ситуации, семьи с детьми. </w:t>
            </w:r>
          </w:p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показатель: 450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B613BA" w:rsidRPr="00B613BA" w:rsidRDefault="00B613BA" w:rsidP="00B613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3BA">
              <w:rPr>
                <w:rFonts w:ascii="Times New Roman" w:hAnsi="Times New Roman" w:cs="Times New Roman"/>
                <w:sz w:val="24"/>
                <w:szCs w:val="24"/>
              </w:rPr>
              <w:t>873 человека</w:t>
            </w:r>
          </w:p>
        </w:tc>
      </w:tr>
      <w:tr w:rsidR="00DB3D99" w:rsidRPr="00B613BA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B613BA" w:rsidRDefault="00F86A37" w:rsidP="00DB3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3D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физических лиц,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планирующих начать предпринимательскую деятельность, по вопросам создания бизнеса и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получения мер государственной поддержки для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(далее – субъекты МСП)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100 физических лиц, планирующих начать предпринимательскую деятельность, получили консультацию по вопросам создания бизнеса и получения государственных мер поддержки для МСП</w:t>
            </w:r>
          </w:p>
        </w:tc>
      </w:tr>
      <w:tr w:rsidR="00DB3D99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3B75A4" w:rsidRDefault="00DB3D99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3D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(тренинги, курсы по основам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круглые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столы, форумы) в целях развития и поддержки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МСП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3D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проведено 6 обучающих мероприятий по повышению уровня финансовой грамотности в целях развития и поддержки субъектов МСП (2 тренинга, 2 лекции, 2 курса «Основы предпринимательской деятельности»), в которых обеспечено участие 63 слушателей</w:t>
            </w:r>
          </w:p>
        </w:tc>
      </w:tr>
      <w:tr w:rsidR="00DB3D99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3B75A4" w:rsidRDefault="00DB3D99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3D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Консультации для субъектов МСП по вопросам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ведения предпринимательской деятельности и</w:t>
            </w:r>
            <w:r w:rsidR="003D3D77" w:rsidRPr="003D3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мер государственной поддержки для бизнеса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Охват 900 консультаций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3D3D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оказано 577 консультаций для  субъектов МСП по вопросам ведения предпринимательской деятельности и получения государственных мер поддержки для бизнеса</w:t>
            </w:r>
          </w:p>
        </w:tc>
      </w:tr>
      <w:tr w:rsidR="00DB3D99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3B75A4" w:rsidRDefault="00DB3D99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</w:t>
            </w: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» для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</w:t>
            </w: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по имеющимся каналам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официальном сайте Центра «Мой бизнес» Камчатского края - </w:t>
            </w:r>
            <w:hyperlink r:id="rId6" w:history="1">
              <w:r w:rsidRPr="00DB3D9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https://мойбизнес41.рф/news/kak-poluchit-raznye-finansovye-uslugi-v-odnom-meste-vam-pomozhet-marketpleys</w:t>
              </w:r>
            </w:hyperlink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3D99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3B75A4" w:rsidRDefault="00DB3D99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</w:t>
            </w: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состоянии официального сайта центра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ведется актуализация информации на едином портале для субъектов МСП Камчатского края мойбизнес41.рф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3 года на портале размещено 132 публикации</w:t>
            </w:r>
          </w:p>
        </w:tc>
      </w:tr>
      <w:tr w:rsidR="00DB3D99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3B75A4" w:rsidRDefault="00DB3D99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3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на едином портале для субъектов МСП Камчатского края мойбизнес41.рф размещено 132 публикации.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федеральном портале </w:t>
            </w:r>
            <w:proofErr w:type="spellStart"/>
            <w:proofErr w:type="gramStart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мойбизнес.рф</w:t>
            </w:r>
            <w:proofErr w:type="spellEnd"/>
            <w:proofErr w:type="gramEnd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размещено 8 публикаций. В электронных средствах массовой информации (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Digital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-СМИ) было размещено 119 публикаций.</w:t>
            </w:r>
          </w:p>
          <w:p w:rsidR="00DB3D99" w:rsidRPr="00DB3D99" w:rsidRDefault="00DB3D99" w:rsidP="00DB3D99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сети: «</w:t>
            </w:r>
            <w:proofErr w:type="spellStart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188 постов; «Одноклассники»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181 пост; </w:t>
            </w:r>
            <w:proofErr w:type="spellStart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 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187 постов</w:t>
            </w:r>
            <w:r w:rsidRPr="00DB3D99">
              <w:rPr>
                <w:rFonts w:ascii="Times New Roman" w:hAnsi="Times New Roman" w:cs="Times New Roman"/>
                <w:sz w:val="24"/>
                <w:szCs w:val="24"/>
              </w:rPr>
              <w:t xml:space="preserve"> об услугах, оказываемых центром «Мой бизнес». Также информация о деятельности Центра размещается в сервисе «Контента» – 38 публикаций и на федеральном портале «Национальные проекты России» – 5 публикаций</w:t>
            </w: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D99" w:rsidRPr="00DB3D99" w:rsidRDefault="00DB3D99" w:rsidP="00DB3D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800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Pr="003B75A4" w:rsidRDefault="00F86A37" w:rsidP="006E4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E4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мониторинга уровня финансовой грамотности, в том числе при проведении обучающих мероприятий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от числа общего количества участников мероприятий успешно прошедших итоговое тестирование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площадке Центра занятости населения Камчатского края проведена обучающая программа Банка России по финансовой грамотности для населения с низким уровнем доходов «Финансовый навигатор».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приняли 18 безработных граждан</w:t>
            </w:r>
          </w:p>
        </w:tc>
      </w:tr>
      <w:tr w:rsidR="006E4800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Pr="003B75A4" w:rsidRDefault="006E4800" w:rsidP="006E4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Камчатского края о проведении всероссийских мероприятий (акций, программ, олимпиад, открытых уроков и т.д.)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 года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4 раз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информационных ресурсах Министерства было размещено 3 новости по финансовой грамотности.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Работники Министерства приняли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тему: «Фальшивые лотереи и розыгрыши: как распознать мошенничество и не стать жертвой», а также прошли тестирование в рамках Осенних недель финансовой грамотности.</w:t>
            </w:r>
          </w:p>
        </w:tc>
      </w:tr>
      <w:tr w:rsidR="006E4800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F86A37" w:rsidP="006E480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занятий с учащимися образовательных учреждений Камчатского края по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 человек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Исполнено.</w:t>
            </w:r>
          </w:p>
          <w:p w:rsidR="006E4800" w:rsidRDefault="006E4800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09.11.2023 проведен тематический классный час для учащихся МАОУ «Средняя школа № 28 им. Г.Ф. Кирдищева» по теме «Общие вопросы защиты прав потребителей, а также права потребителей финансовых услуг»</w:t>
            </w:r>
            <w:r w:rsidR="00F70E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0E17" w:rsidRDefault="00F70E17" w:rsidP="006E48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37 человек.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15.12.2023 проведено тематическое занятие для учащихся КГОБУ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Мильковская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 № 2» по теме «Использование банковских карт».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22 человека.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14.12.2023 проведено тематическое занятие для учащихся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Елизовская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школа № 5» по теме «Защита прав потребителей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– банковская карта для ребенка».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30 человека.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29.11.2023 проведено тематическое занятие для учащихся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Тиличикская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школа» по теме «Финансовые услуги для детей».</w:t>
            </w:r>
          </w:p>
          <w:p w:rsidR="00F70E17" w:rsidRDefault="00F70E17" w:rsidP="00F70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– 14 человека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713D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общественной приемной Управления и консультационном центре в том числе по телефону "горячей линии"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Ежедневно в течение квартала (по мере необходимости)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В Общественной приемной Управления, консультационном центре /консультационных пунктах даны консультации – 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гражданин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Участие в проекте «Содействие повышению уровня финансовой грамотности населения и развитию финансового образования в Р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- обеспечение работы информационных киосков DEPO Infonalt A220</w:t>
            </w:r>
            <w:r w:rsidR="00713D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1D13" w:rsidRPr="00D91D13" w:rsidRDefault="00D91D13" w:rsidP="00713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- проведение лекций (в режиме онлайн) по вопросам защиты прав потребителей, в том числе по вопросам оказания финансовых услуг при проведении гигиенического обучения декретированных групп населения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713D22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F86A37" w:rsidP="00D77FB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382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F7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с представителями малого бизнеса по вопросам применения законодательства в сфере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F70E17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0E17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29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.2023 проведен онлайн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семинар с предпринимателями по </w:t>
            </w:r>
            <w:r w:rsidRPr="00D91D13">
              <w:rPr>
                <w:rFonts w:ascii="Times New Roman" w:hAnsi="Times New Roman" w:cs="Times New Roman"/>
                <w:color w:val="242629"/>
                <w:sz w:val="24"/>
                <w:szCs w:val="24"/>
              </w:rPr>
              <w:t>вопросам защиты пра</w:t>
            </w:r>
            <w:r w:rsidR="00F70E17">
              <w:rPr>
                <w:rFonts w:ascii="Times New Roman" w:hAnsi="Times New Roman" w:cs="Times New Roman"/>
                <w:color w:val="242629"/>
                <w:sz w:val="24"/>
                <w:szCs w:val="24"/>
              </w:rPr>
              <w:t>в потребителей финансовых услуг</w:t>
            </w:r>
          </w:p>
          <w:p w:rsidR="00D91D13" w:rsidRPr="00D91D13" w:rsidRDefault="00F70E17" w:rsidP="00F70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–</w:t>
            </w:r>
            <w:r w:rsidR="00D91D13"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D13" w:rsidRPr="00D91D1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«горячих» линий по актуальным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F70E17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С 07.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.2023 по 15.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.2023 проведен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«горяч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 лини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Как правильно пользоваться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Pr="00D91D13" w:rsidRDefault="00F70E17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–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посредством размещения информации в СМИ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F70E17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газете «Камчатское время» опубликована статья «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Цифровой рубль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1D13" w:rsidRPr="00F70E17" w:rsidRDefault="00D91D13" w:rsidP="00F70E17">
            <w:pPr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В газете «</w:t>
            </w:r>
            <w:proofErr w:type="spellStart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Карагинские</w:t>
            </w:r>
            <w:proofErr w:type="spellEnd"/>
            <w:r w:rsidRPr="00D91D13">
              <w:rPr>
                <w:rFonts w:ascii="Times New Roman" w:hAnsi="Times New Roman" w:cs="Times New Roman"/>
                <w:sz w:val="24"/>
                <w:szCs w:val="24"/>
              </w:rPr>
              <w:t xml:space="preserve"> вести» опубликована статья 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«Потребительский кредит»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6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официальных сайтах Управления Роспотребнадзора по Камчатскому краю, ФБУЗ «Центр гигиены и эпидемиологии в Камчатском крае» по актуальным вопросам защиты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382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На официальных сайтах Управления Роспотребнадзора по Камчатскому краю, ФБУЗ «Центр гигиены и эпидемиологии в Камчатском крае» размещены информации: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В каких случаях банк может досрочно взыскать сумму кредита и проценты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Алгоритм действий потребителей при использовании банковских карт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Законен ли отказ в оплате товара наличными денежными средствами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1D13" w:rsidRPr="00D91D13" w:rsidRDefault="00D91D13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предоставлении кредита заемщику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91D13" w:rsidRPr="00D91D13" w:rsidRDefault="00677B11" w:rsidP="00382996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«Можно ли вернут денежные средства за страховку при досрочном погашении кредита»</w:t>
            </w:r>
            <w:r w:rsidR="00D91D13" w:rsidRPr="00D91D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D13" w:rsidRDefault="00D91D13" w:rsidP="00677B1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Может ли банк увеличить процента по кредитному договору, заключенному с гражданином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7B11" w:rsidRDefault="00677B11" w:rsidP="00677B1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«Предоставление кредитными организациями – участниками системы быстрых платежей (СБП) возможности осуществления платежей через указанный сервис».</w:t>
            </w:r>
          </w:p>
          <w:p w:rsidR="00677B11" w:rsidRPr="00D91D13" w:rsidRDefault="00677B11" w:rsidP="00677B11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Обязаны ли кредиторы в рекламе сообщать не только минимальную, но и максимальную ставку по кредиту»</w:t>
            </w:r>
          </w:p>
        </w:tc>
      </w:tr>
      <w:tr w:rsidR="00D91D1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3B75A4" w:rsidRDefault="00382996" w:rsidP="0053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77FBB" w:rsidRDefault="00D91D13" w:rsidP="00713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FBB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на информационных стендах, на официальных сайтах Управления Роспотребнадзора по Камчатскому краю, ФБУЗ «Центр гигиены и эпидемиологии в Камчатском крае» типовых форм исковых заявлений, разъяснений, судебных решений, информаций о полномочиях и порядке участия Роспотребнадзора в судебной защите прав потребителей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677B11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Pr="00D91D13" w:rsidRDefault="00D91D13" w:rsidP="00D77F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1D13" w:rsidRDefault="00D91D13" w:rsidP="00D77FBB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B11">
              <w:rPr>
                <w:rFonts w:ascii="Times New Roman" w:hAnsi="Times New Roman" w:cs="Times New Roman"/>
                <w:sz w:val="24"/>
                <w:szCs w:val="24"/>
              </w:rPr>
              <w:t>Должен ли банк информировать клиента о взыскании им комиссии за пользование банкоматом</w:t>
            </w:r>
            <w:r w:rsidRPr="00D91D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77B11" w:rsidRDefault="00677B11" w:rsidP="00D77FBB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«Потребительский кредит»</w:t>
            </w:r>
          </w:p>
          <w:p w:rsidR="00677B11" w:rsidRPr="00D91D13" w:rsidRDefault="00677B11" w:rsidP="00D77FBB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банковских карт»</w:t>
            </w:r>
          </w:p>
          <w:p w:rsidR="00D91D13" w:rsidRPr="00D91D13" w:rsidRDefault="00D91D13" w:rsidP="00D77F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10.10.2023</w:t>
            </w:r>
          </w:p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10.10.2023 на базе Камчатского центра поддержки предпринимательства «Мой бизнес» в рамках проекта «Азбу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предпринимателя».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36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12.10.2023 в формате видеоконференции с использование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платформы СБИС.</w:t>
            </w: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27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Проведены уроки в общеобразовательных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Петропавловска-Камчатского.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73 школьника приняло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налоговой грамотности для учащихся высших учебных заведений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23.10.2023 для студентов Дальневосточного филиала Всеросси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йской академии внешней торговли.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35 человек приняло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Проведены уроки в общеобразовательных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г. Петропавловска-Камчатского.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102 школьника приняло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открытых дверей» для физических лиц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26.10.2023;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230 налогоплательщиков приняло участие 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01.11.2023 в рамках программы «Финансовый навигатор» в Центре занятости населения г. Петропавловск-Камчатского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предпринимателями,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09.11.2023 в формате видеоконференции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16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в актовом зале УФНС по Камчатскому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28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Проведены уроки в общеобразовательных школах г. Петропавловска-Камчатского и г. Елизово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15.11.2023 по 30.11.2023.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405 школьников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мобильные офисы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для физических лиц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Мероприятия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 в течение ноября 2023 в МФЦ.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550 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Семинар по актуальным вопросам налогового законодательства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состоялось 24.11.2023 в формате видеоконференции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использованием платформы СБИС.</w:t>
            </w: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21 налогоплательщик принял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«День открытых дверей» для физических лиц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30.11.2023;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370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физическими лицами,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07.12.2023 в формате видеоконференции с использованием платфо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СБИС.</w:t>
            </w: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E0D63" w:rsidRPr="003E0D63" w:rsidRDefault="003E0D63" w:rsidP="003E0D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32  налогоплательщика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Уроки налоговой  грамотности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уроков налоговой грамотности для школьников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Проведены уроки в общеобразовательных школах г. Петропавловска-Камчатского и г. Елизово в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риод с 01.12.2023 по 14.12.2023.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248 школьников приняли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20.12.2023 на базе Камчатского краевого союз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потребительских кооперативов.</w:t>
            </w:r>
          </w:p>
          <w:p w:rsidR="003E0D63" w:rsidRPr="003E0D63" w:rsidRDefault="003E0D63" w:rsidP="003E0D6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23 налогоплательщика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Семинар по актуальным вопросам налогового законодательства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E445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тематического семинара с индивидуальными предпринимателями и юридическими лицами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состоялось 21.12.2023 в формате видеоконференции с исп</w:t>
            </w:r>
            <w:r w:rsidR="00E4450E">
              <w:rPr>
                <w:rFonts w:ascii="Times New Roman" w:hAnsi="Times New Roman" w:cs="Times New Roman"/>
                <w:sz w:val="24"/>
                <w:szCs w:val="24"/>
              </w:rPr>
              <w:t>ользованием платформы СБИС.</w:t>
            </w:r>
          </w:p>
          <w:p w:rsidR="003E0D63" w:rsidRPr="003E0D63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18 налогоплательщиков приняли участие 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E4450E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«круглого стола» с представителями бизнеса Камчатского края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3E0D63" w:rsidRPr="003E0D63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Мероприятие проведено 21.12.2023 на базе Камчатского центра поддержки п</w:t>
            </w:r>
            <w:r w:rsidR="00E4450E">
              <w:rPr>
                <w:rFonts w:ascii="Times New Roman" w:hAnsi="Times New Roman" w:cs="Times New Roman"/>
                <w:sz w:val="24"/>
                <w:szCs w:val="24"/>
              </w:rPr>
              <w:t>редпринимательства «Мой бизнес».</w:t>
            </w:r>
          </w:p>
          <w:p w:rsidR="003E0D63" w:rsidRPr="003E0D63" w:rsidRDefault="003E0D63" w:rsidP="00E44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25 налогоплательщиков приняли участие</w:t>
            </w:r>
          </w:p>
        </w:tc>
      </w:tr>
      <w:tr w:rsidR="003E0D63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B75A4" w:rsidRDefault="00534D0B" w:rsidP="003E0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мобильные офисы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E0D63" w:rsidRPr="003E0D63" w:rsidRDefault="003E0D63" w:rsidP="003E0D63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E0D63" w:rsidRPr="003E0D63" w:rsidRDefault="003E0D63" w:rsidP="003E0D6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Проведение выездных мероприятий для физических лиц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Default="003E0D63" w:rsidP="00E4450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E4450E" w:rsidRDefault="003E0D63" w:rsidP="00E4450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Мероприятия проводились в течение декабря в МФЦ, в Аэропорту</w:t>
            </w:r>
            <w:r w:rsidR="00E4450E">
              <w:rPr>
                <w:rFonts w:ascii="Times New Roman" w:hAnsi="Times New Roman" w:cs="Times New Roman"/>
                <w:sz w:val="24"/>
                <w:szCs w:val="24"/>
              </w:rPr>
              <w:t xml:space="preserve"> г. Елизово.</w:t>
            </w:r>
          </w:p>
          <w:p w:rsidR="003E0D63" w:rsidRPr="003E0D63" w:rsidRDefault="003E0D63" w:rsidP="00E4450E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0D63">
              <w:rPr>
                <w:rFonts w:ascii="Times New Roman" w:hAnsi="Times New Roman" w:cs="Times New Roman"/>
                <w:sz w:val="24"/>
                <w:szCs w:val="24"/>
              </w:rPr>
              <w:t>240 налогоплательщиков приняло участие</w:t>
            </w:r>
          </w:p>
        </w:tc>
      </w:tr>
      <w:tr w:rsidR="00E4450E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3B75A4" w:rsidRDefault="00534D0B" w:rsidP="00E4450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 проекта «</w:t>
            </w:r>
            <w:proofErr w:type="spellStart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» для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2022–2023 годы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 по имеющимся каналам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В 4 квартале 2023 года информационная поддержка проекта «</w:t>
            </w:r>
            <w:proofErr w:type="spellStart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Министерством цифрового развития Камчатского края не проводилась. </w:t>
            </w:r>
          </w:p>
          <w:p w:rsidR="00E4450E" w:rsidRPr="00E4450E" w:rsidRDefault="00E4450E" w:rsidP="00E4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При этом, в декабре 2023 года в программе лояльности «</w:t>
            </w:r>
            <w:proofErr w:type="spellStart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Камбалл</w:t>
            </w:r>
            <w:proofErr w:type="spellEnd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» внедрена система поощрения граждан начислением баллов за активное участие в мероприятиях по финансовой грамотности (в рамках сопровождения Всероссийского онлайн-зачета по финансовой грамотности 436 пользователей успешно подтвердили прохождение онлайн-зачета и в рамках акции было начислено более 87 тысяч баллов)</w:t>
            </w:r>
          </w:p>
        </w:tc>
      </w:tr>
      <w:tr w:rsidR="00E4450E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3B75A4" w:rsidRDefault="00E4450E" w:rsidP="00534D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информационного материала по финансовой грамотности в КГКУ «МФЦ Камчатского края»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2020–2023 годы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1 тема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4450E" w:rsidRPr="00E4450E" w:rsidRDefault="00E4450E" w:rsidP="00E4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1. В октябре 2023 года в офисах и территориально-обособленных подразделениях МФЦ Камчатского края размещены информационные материалы, представленные Центральным Банком Российской Федерации, и направленные на повышение уровня осведомленности населения о способах и методах хищения средств (демонстрация ролика на мультимедийных экранах и размещение плакатов на информационных стендах);</w:t>
            </w:r>
          </w:p>
          <w:p w:rsidR="00E4450E" w:rsidRPr="00E4450E" w:rsidRDefault="00E4450E" w:rsidP="00E445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2. В ноябре 2023 года на сайте МФЦ Камчатского края и в социальных сетях (</w:t>
            </w:r>
            <w:proofErr w:type="spellStart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E4450E">
              <w:rPr>
                <w:rFonts w:ascii="Times New Roman" w:hAnsi="Times New Roman" w:cs="Times New Roman"/>
                <w:sz w:val="24"/>
                <w:szCs w:val="24"/>
              </w:rPr>
              <w:t xml:space="preserve">, Одноклассники, </w:t>
            </w:r>
            <w:r w:rsidRPr="00E44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  <w:r w:rsidRPr="00E4450E">
              <w:rPr>
                <w:rFonts w:ascii="Times New Roman" w:hAnsi="Times New Roman" w:cs="Times New Roman"/>
                <w:sz w:val="24"/>
                <w:szCs w:val="24"/>
              </w:rPr>
              <w:t>) размещен информационный материал о проведении в рамках реализации «Дорожной карты» Стратегии повышения финансовой грамотности в Российской Федерации на 2017-2023 годы Всероссийского кредитного онлайн-марафона «Кредитная математика: разбираемся, как утроены кредиты»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физических лиц,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планирующих начать предпринимательскую деятельность, по вопросам создания бизнеса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получения мер государственной поддержки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субъектов малого и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(далее – субъекты МСП)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150 человек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100 физических лиц, планирующих начать предпринимательскую деятельность, получили консультацию по вопросам создания бизнеса и получения государственных мер поддержки для МСП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(тренинги, курсы по основам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деятельности, круглые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столы, форумы) в целях развития и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Охват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МСП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проведено 6 обучающих мероприятий по повышению уровня финансовой грамотности в целях развития и поддержки субъектов МСП (2 тренинга, 2 лекции, 2 курса «Основы предпринимательской деятельности»), в которых обеспечено участие 63 слушателей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Консультации для субъектов МСП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ведения предпринимательской деятельности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получения мер государственной поддержки для бизнеса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Охват 900 консультаций в год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 года оказано 577 консультаций для  субъектов МСП по вопросам ведения предпринимательской деятельности и получения государственных мер поддержки для бизнеса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Маркетплейс</w:t>
            </w:r>
            <w:proofErr w:type="spellEnd"/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» для населения Камчатского края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Наличие размещенных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по имеющимся каналам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официальном сайте Центра «Мой бизнес» Камчатского края - </w:t>
            </w:r>
            <w:hyperlink r:id="rId7" w:history="1">
              <w:r w:rsidRPr="00F86A3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https://мойбизнес41.рф/news/kak-poluchit-raznye-finansovye-uslugi-v-odnom-meste-vam-pomozhet-marketpleys</w:t>
              </w:r>
            </w:hyperlink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состоянии официального сайта центра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ведется актуализация информации на едином портале для субъектов МСП Камчатского края мойбизнес41.рф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3 года на портале размещено 132 публикации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Информирование субъектов МСП об услугах, оказываемых центром «Мой бизнес»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интернет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A37" w:rsidRPr="00F86A37" w:rsidRDefault="00F86A37" w:rsidP="00F86A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86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на едином портале для субъектов МСП Камчатского края мойбизнес41.рф размещено 132 публикации.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федеральном портале </w:t>
            </w:r>
            <w:proofErr w:type="spellStart"/>
            <w:proofErr w:type="gramStart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мойбизнес.рф</w:t>
            </w:r>
            <w:proofErr w:type="spellEnd"/>
            <w:proofErr w:type="gramEnd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размещено 8 публикаций. В электронных средствах массовой информации (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Digital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-СМИ) было размещено 119 публикаций.</w:t>
            </w:r>
          </w:p>
          <w:p w:rsidR="00F86A37" w:rsidRPr="00F86A37" w:rsidRDefault="00F86A37" w:rsidP="00F86A37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социальной сети: «</w:t>
            </w:r>
            <w:proofErr w:type="spellStart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188 постов; «Одноклассники»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181 пост; </w:t>
            </w:r>
            <w:proofErr w:type="spellStart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>Telegram</w:t>
            </w:r>
            <w:proofErr w:type="spellEnd"/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-канале 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86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187 постов</w:t>
            </w:r>
            <w:r w:rsidRPr="00F86A37">
              <w:rPr>
                <w:rFonts w:ascii="Times New Roman" w:hAnsi="Times New Roman" w:cs="Times New Roman"/>
                <w:sz w:val="24"/>
                <w:szCs w:val="24"/>
              </w:rPr>
              <w:t xml:space="preserve"> об услугах, оказываемых центром «Мой бизнес». Также информация о деятельности Центра размещается в сервисе «Контента» – 38 публикаций и на федеральном портале «Национальные проекты России» – 5 публикаций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Pr="003B75A4" w:rsidRDefault="00534D0B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3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населения Камчатского края </w:t>
            </w:r>
            <w:r w:rsidRPr="00232855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Ежегодном Всероссийском конкурсе педагогов по финансовой грамотности, </w:t>
            </w:r>
            <w:proofErr w:type="spellStart"/>
            <w:r w:rsidRPr="00232855"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232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2855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232855">
              <w:rPr>
                <w:rFonts w:ascii="Times New Roman" w:hAnsi="Times New Roman" w:cs="Times New Roman"/>
                <w:sz w:val="24"/>
                <w:szCs w:val="24"/>
              </w:rPr>
              <w:t xml:space="preserve"> России про фальшивые лотереи; Всероссийского кредитного онлайн-марафона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в сети «Интернет»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Исполнено. </w:t>
            </w:r>
          </w:p>
          <w:p w:rsidR="00232855" w:rsidRDefault="00232855" w:rsidP="002328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официальном сайте Министерства финансов Камчатского края, в соц. сетях, направлена членам Совета для размещения.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Pr="003B75A4" w:rsidRDefault="00534D0B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3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534D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поддержание в актуальном состоянии портала «Открытый бюджет»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Pr="003B75A4" w:rsidRDefault="00534D0B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3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на сайте в сети Интернет на странице Министерства финансов Камчатского края электронной брошюры по проекту краевого бюджета на соответствующий финансовый год и плановый период и об исполнении краевого бюджета за соответствующий год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портале «Открытый бюджет для граждан»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30.11.2023 размещена брошюра «Бюджет для граждан по проекту краевого бюджета на 2024 год и на плановый период 2025 и 2026 годов»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Pr="003B75A4" w:rsidRDefault="00232855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4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в целях обмена данными и размещения их на информационных ресурсах 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размещенных данных 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телеграмме, Одноклассниках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по 7</w:t>
            </w:r>
            <w:r w:rsidR="00C27D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</w:t>
            </w:r>
            <w:r w:rsidR="00C27D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грамотности.</w:t>
            </w:r>
          </w:p>
          <w:p w:rsidR="00232855" w:rsidRDefault="00232855" w:rsidP="00C27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 рассылки участников программы направлено 1</w:t>
            </w:r>
            <w:r w:rsidR="00C27D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ДФГ НИФИ Минфина России.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Pr="003B75A4" w:rsidRDefault="00534D0B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232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исполнителей Программы со СМИ, в том числе для подготовки видео-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аудиороликов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содействие в организации и размещении в региональных СМИ информационных материалов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СМИ информационных материалов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32855" w:rsidRDefault="00232855" w:rsidP="00DB3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</w:t>
            </w:r>
            <w:r w:rsidR="00DB3D99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 Камчатского края размещено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</w:t>
            </w:r>
            <w:r w:rsidR="00DB3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</w:t>
            </w:r>
          </w:p>
        </w:tc>
      </w:tr>
      <w:tr w:rsidR="00232855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534D0B" w:rsidP="002328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осуществлении общего контроля реализации Программы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квартала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сопредседателей Совета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Исполнено.</w:t>
            </w:r>
          </w:p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 организовано проведение заседания Совета по повышению финансовой грамотности населения Камчатского края</w:t>
            </w:r>
          </w:p>
          <w:p w:rsidR="00232855" w:rsidRDefault="00232855" w:rsidP="002328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и принят проект </w:t>
            </w:r>
            <w:r w:rsidRPr="00232855">
              <w:rPr>
                <w:rFonts w:ascii="Times New Roman" w:hAnsi="Times New Roman" w:cs="Times New Roman"/>
                <w:sz w:val="24"/>
                <w:szCs w:val="24"/>
              </w:rPr>
              <w:t>Региональной программы по финансовой грамотности до 2030 года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 «Все о будущей пенсии»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лекции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исполнено (срок исполнения сдвинут на 1 квартал 2024 года)</w:t>
            </w:r>
          </w:p>
        </w:tc>
      </w:tr>
      <w:tr w:rsidR="00F86A37" w:rsidRPr="004421C9" w:rsidTr="00382996">
        <w:tc>
          <w:tcPr>
            <w:tcW w:w="7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534D0B" w:rsidP="00F86A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  <w:bookmarkStart w:id="0" w:name="_GoBack"/>
            <w:bookmarkEnd w:id="0"/>
          </w:p>
        </w:tc>
        <w:tc>
          <w:tcPr>
            <w:tcW w:w="45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СФР</w:t>
            </w:r>
          </w:p>
        </w:tc>
        <w:tc>
          <w:tcPr>
            <w:tcW w:w="141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52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577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86A37" w:rsidRDefault="00F86A37" w:rsidP="00F86A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102 консультации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СФР по Камчатскому краю</w:t>
            </w:r>
          </w:p>
        </w:tc>
      </w:tr>
    </w:tbl>
    <w:p w:rsidR="0089496A" w:rsidRPr="00902A3B" w:rsidRDefault="0089496A" w:rsidP="00CF61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02A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</w:p>
    <w:p w:rsidR="0089496A" w:rsidRPr="00366AA4" w:rsidRDefault="0089496A" w:rsidP="00CF6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9496A" w:rsidRPr="00366AA4" w:rsidSect="00902A3B">
      <w:pgSz w:w="16838" w:h="11906" w:orient="landscape"/>
      <w:pgMar w:top="709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5B00"/>
    <w:multiLevelType w:val="hybridMultilevel"/>
    <w:tmpl w:val="EF24C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02BA9"/>
    <w:multiLevelType w:val="hybridMultilevel"/>
    <w:tmpl w:val="D7BA9F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23332"/>
    <w:multiLevelType w:val="hybridMultilevel"/>
    <w:tmpl w:val="FCCA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330C5"/>
    <w:multiLevelType w:val="hybridMultilevel"/>
    <w:tmpl w:val="4EB6F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6A"/>
    <w:rsid w:val="00025972"/>
    <w:rsid w:val="00062599"/>
    <w:rsid w:val="000735DD"/>
    <w:rsid w:val="0007622F"/>
    <w:rsid w:val="00080844"/>
    <w:rsid w:val="00086B8A"/>
    <w:rsid w:val="000F0249"/>
    <w:rsid w:val="000F7829"/>
    <w:rsid w:val="00110E33"/>
    <w:rsid w:val="00124515"/>
    <w:rsid w:val="00155472"/>
    <w:rsid w:val="0016769F"/>
    <w:rsid w:val="00171780"/>
    <w:rsid w:val="001A7FD2"/>
    <w:rsid w:val="001B19A3"/>
    <w:rsid w:val="002076BD"/>
    <w:rsid w:val="00210D92"/>
    <w:rsid w:val="002172C0"/>
    <w:rsid w:val="00232855"/>
    <w:rsid w:val="00234AA5"/>
    <w:rsid w:val="00295E95"/>
    <w:rsid w:val="003047AA"/>
    <w:rsid w:val="00310AA4"/>
    <w:rsid w:val="003270B3"/>
    <w:rsid w:val="00346D90"/>
    <w:rsid w:val="00353BFA"/>
    <w:rsid w:val="00360694"/>
    <w:rsid w:val="00366AA4"/>
    <w:rsid w:val="00377493"/>
    <w:rsid w:val="00382996"/>
    <w:rsid w:val="003A5601"/>
    <w:rsid w:val="003B3E9C"/>
    <w:rsid w:val="003B75A4"/>
    <w:rsid w:val="003D0280"/>
    <w:rsid w:val="003D3D77"/>
    <w:rsid w:val="003E0D63"/>
    <w:rsid w:val="0042057F"/>
    <w:rsid w:val="00420635"/>
    <w:rsid w:val="00423747"/>
    <w:rsid w:val="0043222F"/>
    <w:rsid w:val="00434BFE"/>
    <w:rsid w:val="00437645"/>
    <w:rsid w:val="004421C9"/>
    <w:rsid w:val="004477F3"/>
    <w:rsid w:val="004676F3"/>
    <w:rsid w:val="004909F2"/>
    <w:rsid w:val="004C4BA6"/>
    <w:rsid w:val="004D3125"/>
    <w:rsid w:val="004D3FC7"/>
    <w:rsid w:val="004D6C16"/>
    <w:rsid w:val="004F0C1D"/>
    <w:rsid w:val="0052435B"/>
    <w:rsid w:val="00534D0B"/>
    <w:rsid w:val="005848E0"/>
    <w:rsid w:val="00585860"/>
    <w:rsid w:val="005866E3"/>
    <w:rsid w:val="0059328B"/>
    <w:rsid w:val="005B7EE7"/>
    <w:rsid w:val="005D10EB"/>
    <w:rsid w:val="005D26E0"/>
    <w:rsid w:val="006156FD"/>
    <w:rsid w:val="006410E7"/>
    <w:rsid w:val="0064671B"/>
    <w:rsid w:val="00663355"/>
    <w:rsid w:val="00663B93"/>
    <w:rsid w:val="00667514"/>
    <w:rsid w:val="00677B11"/>
    <w:rsid w:val="006B05A5"/>
    <w:rsid w:val="006D456D"/>
    <w:rsid w:val="006E4800"/>
    <w:rsid w:val="006F0070"/>
    <w:rsid w:val="00713D22"/>
    <w:rsid w:val="00735CA0"/>
    <w:rsid w:val="007368C5"/>
    <w:rsid w:val="00774E94"/>
    <w:rsid w:val="00786DB0"/>
    <w:rsid w:val="00794EA2"/>
    <w:rsid w:val="007E564C"/>
    <w:rsid w:val="0080359C"/>
    <w:rsid w:val="00806473"/>
    <w:rsid w:val="008565FF"/>
    <w:rsid w:val="008612E3"/>
    <w:rsid w:val="00873928"/>
    <w:rsid w:val="0089496A"/>
    <w:rsid w:val="00895D8B"/>
    <w:rsid w:val="008C52BF"/>
    <w:rsid w:val="008E09DB"/>
    <w:rsid w:val="008E5790"/>
    <w:rsid w:val="00902A3B"/>
    <w:rsid w:val="00920FA6"/>
    <w:rsid w:val="00955F01"/>
    <w:rsid w:val="009D58DC"/>
    <w:rsid w:val="009E2C3B"/>
    <w:rsid w:val="009E4A1E"/>
    <w:rsid w:val="00A0341F"/>
    <w:rsid w:val="00A041AF"/>
    <w:rsid w:val="00A44622"/>
    <w:rsid w:val="00A747AE"/>
    <w:rsid w:val="00A80618"/>
    <w:rsid w:val="00A92154"/>
    <w:rsid w:val="00AD251D"/>
    <w:rsid w:val="00AF48FD"/>
    <w:rsid w:val="00AF53D5"/>
    <w:rsid w:val="00B5213E"/>
    <w:rsid w:val="00B613BA"/>
    <w:rsid w:val="00B872DB"/>
    <w:rsid w:val="00B9692A"/>
    <w:rsid w:val="00BA48C4"/>
    <w:rsid w:val="00BB7204"/>
    <w:rsid w:val="00BE075D"/>
    <w:rsid w:val="00C066E2"/>
    <w:rsid w:val="00C27D82"/>
    <w:rsid w:val="00C341D9"/>
    <w:rsid w:val="00C61932"/>
    <w:rsid w:val="00C622CF"/>
    <w:rsid w:val="00C65A76"/>
    <w:rsid w:val="00C72C5D"/>
    <w:rsid w:val="00C7338A"/>
    <w:rsid w:val="00C74367"/>
    <w:rsid w:val="00CE47B9"/>
    <w:rsid w:val="00CF616E"/>
    <w:rsid w:val="00D1060E"/>
    <w:rsid w:val="00D23FB3"/>
    <w:rsid w:val="00D77FBB"/>
    <w:rsid w:val="00D91D13"/>
    <w:rsid w:val="00DA0F07"/>
    <w:rsid w:val="00DA7582"/>
    <w:rsid w:val="00DB3D99"/>
    <w:rsid w:val="00DC7B56"/>
    <w:rsid w:val="00DD288B"/>
    <w:rsid w:val="00DD3461"/>
    <w:rsid w:val="00DD4F0B"/>
    <w:rsid w:val="00DF48C6"/>
    <w:rsid w:val="00DF534D"/>
    <w:rsid w:val="00E4450E"/>
    <w:rsid w:val="00E51234"/>
    <w:rsid w:val="00E645FD"/>
    <w:rsid w:val="00E82466"/>
    <w:rsid w:val="00EC2CA1"/>
    <w:rsid w:val="00ED7ECE"/>
    <w:rsid w:val="00EE4793"/>
    <w:rsid w:val="00EF2696"/>
    <w:rsid w:val="00F36FFB"/>
    <w:rsid w:val="00F6711E"/>
    <w:rsid w:val="00F70E17"/>
    <w:rsid w:val="00F72058"/>
    <w:rsid w:val="00F86A37"/>
    <w:rsid w:val="00F9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15F8"/>
  <w15:chartTrackingRefBased/>
  <w15:docId w15:val="{2DBC3E9D-0F8C-4FB5-ADAF-387E8C2D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0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D9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qFormat/>
    <w:rsid w:val="003D0280"/>
    <w:pPr>
      <w:ind w:left="720"/>
      <w:contextualSpacing/>
    </w:pPr>
  </w:style>
  <w:style w:type="character" w:customStyle="1" w:styleId="a7">
    <w:name w:val="Абзац списка Знак"/>
    <w:basedOn w:val="a0"/>
    <w:link w:val="a6"/>
    <w:locked/>
    <w:rsid w:val="00232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4;&#1086;&#1081;&#1073;&#1080;&#1079;&#1085;&#1077;&#1089;41.&#1088;&#1092;/news/kak-poluchit-raznye-finansovye-uslugi-v-odnom-meste-vam-pomozhet-marketple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4;&#1086;&#1081;&#1073;&#1080;&#1079;&#1085;&#1077;&#1089;41.&#1088;&#1092;/news/kak-poluchit-raznye-finansovye-uslugi-v-odnom-meste-vam-pomozhet-marketpleys" TargetMode="External"/><Relationship Id="rId5" Type="http://schemas.openxmlformats.org/officeDocument/2006/relationships/hyperlink" Target="https://dni-fg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5531</TotalTime>
  <Pages>12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 Ольга Геннадьевна</dc:creator>
  <cp:keywords/>
  <dc:description/>
  <cp:lastModifiedBy>Мельник Анна Викторовна</cp:lastModifiedBy>
  <cp:revision>7</cp:revision>
  <cp:lastPrinted>2023-10-16T04:27:00Z</cp:lastPrinted>
  <dcterms:created xsi:type="dcterms:W3CDTF">2022-06-21T02:03:00Z</dcterms:created>
  <dcterms:modified xsi:type="dcterms:W3CDTF">2024-02-07T04:25:00Z</dcterms:modified>
</cp:coreProperties>
</file>