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F" w:rsidRDefault="001923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85F" w:rsidRDefault="0074785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4785F" w:rsidRDefault="0074785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95DF6" w:rsidRDefault="00395DF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785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4785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4785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747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4785F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74785F" w:rsidRDefault="001923C9" w:rsidP="00C75E7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7C681D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332735">
              <w:rPr>
                <w:rFonts w:ascii="Times New Roman" w:hAnsi="Times New Roman"/>
                <w:b/>
                <w:sz w:val="28"/>
              </w:rPr>
              <w:t>приложени</w:t>
            </w:r>
            <w:r w:rsidR="00C75E7C">
              <w:rPr>
                <w:rFonts w:ascii="Times New Roman" w:hAnsi="Times New Roman"/>
                <w:b/>
                <w:sz w:val="28"/>
              </w:rPr>
              <w:t>е</w:t>
            </w:r>
            <w:r w:rsidR="00124073">
              <w:rPr>
                <w:rFonts w:ascii="Times New Roman" w:hAnsi="Times New Roman"/>
                <w:b/>
                <w:sz w:val="28"/>
              </w:rPr>
              <w:t xml:space="preserve"> 1</w:t>
            </w:r>
            <w:r w:rsidR="00332735">
              <w:rPr>
                <w:rFonts w:ascii="Times New Roman" w:hAnsi="Times New Roman"/>
                <w:b/>
                <w:sz w:val="28"/>
              </w:rPr>
              <w:t xml:space="preserve"> к </w:t>
            </w:r>
            <w:r>
              <w:rPr>
                <w:rFonts w:ascii="Times New Roman" w:hAnsi="Times New Roman"/>
                <w:b/>
                <w:sz w:val="28"/>
              </w:rPr>
              <w:t>приказ</w:t>
            </w:r>
            <w:r w:rsidR="00332735">
              <w:rPr>
                <w:rFonts w:ascii="Times New Roman" w:hAnsi="Times New Roman"/>
                <w:b/>
                <w:sz w:val="28"/>
              </w:rPr>
              <w:t>у</w:t>
            </w:r>
            <w:r>
              <w:rPr>
                <w:rFonts w:ascii="Times New Roman" w:hAnsi="Times New Roman"/>
                <w:b/>
                <w:sz w:val="28"/>
              </w:rPr>
              <w:t xml:space="preserve"> Министерства финансов Камчатского края от </w:t>
            </w:r>
            <w:r w:rsidR="00124073">
              <w:rPr>
                <w:rFonts w:ascii="Times New Roman" w:hAnsi="Times New Roman"/>
                <w:b/>
                <w:sz w:val="28"/>
              </w:rPr>
              <w:t>03.03.2022</w:t>
            </w:r>
            <w:r w:rsidR="000E04E0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124073">
              <w:rPr>
                <w:rFonts w:ascii="Times New Roman" w:hAnsi="Times New Roman"/>
                <w:b/>
                <w:sz w:val="28"/>
              </w:rPr>
              <w:t>33/70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124073" w:rsidRPr="00124073">
              <w:rPr>
                <w:rFonts w:ascii="Times New Roman" w:hAnsi="Times New Roman"/>
                <w:b/>
                <w:sz w:val="28"/>
              </w:rPr>
              <w:t>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1B3A" w:rsidRDefault="00E91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1923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72F4D" w:rsidRDefault="00372F4D" w:rsidP="00372F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1996" w:rsidRDefault="001923C9" w:rsidP="00124073">
      <w:pPr>
        <w:pStyle w:val="af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372F4D">
        <w:rPr>
          <w:rFonts w:ascii="Times New Roman" w:hAnsi="Times New Roman"/>
          <w:sz w:val="28"/>
        </w:rPr>
        <w:t xml:space="preserve">Внести </w:t>
      </w:r>
      <w:r w:rsidR="00961647">
        <w:rPr>
          <w:rFonts w:ascii="Times New Roman" w:hAnsi="Times New Roman"/>
          <w:sz w:val="28"/>
        </w:rPr>
        <w:t xml:space="preserve">в </w:t>
      </w:r>
      <w:r w:rsidR="00443323">
        <w:rPr>
          <w:rFonts w:ascii="Times New Roman" w:hAnsi="Times New Roman"/>
          <w:sz w:val="28"/>
        </w:rPr>
        <w:t xml:space="preserve">таблицу </w:t>
      </w:r>
      <w:r w:rsidR="00332735" w:rsidRPr="00372F4D">
        <w:rPr>
          <w:rFonts w:ascii="Times New Roman" w:hAnsi="Times New Roman"/>
          <w:sz w:val="28"/>
        </w:rPr>
        <w:t>приложени</w:t>
      </w:r>
      <w:r w:rsidR="00443323">
        <w:rPr>
          <w:rFonts w:ascii="Times New Roman" w:hAnsi="Times New Roman"/>
          <w:sz w:val="28"/>
        </w:rPr>
        <w:t>я</w:t>
      </w:r>
      <w:r w:rsidR="00332735" w:rsidRPr="00372F4D">
        <w:rPr>
          <w:rFonts w:ascii="Times New Roman" w:hAnsi="Times New Roman"/>
          <w:sz w:val="28"/>
        </w:rPr>
        <w:t xml:space="preserve"> </w:t>
      </w:r>
      <w:r w:rsidR="00124073">
        <w:rPr>
          <w:rFonts w:ascii="Times New Roman" w:hAnsi="Times New Roman"/>
          <w:sz w:val="28"/>
        </w:rPr>
        <w:t xml:space="preserve">1 </w:t>
      </w:r>
      <w:r w:rsidR="00332735" w:rsidRPr="00372F4D">
        <w:rPr>
          <w:rFonts w:ascii="Times New Roman" w:hAnsi="Times New Roman"/>
          <w:sz w:val="28"/>
        </w:rPr>
        <w:t xml:space="preserve">к </w:t>
      </w:r>
      <w:r w:rsidR="00124073" w:rsidRPr="00124073">
        <w:rPr>
          <w:rFonts w:ascii="Times New Roman" w:hAnsi="Times New Roman"/>
          <w:sz w:val="28"/>
        </w:rPr>
        <w:t>приказу Министерства финансов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</w:t>
      </w:r>
      <w:r w:rsidR="00124073">
        <w:rPr>
          <w:rFonts w:ascii="Times New Roman" w:hAnsi="Times New Roman"/>
          <w:sz w:val="28"/>
        </w:rPr>
        <w:t xml:space="preserve"> </w:t>
      </w:r>
      <w:r w:rsidR="002D3987">
        <w:rPr>
          <w:rFonts w:ascii="Times New Roman" w:hAnsi="Times New Roman"/>
          <w:sz w:val="28"/>
        </w:rPr>
        <w:t xml:space="preserve">изменение, изложив </w:t>
      </w:r>
      <w:r w:rsidR="00443323">
        <w:rPr>
          <w:rFonts w:ascii="Times New Roman" w:hAnsi="Times New Roman"/>
          <w:sz w:val="28"/>
        </w:rPr>
        <w:t>ее</w:t>
      </w:r>
      <w:r w:rsidR="002D3987">
        <w:rPr>
          <w:rFonts w:ascii="Times New Roman" w:hAnsi="Times New Roman"/>
          <w:sz w:val="28"/>
        </w:rPr>
        <w:t xml:space="preserve"> в следующей редакции</w:t>
      </w:r>
      <w:r w:rsidR="00391996">
        <w:rPr>
          <w:rFonts w:ascii="Times New Roman" w:hAnsi="Times New Roman"/>
          <w:sz w:val="28"/>
        </w:rPr>
        <w:t>:</w:t>
      </w:r>
      <w:bookmarkStart w:id="1" w:name="_GoBack"/>
      <w:bookmarkEnd w:id="1"/>
    </w:p>
    <w:p w:rsidR="00391996" w:rsidRDefault="002D3987" w:rsidP="002D3987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e"/>
        <w:tblW w:w="9634" w:type="dxa"/>
        <w:tblLook w:val="04A0" w:firstRow="1" w:lastRow="0" w:firstColumn="1" w:lastColumn="0" w:noHBand="0" w:noVBand="1"/>
      </w:tblPr>
      <w:tblGrid>
        <w:gridCol w:w="846"/>
        <w:gridCol w:w="3756"/>
        <w:gridCol w:w="5032"/>
      </w:tblGrid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5032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Виды коррупционных рисков*, с которыми связано исполнение должностных обязанностей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2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 либо организационно-распорядительных функций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власти, хранение и распределение материально-технических ресурсов</w:t>
            </w:r>
          </w:p>
        </w:tc>
      </w:tr>
      <w:tr w:rsidR="00025BC1" w:rsidRPr="008B5C10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1.3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C94427" w:rsidTr="00EA1750">
        <w:trPr>
          <w:trHeight w:val="320"/>
        </w:trPr>
        <w:tc>
          <w:tcPr>
            <w:tcW w:w="846" w:type="dxa"/>
          </w:tcPr>
          <w:p w:rsidR="00C94427" w:rsidRPr="002D3987" w:rsidRDefault="00EA1750" w:rsidP="00EA1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6" w:type="dxa"/>
          </w:tcPr>
          <w:p w:rsidR="00C94427" w:rsidRPr="002D3987" w:rsidRDefault="00EA1750" w:rsidP="00EA1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C94427" w:rsidRPr="002D3987" w:rsidRDefault="00EA1750" w:rsidP="00EA1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1.4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Ведущий консультант         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осуществление в соответствии со специальными полномочиями функций представителя власти 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Отдел финансирования, учета и отчетности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2.1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2.2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хранение и распределение материально-технических ресурсов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2.3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осуществление исполнительно-распорядительных функций по организации исполнения краевого бюджета </w:t>
            </w:r>
          </w:p>
        </w:tc>
      </w:tr>
      <w:tr w:rsidR="00025BC1" w:rsidRPr="004A0F6B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2.4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функций по составлению бюджетной отчетности Камчатского края и составлению отчетности об исполнении консолидированного бюджета</w:t>
            </w:r>
          </w:p>
          <w:p w:rsidR="00025BC1" w:rsidRPr="002D3987" w:rsidRDefault="00025BC1" w:rsidP="002D398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Камчатского края и бюджета территориального государственного</w:t>
            </w:r>
          </w:p>
          <w:p w:rsidR="00025BC1" w:rsidRPr="002D3987" w:rsidRDefault="00025BC1" w:rsidP="002D398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внебюджетного фонда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Отдел контроля и регулирования контрактной системы контрольного управления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3.1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контрольных мероприятий, государственных закупок, хранение и распределение материально-технических ресурсов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3.2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контрольных мероприятий, государственных закупок</w:t>
            </w:r>
          </w:p>
        </w:tc>
      </w:tr>
      <w:tr w:rsidR="00025BC1" w:rsidRPr="00D21C13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3.3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осуществление контрольных мероприятий, осуществление государственных закупок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3.4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государственных закупок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3.5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Ведущий консультант</w:t>
            </w:r>
          </w:p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 (4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2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Отдел финансового контроля контрольного управления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4.1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контрольных мероприятий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59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4.2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осуществление контрольных мероприятий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4.3</w:t>
            </w:r>
            <w:r w:rsidRPr="002D398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4.4</w:t>
            </w:r>
            <w:r w:rsidRPr="002D398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мероприятий, хранение и распределение материально-технических ресурсов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987">
              <w:rPr>
                <w:rFonts w:ascii="Times New Roman" w:hAnsi="Times New Roman"/>
                <w:sz w:val="24"/>
                <w:szCs w:val="24"/>
                <w:lang w:val="en-US"/>
              </w:rPr>
              <w:t>4.5.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контрольных </w:t>
            </w:r>
          </w:p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8" w:type="dxa"/>
            <w:gridSpan w:val="2"/>
          </w:tcPr>
          <w:p w:rsidR="00025BC1" w:rsidRPr="002D3987" w:rsidRDefault="00025BC1" w:rsidP="00C7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Бюджетный отдел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5.1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Заместитель начальника отдела (3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5.2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 (4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 w:rsidR="00025BC1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5.3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Референт (1 должность)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трансфертов, хранение и распределение материально-технических ресурсов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5.4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Ведущий консультант (2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5.5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Консультант (2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5.6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Главный специалист-эксперт (2 должности)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 w:rsidR="00025BC1" w:rsidRPr="009F7F5D" w:rsidTr="00025BC1">
        <w:tc>
          <w:tcPr>
            <w:tcW w:w="846" w:type="dxa"/>
          </w:tcPr>
          <w:p w:rsidR="00025BC1" w:rsidRPr="002D3987" w:rsidRDefault="00025BC1" w:rsidP="00025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5.7</w:t>
            </w:r>
            <w:r w:rsidR="002D3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5032" w:type="dxa"/>
          </w:tcPr>
          <w:p w:rsidR="00025BC1" w:rsidRPr="002D3987" w:rsidRDefault="00025BC1" w:rsidP="002D3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87">
              <w:rPr>
                <w:rFonts w:ascii="Times New Roman" w:hAnsi="Times New Roman"/>
                <w:sz w:val="24"/>
                <w:szCs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</w:tbl>
    <w:p w:rsidR="00025BC1" w:rsidRDefault="002D3987" w:rsidP="002D3987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74785F" w:rsidRDefault="001923C9" w:rsidP="00395D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</w:t>
      </w:r>
      <w:r w:rsidR="000E04E0">
        <w:rPr>
          <w:rFonts w:ascii="Times New Roman" w:hAnsi="Times New Roman"/>
          <w:sz w:val="28"/>
        </w:rPr>
        <w:t xml:space="preserve">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:rsidR="00E32EE3" w:rsidRDefault="00E32EE3" w:rsidP="002F6EDE">
      <w:pPr>
        <w:rPr>
          <w:rFonts w:ascii="Times New Roman" w:hAnsi="Times New Roman"/>
          <w:sz w:val="28"/>
        </w:rPr>
      </w:pPr>
    </w:p>
    <w:p w:rsidR="002F6EDE" w:rsidRDefault="002F6EDE" w:rsidP="002F6EDE">
      <w:pPr>
        <w:rPr>
          <w:rFonts w:ascii="Times New Roman" w:hAnsi="Times New Roman"/>
          <w:sz w:val="28"/>
        </w:rPr>
      </w:pPr>
    </w:p>
    <w:p w:rsidR="00395DF6" w:rsidRPr="002F6EDE" w:rsidRDefault="00395DF6" w:rsidP="002F6EDE">
      <w:pPr>
        <w:rPr>
          <w:rFonts w:ascii="Times New Roman" w:hAnsi="Times New Roman"/>
          <w:sz w:val="28"/>
        </w:rPr>
      </w:pPr>
    </w:p>
    <w:tbl>
      <w:tblPr>
        <w:tblW w:w="9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4419"/>
        <w:gridCol w:w="2309"/>
      </w:tblGrid>
      <w:tr w:rsidR="0074785F" w:rsidTr="002F6EDE">
        <w:trPr>
          <w:trHeight w:val="1478"/>
        </w:trPr>
        <w:tc>
          <w:tcPr>
            <w:tcW w:w="2994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 w:rsidP="0039199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419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 w:rsidP="00780D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309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74785F" w:rsidRDefault="0074785F" w:rsidP="002F6EDE"/>
    <w:sectPr w:rsidR="0074785F" w:rsidSect="00C75E7C">
      <w:headerReference w:type="default" r:id="rId8"/>
      <w:pgSz w:w="11908" w:h="1684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C" w:rsidRDefault="00CA165C">
      <w:pPr>
        <w:spacing w:after="0" w:line="240" w:lineRule="auto"/>
      </w:pPr>
      <w:r>
        <w:separator/>
      </w:r>
    </w:p>
  </w:endnote>
  <w:endnote w:type="continuationSeparator" w:id="0">
    <w:p w:rsidR="00CA165C" w:rsidRDefault="00CA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C" w:rsidRDefault="00CA165C">
      <w:pPr>
        <w:spacing w:after="0" w:line="240" w:lineRule="auto"/>
      </w:pPr>
      <w:r>
        <w:separator/>
      </w:r>
    </w:p>
  </w:footnote>
  <w:footnote w:type="continuationSeparator" w:id="0">
    <w:p w:rsidR="00CA165C" w:rsidRDefault="00CA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F" w:rsidRPr="00155CCA" w:rsidRDefault="001923C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55CCA">
      <w:rPr>
        <w:rFonts w:ascii="Times New Roman" w:hAnsi="Times New Roman"/>
        <w:sz w:val="28"/>
        <w:szCs w:val="28"/>
      </w:rPr>
      <w:fldChar w:fldCharType="begin"/>
    </w:r>
    <w:r w:rsidRPr="00155CCA">
      <w:rPr>
        <w:rFonts w:ascii="Times New Roman" w:hAnsi="Times New Roman"/>
        <w:sz w:val="28"/>
        <w:szCs w:val="28"/>
      </w:rPr>
      <w:instrText xml:space="preserve">PAGE </w:instrText>
    </w:r>
    <w:r w:rsidRPr="00155CCA">
      <w:rPr>
        <w:rFonts w:ascii="Times New Roman" w:hAnsi="Times New Roman"/>
        <w:sz w:val="28"/>
        <w:szCs w:val="28"/>
      </w:rPr>
      <w:fldChar w:fldCharType="separate"/>
    </w:r>
    <w:r w:rsidR="00443323">
      <w:rPr>
        <w:rFonts w:ascii="Times New Roman" w:hAnsi="Times New Roman"/>
        <w:noProof/>
        <w:sz w:val="28"/>
        <w:szCs w:val="28"/>
      </w:rPr>
      <w:t>3</w:t>
    </w:r>
    <w:r w:rsidRPr="00155CCA">
      <w:rPr>
        <w:rFonts w:ascii="Times New Roman" w:hAnsi="Times New Roman"/>
        <w:sz w:val="28"/>
        <w:szCs w:val="28"/>
      </w:rPr>
      <w:fldChar w:fldCharType="end"/>
    </w:r>
  </w:p>
  <w:p w:rsidR="0074785F" w:rsidRDefault="0074785F">
    <w:pPr>
      <w:pStyle w:val="a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76D0"/>
    <w:multiLevelType w:val="multilevel"/>
    <w:tmpl w:val="90CC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4E80164"/>
    <w:multiLevelType w:val="multilevel"/>
    <w:tmpl w:val="066CA3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64CA9"/>
    <w:multiLevelType w:val="multilevel"/>
    <w:tmpl w:val="4386E6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F0F86"/>
    <w:multiLevelType w:val="multilevel"/>
    <w:tmpl w:val="883E1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5666CD7"/>
    <w:multiLevelType w:val="multilevel"/>
    <w:tmpl w:val="9E7C9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5973B36"/>
    <w:multiLevelType w:val="hybridMultilevel"/>
    <w:tmpl w:val="38D4ADB4"/>
    <w:lvl w:ilvl="0" w:tplc="4CFE4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9130B9"/>
    <w:multiLevelType w:val="multilevel"/>
    <w:tmpl w:val="AFCA71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BF5C31"/>
    <w:multiLevelType w:val="multilevel"/>
    <w:tmpl w:val="398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40F67A6"/>
    <w:multiLevelType w:val="hybridMultilevel"/>
    <w:tmpl w:val="CD68A7C2"/>
    <w:lvl w:ilvl="0" w:tplc="0148A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9747DD"/>
    <w:multiLevelType w:val="multilevel"/>
    <w:tmpl w:val="68121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294BF3"/>
    <w:multiLevelType w:val="multilevel"/>
    <w:tmpl w:val="E1E6C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025BC1"/>
    <w:rsid w:val="000A15A6"/>
    <w:rsid w:val="000A5EF8"/>
    <w:rsid w:val="000E04E0"/>
    <w:rsid w:val="00124073"/>
    <w:rsid w:val="00146A4E"/>
    <w:rsid w:val="00155CCA"/>
    <w:rsid w:val="00165DCD"/>
    <w:rsid w:val="00171D61"/>
    <w:rsid w:val="001923C9"/>
    <w:rsid w:val="001A4033"/>
    <w:rsid w:val="00223AF4"/>
    <w:rsid w:val="002466FB"/>
    <w:rsid w:val="002D3987"/>
    <w:rsid w:val="002F6EDE"/>
    <w:rsid w:val="00332735"/>
    <w:rsid w:val="00372F4D"/>
    <w:rsid w:val="00391996"/>
    <w:rsid w:val="00395DF6"/>
    <w:rsid w:val="00427D47"/>
    <w:rsid w:val="00443323"/>
    <w:rsid w:val="00463F2C"/>
    <w:rsid w:val="004814CD"/>
    <w:rsid w:val="004E5BEE"/>
    <w:rsid w:val="00532718"/>
    <w:rsid w:val="005A5D05"/>
    <w:rsid w:val="00617EAE"/>
    <w:rsid w:val="0067610F"/>
    <w:rsid w:val="0074785F"/>
    <w:rsid w:val="00780DD6"/>
    <w:rsid w:val="007C681D"/>
    <w:rsid w:val="00815BEE"/>
    <w:rsid w:val="00820C0F"/>
    <w:rsid w:val="008C0495"/>
    <w:rsid w:val="00961647"/>
    <w:rsid w:val="00A63835"/>
    <w:rsid w:val="00AB681F"/>
    <w:rsid w:val="00B664CE"/>
    <w:rsid w:val="00C305B9"/>
    <w:rsid w:val="00C75E7C"/>
    <w:rsid w:val="00C94427"/>
    <w:rsid w:val="00CA165C"/>
    <w:rsid w:val="00CA5A94"/>
    <w:rsid w:val="00CE45E9"/>
    <w:rsid w:val="00DA3A1B"/>
    <w:rsid w:val="00DA662E"/>
    <w:rsid w:val="00DE49C9"/>
    <w:rsid w:val="00E13091"/>
    <w:rsid w:val="00E16F5C"/>
    <w:rsid w:val="00E32EE3"/>
    <w:rsid w:val="00E91B3A"/>
    <w:rsid w:val="00EA1750"/>
    <w:rsid w:val="00EC7CEB"/>
    <w:rsid w:val="00F4229B"/>
    <w:rsid w:val="00F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15B"/>
  <w15:docId w15:val="{31B705A9-9436-488F-B2BF-CD78D1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4">
    <w:name w:val="Сетка таблицы3"/>
    <w:basedOn w:val="a1"/>
    <w:next w:val="afe"/>
    <w:uiPriority w:val="59"/>
    <w:rsid w:val="0039199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Дудник Кристина Сергеевна</cp:lastModifiedBy>
  <cp:revision>22</cp:revision>
  <cp:lastPrinted>2024-05-16T23:32:00Z</cp:lastPrinted>
  <dcterms:created xsi:type="dcterms:W3CDTF">2023-12-14T01:32:00Z</dcterms:created>
  <dcterms:modified xsi:type="dcterms:W3CDTF">2024-05-19T23:09:00Z</dcterms:modified>
</cp:coreProperties>
</file>