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0951" w:rsidRDefault="00AA095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AA0951" w:rsidRPr="00C8712F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0"/>
        </w:rPr>
      </w:pPr>
    </w:p>
    <w:p w:rsidR="00AA0951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e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 w:rsidTr="007A26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8712F" w:rsidRDefault="00C8712F" w:rsidP="002A7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Министерства</w:t>
            </w:r>
            <w:r w:rsidR="0047201E">
              <w:rPr>
                <w:rFonts w:ascii="Times New Roman" w:hAnsi="Times New Roman"/>
                <w:b/>
                <w:sz w:val="28"/>
                <w:szCs w:val="28"/>
              </w:rPr>
              <w:t xml:space="preserve"> финансов Камчатского края от 11.03.2020 № 54</w:t>
            </w: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7A2671" w:rsidRPr="007A2671">
              <w:rPr>
                <w:rFonts w:ascii="Times New Roman" w:hAnsi="Times New Roman"/>
                <w:b/>
                <w:sz w:val="28"/>
              </w:rPr>
              <w:t xml:space="preserve">Об утверждении типовой формы соглашения о мерах по социально-экономическому развитию и оздоровлению муниципальных финансов </w:t>
            </w:r>
            <w:r w:rsidR="0047201E">
              <w:rPr>
                <w:rFonts w:ascii="Times New Roman" w:hAnsi="Times New Roman"/>
                <w:b/>
                <w:sz w:val="28"/>
              </w:rPr>
              <w:t>поселения</w:t>
            </w:r>
            <w:r w:rsidR="007A2671" w:rsidRPr="007A2671">
              <w:rPr>
                <w:rFonts w:ascii="Times New Roman" w:hAnsi="Times New Roman"/>
                <w:b/>
                <w:sz w:val="28"/>
              </w:rPr>
              <w:t xml:space="preserve"> в Камчатском крае</w:t>
            </w:r>
            <w:r w:rsidRPr="007A2671">
              <w:rPr>
                <w:rFonts w:ascii="Times New Roman" w:hAnsi="Times New Roman"/>
                <w:b/>
                <w:sz w:val="28"/>
              </w:rPr>
              <w:t>»</w:t>
            </w:r>
          </w:p>
          <w:p w:rsidR="00C8712F" w:rsidRPr="00816E2C" w:rsidRDefault="00C8712F" w:rsidP="007A2671">
            <w:pPr>
              <w:rPr>
                <w:rFonts w:ascii="Times New Roman" w:hAnsi="Times New Roman"/>
                <w:b/>
                <w:sz w:val="24"/>
              </w:rPr>
            </w:pPr>
          </w:p>
          <w:p w:rsidR="00AA0951" w:rsidRPr="00816E2C" w:rsidRDefault="00AA0951" w:rsidP="007A267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A2671" w:rsidRPr="0052432A" w:rsidRDefault="007A2671" w:rsidP="007A267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2A">
        <w:rPr>
          <w:rFonts w:ascii="Times New Roman" w:hAnsi="Times New Roman"/>
          <w:sz w:val="28"/>
          <w:szCs w:val="28"/>
        </w:rPr>
        <w:t>ПРИКАЗЫВАЮ:</w:t>
      </w:r>
    </w:p>
    <w:p w:rsidR="00AA0951" w:rsidRPr="00816E2C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2671" w:rsidRDefault="007A2671" w:rsidP="007A267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32A">
        <w:rPr>
          <w:rFonts w:ascii="Times New Roman" w:hAnsi="Times New Roman"/>
          <w:bCs/>
          <w:sz w:val="28"/>
          <w:szCs w:val="28"/>
        </w:rPr>
        <w:t>Внести в приказ Министерства</w:t>
      </w:r>
      <w:r w:rsidR="0047201E">
        <w:rPr>
          <w:rFonts w:ascii="Times New Roman" w:hAnsi="Times New Roman"/>
          <w:bCs/>
          <w:sz w:val="28"/>
          <w:szCs w:val="28"/>
        </w:rPr>
        <w:t xml:space="preserve"> финансов Камчатского края от 11.03.2020 № 54</w:t>
      </w:r>
      <w:r w:rsidRPr="0052432A">
        <w:rPr>
          <w:rFonts w:ascii="Times New Roman" w:hAnsi="Times New Roman"/>
          <w:bCs/>
          <w:sz w:val="28"/>
          <w:szCs w:val="28"/>
        </w:rPr>
        <w:t xml:space="preserve"> «</w:t>
      </w:r>
      <w:r w:rsidRPr="007A2671">
        <w:rPr>
          <w:rFonts w:ascii="Times New Roman" w:hAnsi="Times New Roman"/>
          <w:bCs/>
          <w:sz w:val="28"/>
          <w:szCs w:val="28"/>
        </w:rPr>
        <w:t xml:space="preserve">Об утверждении типовой формы соглашения о мерах по социально-экономическому развитию и оздоровлению муниципальных финансов </w:t>
      </w:r>
      <w:r w:rsidR="0047201E">
        <w:rPr>
          <w:rFonts w:ascii="Times New Roman" w:hAnsi="Times New Roman"/>
          <w:bCs/>
          <w:sz w:val="28"/>
          <w:szCs w:val="28"/>
        </w:rPr>
        <w:t>поселения</w:t>
      </w:r>
      <w:r w:rsidRPr="007A2671">
        <w:rPr>
          <w:rFonts w:ascii="Times New Roman" w:hAnsi="Times New Roman"/>
          <w:bCs/>
          <w:sz w:val="28"/>
          <w:szCs w:val="28"/>
        </w:rPr>
        <w:t xml:space="preserve"> в Камчатском крае</w:t>
      </w:r>
      <w:r w:rsidRPr="0052432A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7A2671" w:rsidRDefault="007A2671" w:rsidP="007A2671">
      <w:pPr>
        <w:pStyle w:val="ad"/>
        <w:keepNext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7A2671" w:rsidRPr="007A2671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sz w:val="28"/>
        </w:rPr>
        <w:t>«</w:t>
      </w:r>
      <w:r w:rsidRPr="007A2671">
        <w:rPr>
          <w:rFonts w:ascii="Times New Roman" w:hAnsi="Times New Roman"/>
          <w:b/>
          <w:sz w:val="28"/>
        </w:rPr>
        <w:t xml:space="preserve">Об утверждении типовой формы соглашения о мерах по социально-экономическому развитию и оздоровлению муниципальных </w:t>
      </w:r>
      <w:r w:rsidR="0047201E">
        <w:rPr>
          <w:rFonts w:ascii="Times New Roman" w:hAnsi="Times New Roman"/>
          <w:b/>
          <w:sz w:val="28"/>
        </w:rPr>
        <w:t xml:space="preserve">финансов поселений </w:t>
      </w:r>
      <w:r w:rsidRPr="007A2671">
        <w:rPr>
          <w:rFonts w:ascii="Times New Roman" w:hAnsi="Times New Roman"/>
          <w:b/>
          <w:sz w:val="28"/>
        </w:rPr>
        <w:t>в Камчатском крае»</w:t>
      </w:r>
    </w:p>
    <w:p w:rsidR="007A2671" w:rsidRPr="007A2671" w:rsidRDefault="007A2671" w:rsidP="007A2671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2671">
        <w:rPr>
          <w:rFonts w:ascii="Times New Roman" w:hAnsi="Times New Roman"/>
          <w:bCs/>
          <w:sz w:val="28"/>
          <w:szCs w:val="28"/>
        </w:rPr>
        <w:t>преамбулу изложить в следующей редакции:</w:t>
      </w:r>
    </w:p>
    <w:p w:rsidR="006711D0" w:rsidRDefault="007A2671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711D0" w:rsidRPr="00F643F8">
        <w:rPr>
          <w:rFonts w:ascii="Times New Roman" w:hAnsi="Times New Roman"/>
          <w:sz w:val="28"/>
        </w:rPr>
        <w:t>В соо</w:t>
      </w:r>
      <w:r w:rsidR="00CC1D0B">
        <w:rPr>
          <w:rFonts w:ascii="Times New Roman" w:hAnsi="Times New Roman"/>
          <w:sz w:val="28"/>
        </w:rPr>
        <w:t>тветствии с пунктом 8 статьи 137</w:t>
      </w:r>
      <w:r w:rsidR="006711D0" w:rsidRPr="00F643F8">
        <w:rPr>
          <w:rFonts w:ascii="Times New Roman" w:hAnsi="Times New Roman"/>
          <w:sz w:val="28"/>
        </w:rPr>
        <w:t xml:space="preserve"> Бюджетного</w:t>
      </w:r>
      <w:r w:rsidR="006711D0">
        <w:rPr>
          <w:rFonts w:ascii="Times New Roman" w:hAnsi="Times New Roman"/>
          <w:sz w:val="28"/>
        </w:rPr>
        <w:t xml:space="preserve"> кодекса Российской Федерации, п</w:t>
      </w:r>
      <w:r w:rsidR="006711D0" w:rsidRPr="00F643F8">
        <w:rPr>
          <w:rFonts w:ascii="Times New Roman" w:hAnsi="Times New Roman"/>
          <w:sz w:val="28"/>
        </w:rPr>
        <w:t xml:space="preserve">остановлением Правительства Камчатского края от 23.01.2020 </w:t>
      </w:r>
      <w:r w:rsidR="006711D0">
        <w:rPr>
          <w:rFonts w:ascii="Times New Roman" w:hAnsi="Times New Roman"/>
          <w:sz w:val="28"/>
        </w:rPr>
        <w:t>№ 13-П «</w:t>
      </w:r>
      <w:r w:rsidR="006711D0" w:rsidRPr="00F643F8">
        <w:rPr>
          <w:rFonts w:ascii="Times New Roman" w:hAnsi="Times New Roman"/>
          <w:sz w:val="28"/>
        </w:rPr>
        <w:t xml:space="preserve">Об утверждении </w:t>
      </w:r>
      <w:r w:rsidR="00AB79FA">
        <w:rPr>
          <w:rFonts w:ascii="Times New Roman" w:hAnsi="Times New Roman"/>
          <w:sz w:val="28"/>
        </w:rPr>
        <w:t>Порядков заключения соглашений</w:t>
      </w:r>
      <w:r w:rsidR="006711D0" w:rsidRPr="00F643F8">
        <w:rPr>
          <w:rFonts w:ascii="Times New Roman" w:hAnsi="Times New Roman"/>
          <w:sz w:val="28"/>
        </w:rPr>
        <w:t xml:space="preserve"> о мерах по социально-экономическому развитию и оздоровлению муниципальных финансов муницип</w:t>
      </w:r>
      <w:r w:rsidR="00AB79FA">
        <w:rPr>
          <w:rFonts w:ascii="Times New Roman" w:hAnsi="Times New Roman"/>
          <w:sz w:val="28"/>
        </w:rPr>
        <w:t xml:space="preserve">альных районов, муниципальных </w:t>
      </w:r>
      <w:r w:rsidR="00AB79FA" w:rsidRPr="00AB79FA">
        <w:rPr>
          <w:rFonts w:ascii="Times New Roman" w:hAnsi="Times New Roman"/>
          <w:sz w:val="28"/>
        </w:rPr>
        <w:t>(</w:t>
      </w:r>
      <w:r w:rsidR="006711D0" w:rsidRPr="00F643F8">
        <w:rPr>
          <w:rFonts w:ascii="Times New Roman" w:hAnsi="Times New Roman"/>
          <w:sz w:val="28"/>
        </w:rPr>
        <w:t>городских</w:t>
      </w:r>
      <w:r w:rsidR="00AB79FA" w:rsidRPr="00AB79FA">
        <w:rPr>
          <w:rFonts w:ascii="Times New Roman" w:hAnsi="Times New Roman"/>
          <w:sz w:val="28"/>
        </w:rPr>
        <w:t>)</w:t>
      </w:r>
      <w:r w:rsidR="006711D0" w:rsidRPr="00F643F8">
        <w:rPr>
          <w:rFonts w:ascii="Times New Roman" w:hAnsi="Times New Roman"/>
          <w:sz w:val="28"/>
        </w:rPr>
        <w:t xml:space="preserve"> округо</w:t>
      </w:r>
      <w:r w:rsidR="006711D0">
        <w:rPr>
          <w:rFonts w:ascii="Times New Roman" w:hAnsi="Times New Roman"/>
          <w:sz w:val="28"/>
        </w:rPr>
        <w:t>в и поселений в Камчатском крае»</w:t>
      </w:r>
      <w:r>
        <w:rPr>
          <w:rFonts w:ascii="Times New Roman" w:hAnsi="Times New Roman"/>
          <w:sz w:val="28"/>
        </w:rPr>
        <w:t>,</w:t>
      </w:r>
    </w:p>
    <w:p w:rsidR="006711D0" w:rsidRPr="00816E2C" w:rsidRDefault="006711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  <w:r w:rsidR="00D94C95">
        <w:rPr>
          <w:rFonts w:ascii="Times New Roman" w:hAnsi="Times New Roman"/>
          <w:sz w:val="28"/>
        </w:rPr>
        <w:t>»;</w:t>
      </w:r>
    </w:p>
    <w:p w:rsidR="00D94C95" w:rsidRDefault="00D94C95" w:rsidP="00D94C95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2"/>
      <w:bookmarkEnd w:id="0"/>
      <w:r>
        <w:rPr>
          <w:rFonts w:ascii="Times New Roman" w:hAnsi="Times New Roman"/>
          <w:bCs/>
          <w:sz w:val="28"/>
          <w:szCs w:val="28"/>
        </w:rPr>
        <w:t>постановляющую часть изложить в следующей редакции:</w:t>
      </w:r>
    </w:p>
    <w:p w:rsidR="006711D0" w:rsidRPr="00F643F8" w:rsidRDefault="00D94C95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711D0" w:rsidRPr="00F643F8">
        <w:rPr>
          <w:rFonts w:ascii="Times New Roman" w:hAnsi="Times New Roman"/>
          <w:sz w:val="28"/>
        </w:rPr>
        <w:t xml:space="preserve">1. Утвердить Типовую форму соглашения о мерах по социально-экономическому развитию и оздоровлению муниципальных финансов </w:t>
      </w:r>
      <w:r w:rsidR="004A723E">
        <w:rPr>
          <w:rFonts w:ascii="Times New Roman" w:hAnsi="Times New Roman"/>
          <w:sz w:val="28"/>
        </w:rPr>
        <w:lastRenderedPageBreak/>
        <w:t>поселений</w:t>
      </w:r>
      <w:r w:rsidR="006711D0" w:rsidRPr="005924F6">
        <w:rPr>
          <w:rFonts w:ascii="Times New Roman" w:hAnsi="Times New Roman"/>
          <w:sz w:val="28"/>
        </w:rPr>
        <w:t xml:space="preserve"> в</w:t>
      </w:r>
      <w:r w:rsidR="006711D0" w:rsidRPr="00F643F8">
        <w:rPr>
          <w:rFonts w:ascii="Times New Roman" w:hAnsi="Times New Roman"/>
          <w:sz w:val="28"/>
        </w:rPr>
        <w:t xml:space="preserve"> Камчатском крае (далее </w:t>
      </w:r>
      <w:r w:rsidR="006711D0">
        <w:rPr>
          <w:rFonts w:ascii="Times New Roman" w:hAnsi="Times New Roman"/>
          <w:sz w:val="28"/>
        </w:rPr>
        <w:t>–</w:t>
      </w:r>
      <w:r w:rsidR="006711D0" w:rsidRPr="00F643F8">
        <w:rPr>
          <w:rFonts w:ascii="Times New Roman" w:hAnsi="Times New Roman"/>
          <w:sz w:val="28"/>
        </w:rPr>
        <w:t xml:space="preserve"> Соглашение) согласно приложению к настоящему Приказу.</w:t>
      </w:r>
    </w:p>
    <w:p w:rsidR="006711D0" w:rsidRPr="00F643F8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 xml:space="preserve">2. Установить, что Соглашение заключается </w:t>
      </w:r>
      <w:r w:rsidR="008A062D">
        <w:rPr>
          <w:rFonts w:ascii="Times New Roman" w:hAnsi="Times New Roman"/>
          <w:sz w:val="28"/>
        </w:rPr>
        <w:t>финансовым органом муниципального района в Камчатском крае</w:t>
      </w:r>
      <w:r w:rsidRPr="00F643F8">
        <w:rPr>
          <w:rFonts w:ascii="Times New Roman" w:hAnsi="Times New Roman"/>
          <w:sz w:val="28"/>
        </w:rPr>
        <w:t xml:space="preserve"> с главами</w:t>
      </w:r>
      <w:r w:rsidR="00AB79FA" w:rsidRPr="00AB79FA">
        <w:rPr>
          <w:rFonts w:ascii="Times New Roman" w:hAnsi="Times New Roman"/>
          <w:sz w:val="28"/>
        </w:rPr>
        <w:t xml:space="preserve"> </w:t>
      </w:r>
      <w:r w:rsidR="00AB79FA">
        <w:rPr>
          <w:rFonts w:ascii="Times New Roman" w:hAnsi="Times New Roman"/>
          <w:sz w:val="28"/>
        </w:rPr>
        <w:t>местных</w:t>
      </w:r>
      <w:r w:rsidRPr="00F643F8">
        <w:rPr>
          <w:rFonts w:ascii="Times New Roman" w:hAnsi="Times New Roman"/>
          <w:sz w:val="28"/>
        </w:rPr>
        <w:t xml:space="preserve"> администраций </w:t>
      </w:r>
      <w:r w:rsidR="00BF3A37">
        <w:rPr>
          <w:rFonts w:ascii="Times New Roman" w:hAnsi="Times New Roman"/>
          <w:sz w:val="28"/>
        </w:rPr>
        <w:t xml:space="preserve">(руководителями исполнительно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распорядительных органов) </w:t>
      </w:r>
      <w:r w:rsidR="008A062D">
        <w:rPr>
          <w:rFonts w:ascii="Times New Roman" w:hAnsi="Times New Roman"/>
          <w:sz w:val="28"/>
        </w:rPr>
        <w:t>поселений,</w:t>
      </w:r>
      <w:r w:rsidRPr="005924F6">
        <w:rPr>
          <w:rFonts w:ascii="Times New Roman" w:hAnsi="Times New Roman"/>
          <w:sz w:val="28"/>
        </w:rPr>
        <w:t xml:space="preserve"> получающих дотации на выравн</w:t>
      </w:r>
      <w:r w:rsidR="00BF3A37">
        <w:rPr>
          <w:rFonts w:ascii="Times New Roman" w:hAnsi="Times New Roman"/>
          <w:sz w:val="28"/>
        </w:rPr>
        <w:t>ивание бюджетной обеспеченности</w:t>
      </w:r>
      <w:r w:rsidRPr="00F643F8">
        <w:rPr>
          <w:rFonts w:ascii="Times New Roman" w:hAnsi="Times New Roman"/>
          <w:sz w:val="28"/>
        </w:rPr>
        <w:t>.</w:t>
      </w:r>
    </w:p>
    <w:p w:rsidR="006711D0" w:rsidRPr="005924F6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417F80">
        <w:rPr>
          <w:rFonts w:ascii="Times New Roman" w:hAnsi="Times New Roman"/>
          <w:sz w:val="28"/>
        </w:rPr>
        <w:t xml:space="preserve">Установить, что Соглашение заключается </w:t>
      </w:r>
      <w:r w:rsidR="00417F80" w:rsidRPr="00417F80">
        <w:rPr>
          <w:rFonts w:ascii="Times New Roman" w:hAnsi="Times New Roman"/>
          <w:sz w:val="28"/>
        </w:rPr>
        <w:t>на бумажном носителе</w:t>
      </w:r>
      <w:r w:rsidRPr="00417F80">
        <w:rPr>
          <w:rFonts w:ascii="Times New Roman" w:hAnsi="Times New Roman"/>
          <w:sz w:val="28"/>
        </w:rPr>
        <w:t>.</w:t>
      </w:r>
    </w:p>
    <w:p w:rsidR="006711D0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B1326"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  <w:r w:rsidR="00816E2C">
        <w:rPr>
          <w:rFonts w:ascii="Times New Roman" w:hAnsi="Times New Roman"/>
          <w:sz w:val="28"/>
        </w:rPr>
        <w:t>»;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816E2C">
        <w:rPr>
          <w:rFonts w:ascii="Times New Roman" w:hAnsi="Times New Roman"/>
          <w:sz w:val="28"/>
        </w:rPr>
        <w:t xml:space="preserve">приложение изложить </w:t>
      </w:r>
      <w:r>
        <w:rPr>
          <w:rFonts w:ascii="Times New Roman" w:hAnsi="Times New Roman"/>
          <w:sz w:val="28"/>
        </w:rPr>
        <w:t>в редакции согласно приложению к настоящему приказу.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B1326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52030" w:rsidRPr="00816E2C" w:rsidRDefault="00E52030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C54508" w:rsidRPr="00816E2C" w:rsidRDefault="00C54508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79FA" w:rsidRPr="00816E2C" w:rsidRDefault="00AB79FA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3552"/>
        <w:gridCol w:w="2842"/>
      </w:tblGrid>
      <w:tr w:rsidR="00AB79FA" w:rsidTr="00AB79FA">
        <w:trPr>
          <w:trHeight w:val="583"/>
        </w:trPr>
        <w:tc>
          <w:tcPr>
            <w:tcW w:w="3269" w:type="dxa"/>
            <w:shd w:val="clear" w:color="auto" w:fill="auto"/>
            <w:tcMar>
              <w:left w:w="0" w:type="dxa"/>
              <w:right w:w="0" w:type="dxa"/>
            </w:tcMar>
          </w:tcPr>
          <w:p w:rsidR="00AB79FA" w:rsidRDefault="00AB79FA" w:rsidP="0083521B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52" w:type="dxa"/>
            <w:shd w:val="clear" w:color="auto" w:fill="auto"/>
            <w:tcMar>
              <w:left w:w="0" w:type="dxa"/>
              <w:right w:w="0" w:type="dxa"/>
            </w:tcMar>
          </w:tcPr>
          <w:p w:rsidR="00AB79FA" w:rsidRDefault="00AB79FA" w:rsidP="0083521B">
            <w:pPr>
              <w:spacing w:after="0" w:line="240" w:lineRule="auto"/>
              <w:ind w:right="-116"/>
              <w:rPr>
                <w:rFonts w:ascii="Times New Roman" w:hAnsi="Times New Roman"/>
                <w:sz w:val="28"/>
              </w:rPr>
            </w:pPr>
          </w:p>
        </w:tc>
        <w:tc>
          <w:tcPr>
            <w:tcW w:w="2842" w:type="dxa"/>
            <w:shd w:val="clear" w:color="auto" w:fill="auto"/>
            <w:tcMar>
              <w:left w:w="0" w:type="dxa"/>
              <w:right w:w="0" w:type="dxa"/>
            </w:tcMar>
          </w:tcPr>
          <w:p w:rsidR="00AB79FA" w:rsidRDefault="00AB79FA" w:rsidP="0083521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AB79FA" w:rsidRDefault="00AB79FA" w:rsidP="008352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AA0951" w:rsidRDefault="00AA0951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417F80" w:rsidRDefault="00417F80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417F80" w:rsidRDefault="00417F80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B606DE" w:rsidRDefault="00B606DE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B606DE" w:rsidRPr="007A2671" w:rsidRDefault="00B606DE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16E2C" w:rsidRPr="007A2671" w:rsidRDefault="00816E2C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</w:t>
            </w:r>
            <w:r w:rsidRPr="0052432A">
              <w:rPr>
                <w:rFonts w:ascii="Times New Roman" w:hAnsi="Times New Roman"/>
                <w:sz w:val="28"/>
              </w:rPr>
              <w:t xml:space="preserve"> к приказу                    Министерства финансов</w:t>
            </w:r>
          </w:p>
          <w:p w:rsidR="00AB79FA" w:rsidRPr="0052432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AB79FA" w:rsidRPr="0052432A" w:rsidTr="0083521B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80" w:hanging="8080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Default="00AB79FA" w:rsidP="0083521B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tbl>
            <w:tblPr>
              <w:tblW w:w="978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8"/>
              <w:gridCol w:w="252"/>
              <w:gridCol w:w="4214"/>
              <w:gridCol w:w="708"/>
              <w:gridCol w:w="2121"/>
              <w:gridCol w:w="425"/>
              <w:gridCol w:w="1409"/>
              <w:gridCol w:w="163"/>
            </w:tblGrid>
            <w:tr w:rsidR="00816E2C" w:rsidRPr="0052432A" w:rsidTr="00610AC5">
              <w:trPr>
                <w:gridAfter w:val="1"/>
                <w:wAfter w:w="163" w:type="dxa"/>
                <w:trHeight w:val="320"/>
              </w:trPr>
              <w:tc>
                <w:tcPr>
                  <w:tcW w:w="962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Default="00816E2C" w:rsidP="00816E2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«Приложение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 к приказу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Министерства финансов 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>Камчатского края</w:t>
                  </w:r>
                </w:p>
              </w:tc>
            </w:tr>
            <w:tr w:rsidR="00816E2C" w:rsidRPr="0052432A" w:rsidTr="00610AC5">
              <w:trPr>
                <w:trHeight w:val="27"/>
              </w:trPr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2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от </w:t>
                  </w:r>
                </w:p>
              </w:tc>
              <w:tc>
                <w:tcPr>
                  <w:tcW w:w="21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6E07A8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11.03</w:t>
                  </w:r>
                  <w:r w:rsidR="00816E2C">
                    <w:rPr>
                      <w:rFonts w:ascii="Times New Roman" w:hAnsi="Times New Roman"/>
                      <w:color w:val="auto"/>
                      <w:sz w:val="28"/>
                    </w:rPr>
                    <w:t>.2020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6E07A8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54</w:t>
                  </w:r>
                </w:p>
              </w:tc>
            </w:tr>
          </w:tbl>
          <w:p w:rsidR="00816E2C" w:rsidRPr="0052432A" w:rsidRDefault="00816E2C" w:rsidP="0083521B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16E2C" w:rsidRPr="00816E2C" w:rsidRDefault="00816E2C" w:rsidP="00AB79F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AB79FA" w:rsidRPr="003E442F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AB79FA" w:rsidRPr="00473410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</w:t>
      </w:r>
      <w:r w:rsidRPr="00473410">
        <w:rPr>
          <w:rFonts w:ascii="Times New Roman" w:hAnsi="Times New Roman" w:cs="Times New Roman"/>
          <w:sz w:val="28"/>
          <w:szCs w:val="28"/>
        </w:rPr>
        <w:t>развитию и оздоровлению муниципальных финансов________</w:t>
      </w:r>
      <w:r w:rsidR="00816E2C">
        <w:rPr>
          <w:rFonts w:ascii="Times New Roman" w:hAnsi="Times New Roman" w:cs="Times New Roman"/>
          <w:sz w:val="28"/>
          <w:szCs w:val="28"/>
        </w:rPr>
        <w:t>_____</w:t>
      </w:r>
      <w:r w:rsidRPr="0047341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79FA" w:rsidRPr="00AB79FA" w:rsidRDefault="00816E2C" w:rsidP="00086681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="00B606DE"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Cs w:val="22"/>
        </w:rPr>
        <w:t xml:space="preserve">  </w:t>
      </w:r>
      <w:r w:rsidR="00AB79FA" w:rsidRPr="00086681">
        <w:rPr>
          <w:rFonts w:ascii="Times New Roman" w:hAnsi="Times New Roman" w:cs="Times New Roman"/>
          <w:szCs w:val="22"/>
        </w:rPr>
        <w:t xml:space="preserve">(наименование </w:t>
      </w:r>
      <w:r w:rsidR="00B606DE">
        <w:rPr>
          <w:rFonts w:ascii="Times New Roman" w:hAnsi="Times New Roman" w:cs="Times New Roman"/>
          <w:szCs w:val="22"/>
        </w:rPr>
        <w:t>поселения в Камчатском крае</w:t>
      </w:r>
      <w:r w:rsidR="00AB79FA" w:rsidRPr="00086681">
        <w:rPr>
          <w:rFonts w:ascii="Times New Roman" w:hAnsi="Times New Roman" w:cs="Times New Roman"/>
          <w:szCs w:val="22"/>
        </w:rPr>
        <w:t xml:space="preserve">, получающего дотацию на </w:t>
      </w:r>
      <w:r w:rsidR="00B606DE">
        <w:rPr>
          <w:rFonts w:ascii="Times New Roman" w:hAnsi="Times New Roman" w:cs="Times New Roman"/>
          <w:szCs w:val="22"/>
        </w:rPr>
        <w:t xml:space="preserve">  </w:t>
      </w:r>
      <w:r w:rsidR="00AB79FA" w:rsidRPr="00086681">
        <w:rPr>
          <w:rFonts w:ascii="Times New Roman" w:hAnsi="Times New Roman" w:cs="Times New Roman"/>
          <w:szCs w:val="22"/>
        </w:rPr>
        <w:t xml:space="preserve">выравнивание </w:t>
      </w:r>
      <w:r w:rsidR="00B606DE">
        <w:rPr>
          <w:rFonts w:ascii="Times New Roman" w:hAnsi="Times New Roman" w:cs="Times New Roman"/>
          <w:szCs w:val="22"/>
        </w:rPr>
        <w:t>бюджетной</w:t>
      </w:r>
      <w:r>
        <w:rPr>
          <w:rFonts w:ascii="Times New Roman" w:hAnsi="Times New Roman" w:cs="Times New Roman"/>
          <w:szCs w:val="22"/>
        </w:rPr>
        <w:t xml:space="preserve"> </w:t>
      </w:r>
      <w:r w:rsidR="00086681">
        <w:rPr>
          <w:rFonts w:ascii="Times New Roman" w:hAnsi="Times New Roman" w:cs="Times New Roman"/>
          <w:szCs w:val="22"/>
        </w:rPr>
        <w:t>обеспеченности</w:t>
      </w:r>
      <w:r w:rsidR="00AB79FA" w:rsidRPr="00086681">
        <w:rPr>
          <w:rFonts w:ascii="Times New Roman" w:hAnsi="Times New Roman" w:cs="Times New Roman"/>
          <w:szCs w:val="22"/>
        </w:rPr>
        <w:t>)</w:t>
      </w:r>
    </w:p>
    <w:p w:rsidR="00086681" w:rsidRDefault="00086681" w:rsidP="00B606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B606DE" w:rsidRDefault="00B606DE" w:rsidP="00B6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AA9" w:rsidRDefault="00A41AA9" w:rsidP="00B6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AA9" w:rsidRDefault="00A41AA9" w:rsidP="000108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01088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41AA9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r w:rsidRPr="008B61E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1AA9" w:rsidRPr="00A41AA9" w:rsidRDefault="00A41AA9" w:rsidP="00A41AA9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010882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 в Камчатском крае)</w:t>
      </w:r>
    </w:p>
    <w:p w:rsidR="00A41AA9" w:rsidRDefault="00086681" w:rsidP="00A41AA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8B61E0"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1AA9">
        <w:rPr>
          <w:rFonts w:ascii="Times New Roman" w:hAnsi="Times New Roman" w:cs="Times New Roman"/>
          <w:sz w:val="28"/>
          <w:szCs w:val="28"/>
        </w:rPr>
        <w:t>Финансовый орган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</w:t>
      </w:r>
      <w:r w:rsidR="00A41AA9">
        <w:rPr>
          <w:rFonts w:ascii="Times New Roman" w:hAnsi="Times New Roman" w:cs="Times New Roman"/>
          <w:sz w:val="28"/>
          <w:szCs w:val="28"/>
        </w:rPr>
        <w:t>_____________________</w:t>
      </w:r>
      <w:r w:rsidRPr="008B61E0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Cs w:val="22"/>
        </w:rPr>
        <w:t xml:space="preserve">   </w:t>
      </w:r>
    </w:p>
    <w:p w:rsidR="00A41AA9" w:rsidRDefault="00086681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лица, уполномоченного на подписание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 xml:space="preserve">Соглашения </w:t>
      </w:r>
    </w:p>
    <w:p w:rsidR="00086681" w:rsidRPr="00A41AA9" w:rsidRDefault="00086681" w:rsidP="00A41A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681">
        <w:rPr>
          <w:rFonts w:ascii="Times New Roman" w:hAnsi="Times New Roman" w:cs="Times New Roman"/>
          <w:szCs w:val="22"/>
        </w:rPr>
        <w:t>от имени</w:t>
      </w:r>
      <w:r>
        <w:rPr>
          <w:rFonts w:ascii="Times New Roman" w:hAnsi="Times New Roman" w:cs="Times New Roman"/>
          <w:szCs w:val="22"/>
        </w:rPr>
        <w:t xml:space="preserve"> </w:t>
      </w:r>
      <w:r w:rsidR="00A41AA9">
        <w:rPr>
          <w:rFonts w:ascii="Times New Roman" w:hAnsi="Times New Roman" w:cs="Times New Roman"/>
          <w:szCs w:val="22"/>
        </w:rPr>
        <w:t>финансового органа муниципального района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A41AA9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41AA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41AA9" w:rsidRDefault="00A41AA9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</w:t>
      </w:r>
      <w:r>
        <w:rPr>
          <w:rFonts w:ascii="Times New Roman" w:hAnsi="Times New Roman" w:cs="Times New Roman"/>
          <w:szCs w:val="22"/>
        </w:rPr>
        <w:t xml:space="preserve">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A41AA9" w:rsidRPr="00086681" w:rsidRDefault="00A41AA9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</w:t>
      </w:r>
      <w:r>
        <w:rPr>
          <w:rFonts w:ascii="Times New Roman" w:hAnsi="Times New Roman" w:cs="Times New Roman"/>
          <w:szCs w:val="22"/>
        </w:rPr>
        <w:t xml:space="preserve">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086681" w:rsidRPr="00086681" w:rsidRDefault="00086681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</w:t>
      </w:r>
      <w:r w:rsidR="00A41AA9">
        <w:rPr>
          <w:rFonts w:ascii="Times New Roman" w:hAnsi="Times New Roman" w:cs="Times New Roman"/>
          <w:szCs w:val="22"/>
        </w:rPr>
        <w:t xml:space="preserve">         </w:t>
      </w:r>
      <w:r>
        <w:rPr>
          <w:rFonts w:ascii="Times New Roman" w:hAnsi="Times New Roman" w:cs="Times New Roman"/>
          <w:szCs w:val="22"/>
        </w:rPr>
        <w:t xml:space="preserve">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</w:t>
      </w:r>
      <w:r w:rsidR="00A41AA9">
        <w:rPr>
          <w:rFonts w:ascii="Times New Roman" w:hAnsi="Times New Roman" w:cs="Times New Roman"/>
          <w:szCs w:val="22"/>
        </w:rPr>
        <w:t>поселения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086681" w:rsidRPr="0047341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</w:t>
      </w:r>
      <w:r w:rsidR="00A41AA9">
        <w:rPr>
          <w:rFonts w:ascii="Times New Roman" w:hAnsi="Times New Roman" w:cs="Times New Roman"/>
          <w:szCs w:val="22"/>
        </w:rPr>
        <w:t>поселения</w:t>
      </w:r>
      <w:r w:rsidRPr="00086681">
        <w:rPr>
          <w:rFonts w:ascii="Times New Roman" w:hAnsi="Times New Roman" w:cs="Times New Roman"/>
          <w:szCs w:val="22"/>
        </w:rPr>
        <w:t xml:space="preserve">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                               пунктом </w:t>
      </w:r>
      <w:r w:rsidRPr="004573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F80">
        <w:rPr>
          <w:rFonts w:ascii="Times New Roman" w:hAnsi="Times New Roman" w:cs="Times New Roman"/>
          <w:sz w:val="28"/>
          <w:szCs w:val="28"/>
        </w:rPr>
        <w:t>статьи 137</w:t>
      </w:r>
      <w:r w:rsidRPr="0045730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и п</w:t>
      </w:r>
      <w:r w:rsidRPr="004573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Правительства Камчатского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61E0">
        <w:rPr>
          <w:rFonts w:ascii="Times New Roman" w:hAnsi="Times New Roman" w:cs="Times New Roman"/>
          <w:sz w:val="28"/>
          <w:szCs w:val="28"/>
        </w:rPr>
        <w:t xml:space="preserve">рая от 23.01.2020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1E0">
        <w:rPr>
          <w:rFonts w:ascii="Times New Roman" w:hAnsi="Times New Roman" w:cs="Times New Roman"/>
          <w:sz w:val="28"/>
          <w:szCs w:val="28"/>
        </w:rPr>
        <w:t xml:space="preserve"> 13-П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617">
        <w:rPr>
          <w:rFonts w:ascii="Times New Roman" w:hAnsi="Times New Roman" w:cs="Times New Roman"/>
          <w:sz w:val="28"/>
          <w:szCs w:val="28"/>
        </w:rPr>
        <w:t>Об утверждении Порядков заключения соглашений о мерах по социально-</w:t>
      </w:r>
      <w:r w:rsidRPr="00FA661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экономическому развитию и оздоровлению муниципальных финансов муниципальных районов, муниципальных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6617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6617">
        <w:rPr>
          <w:rFonts w:ascii="Times New Roman" w:hAnsi="Times New Roman" w:cs="Times New Roman"/>
          <w:sz w:val="28"/>
          <w:szCs w:val="28"/>
        </w:rPr>
        <w:t xml:space="preserve"> округо</w:t>
      </w:r>
      <w:r>
        <w:rPr>
          <w:rFonts w:ascii="Times New Roman" w:hAnsi="Times New Roman" w:cs="Times New Roman"/>
          <w:sz w:val="28"/>
          <w:szCs w:val="28"/>
        </w:rPr>
        <w:t>в и поселений в Камчатском крае»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Постановление), заключили настоящее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p w:rsidR="00A41AA9" w:rsidRDefault="00A41AA9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1AA9" w:rsidRDefault="00A41AA9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1AA9" w:rsidRPr="00A41AA9" w:rsidRDefault="00A41AA9" w:rsidP="0008668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1E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1.1. Предметом Соглашения является осуществление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</w:t>
      </w:r>
      <w:r>
        <w:rPr>
          <w:rFonts w:ascii="Times New Roman" w:hAnsi="Times New Roman" w:cs="Times New Roman"/>
          <w:sz w:val="28"/>
          <w:szCs w:val="28"/>
        </w:rPr>
        <w:t>ьных финансов_________________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</w:t>
      </w:r>
      <w:r w:rsidR="006E07A8">
        <w:rPr>
          <w:rFonts w:ascii="Times New Roman" w:hAnsi="Times New Roman" w:cs="Times New Roman"/>
          <w:szCs w:val="22"/>
        </w:rPr>
        <w:t>поселения в</w:t>
      </w:r>
      <w:r w:rsidRPr="00086681">
        <w:rPr>
          <w:rFonts w:ascii="Times New Roman" w:hAnsi="Times New Roman" w:cs="Times New Roman"/>
          <w:szCs w:val="22"/>
        </w:rPr>
        <w:t xml:space="preserve">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являющегося в соответствующем финансовом году получателем дотации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выравнивание бюджетной обеспеченности.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E0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1E0">
        <w:rPr>
          <w:rFonts w:ascii="Times New Roman" w:hAnsi="Times New Roman" w:cs="Times New Roman"/>
          <w:sz w:val="28"/>
          <w:szCs w:val="28"/>
        </w:rPr>
        <w:t>2.1.1. осуществлять в соответствующем финансовом году следующие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финансов: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меры, направленные на увеличение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E43B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B61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EE43BD" w:rsidRDefault="00EE43BD" w:rsidP="00EE4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D57FB">
        <w:rPr>
          <w:rFonts w:ascii="Times New Roman" w:hAnsi="Times New Roman" w:cs="Times New Roman"/>
          <w:sz w:val="28"/>
          <w:szCs w:val="28"/>
        </w:rPr>
        <w:t>обеспечение роста налоговых и неналоговых доходов местного бюджета по итогам его исполнения в очередном финансовом году по сравнению с уровнем исполнения текущего финансового года в сопоставимых условиях (в процентах);</w:t>
      </w:r>
    </w:p>
    <w:p w:rsidR="005B1499" w:rsidRPr="008B61E0" w:rsidRDefault="00EE43BD" w:rsidP="00EE4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C6A56">
        <w:rPr>
          <w:rFonts w:ascii="Times New Roman" w:hAnsi="Times New Roman" w:cs="Times New Roman"/>
          <w:sz w:val="28"/>
          <w:szCs w:val="28"/>
        </w:rPr>
        <w:t>утверждение (актуализаци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6A56">
        <w:rPr>
          <w:rFonts w:ascii="Times New Roman" w:hAnsi="Times New Roman" w:cs="Times New Roman"/>
          <w:sz w:val="28"/>
          <w:szCs w:val="28"/>
        </w:rPr>
        <w:t>) до 15 марта текущего финансового года плана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A56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6A56">
        <w:rPr>
          <w:rFonts w:ascii="Times New Roman" w:hAnsi="Times New Roman" w:cs="Times New Roman"/>
          <w:sz w:val="28"/>
          <w:szCs w:val="28"/>
        </w:rPr>
        <w:t>) по взысканию дебиторской задолженности по платежам в местный бюджет,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086681" w:rsidP="003C35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C3507">
        <w:rPr>
          <w:rFonts w:ascii="Times New Roman" w:hAnsi="Times New Roman" w:cs="Times New Roman"/>
          <w:sz w:val="28"/>
          <w:szCs w:val="28"/>
        </w:rPr>
        <w:t>по соблюдению</w:t>
      </w:r>
      <w:r w:rsidRPr="008B61E0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07">
        <w:rPr>
          <w:rFonts w:ascii="Times New Roman" w:hAnsi="Times New Roman" w:cs="Times New Roman"/>
          <w:sz w:val="28"/>
          <w:szCs w:val="28"/>
        </w:rPr>
        <w:t>Федерации, предусматривающие</w:t>
      </w:r>
      <w:r w:rsidRPr="008B61E0">
        <w:rPr>
          <w:rFonts w:ascii="Times New Roman" w:hAnsi="Times New Roman" w:cs="Times New Roman"/>
          <w:sz w:val="28"/>
          <w:szCs w:val="28"/>
        </w:rPr>
        <w:t>: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585629">
        <w:rPr>
          <w:rFonts w:ascii="Times New Roman" w:hAnsi="Times New Roman" w:cs="Times New Roman"/>
          <w:sz w:val="28"/>
          <w:szCs w:val="28"/>
        </w:rPr>
        <w:t>статьей 92</w:t>
      </w:r>
      <w:r w:rsidR="005856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соблюдение требований к предельному объему 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107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заимствований,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106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расходов на обслуживание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111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местного бюджета на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оплату труда депутатов, выборных должностных лиц местного самоуправления,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муниципальных служащих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и (или) содержание органов местного самоуправления </w:t>
      </w:r>
      <w:r w:rsidR="00EE43BD">
        <w:rPr>
          <w:rFonts w:ascii="Times New Roman" w:hAnsi="Times New Roman" w:cs="Times New Roman"/>
          <w:sz w:val="28"/>
          <w:szCs w:val="28"/>
        </w:rPr>
        <w:t>поселения</w:t>
      </w:r>
      <w:r w:rsidR="00086681" w:rsidRPr="008B61E0">
        <w:rPr>
          <w:rFonts w:ascii="Times New Roman" w:hAnsi="Times New Roman" w:cs="Times New Roman"/>
          <w:sz w:val="28"/>
          <w:szCs w:val="28"/>
        </w:rPr>
        <w:t>, установленных Правительством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0A23C2" w:rsidRDefault="000A23C2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вступления в силу с начала очередного финансового года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решения о</w:t>
      </w:r>
      <w:r w:rsidR="00EE43BD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010882">
        <w:rPr>
          <w:rFonts w:ascii="Times New Roman" w:hAnsi="Times New Roman" w:cs="Times New Roman"/>
          <w:sz w:val="28"/>
          <w:szCs w:val="28"/>
        </w:rPr>
        <w:t xml:space="preserve"> (очередной финансовый год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010882">
        <w:rPr>
          <w:rFonts w:ascii="Times New Roman" w:hAnsi="Times New Roman" w:cs="Times New Roman"/>
          <w:sz w:val="28"/>
          <w:szCs w:val="28"/>
        </w:rPr>
        <w:t>);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681" w:rsidRPr="008B61E0">
        <w:rPr>
          <w:rFonts w:ascii="Times New Roman" w:hAnsi="Times New Roman" w:cs="Times New Roman"/>
          <w:sz w:val="28"/>
          <w:szCs w:val="28"/>
        </w:rPr>
        <w:t>) меры по повышению эффективности использования бюджетных средств,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 и неисполнение расходных обязательств, не связанных с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решением вопросов, отнесенных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Конституцией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федеральными законами, законами Камчатского края к полномочиям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10882">
        <w:rPr>
          <w:rFonts w:ascii="Times New Roman" w:hAnsi="Times New Roman" w:cs="Times New Roman"/>
          <w:sz w:val="28"/>
          <w:szCs w:val="28"/>
        </w:rPr>
        <w:t>поселения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отсутствие решений, приводящих к увеличению численности работников муниципальных учреждений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(за исключением случаев принятия решений о </w:t>
      </w:r>
      <w:r w:rsidR="00086681" w:rsidRPr="000339EE">
        <w:rPr>
          <w:rFonts w:ascii="Times New Roman" w:hAnsi="Times New Roman" w:cs="Times New Roman"/>
          <w:sz w:val="28"/>
          <w:szCs w:val="28"/>
        </w:rPr>
        <w:t>перераспределении полномочий или наделении ими, о вводе (приобретении) новых объектов капитального строительства) и органов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6681" w:rsidRPr="001F56EA">
        <w:rPr>
          <w:rFonts w:ascii="Times New Roman" w:hAnsi="Times New Roman" w:cs="Times New Roman"/>
          <w:sz w:val="28"/>
          <w:szCs w:val="28"/>
        </w:rPr>
        <w:t>(за исключением случаев принятия решений о перераспределении полномочий или наделении ими)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668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решений о повышении оплаты труда работников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6681" w:rsidRPr="008B61E0">
        <w:rPr>
          <w:rFonts w:ascii="Times New Roman" w:hAnsi="Times New Roman" w:cs="Times New Roman"/>
          <w:sz w:val="28"/>
          <w:szCs w:val="28"/>
        </w:rPr>
        <w:t>на уровень, превышающий темпы и сроки повышения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работников органов государственной власти Камчатского края;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 полном объеме в местном бюджете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 оплате труда</w:t>
      </w:r>
      <w:r w:rsidR="00F63763">
        <w:rPr>
          <w:rFonts w:ascii="Times New Roman" w:hAnsi="Times New Roman" w:cs="Times New Roman"/>
          <w:sz w:val="28"/>
          <w:szCs w:val="28"/>
        </w:rPr>
        <w:t xml:space="preserve"> и уплате страховых взносов по обязательному социальному страхованию на выплаты по оплате труда работников</w:t>
      </w:r>
      <w:r w:rsidR="00086681" w:rsidRPr="008B61E0">
        <w:rPr>
          <w:rFonts w:ascii="Times New Roman" w:hAnsi="Times New Roman" w:cs="Times New Roman"/>
          <w:sz w:val="28"/>
          <w:szCs w:val="28"/>
        </w:rPr>
        <w:t>, оплате коммунальных услуг, обслуживанию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долга;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 новых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без </w:t>
      </w:r>
      <w:r w:rsidR="00086681" w:rsidRPr="008B61E0">
        <w:rPr>
          <w:rFonts w:ascii="Times New Roman" w:hAnsi="Times New Roman" w:cs="Times New Roman"/>
          <w:sz w:val="28"/>
          <w:szCs w:val="28"/>
        </w:rPr>
        <w:t>учета оценки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lastRenderedPageBreak/>
        <w:t>финансовых возможностей местного бюджета, оценки ожидаемого экономического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эффекта от их принятия;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86681" w:rsidRPr="008B61E0">
        <w:rPr>
          <w:rFonts w:ascii="Times New Roman" w:hAnsi="Times New Roman" w:cs="Times New Roman"/>
          <w:sz w:val="28"/>
          <w:szCs w:val="28"/>
        </w:rPr>
        <w:t>отсутствие</w:t>
      </w:r>
      <w:r w:rsidR="00F63763">
        <w:rPr>
          <w:rFonts w:ascii="Times New Roman" w:hAnsi="Times New Roman" w:cs="Times New Roman"/>
          <w:sz w:val="28"/>
          <w:szCs w:val="28"/>
        </w:rPr>
        <w:t xml:space="preserve"> по состоянию на 1-е число каждого месяца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бюджета</w:t>
      </w:r>
      <w:r w:rsidR="00F63763">
        <w:rPr>
          <w:rFonts w:ascii="Times New Roman" w:hAnsi="Times New Roman" w:cs="Times New Roman"/>
          <w:sz w:val="28"/>
          <w:szCs w:val="28"/>
        </w:rPr>
        <w:t xml:space="preserve">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3763">
        <w:rPr>
          <w:rFonts w:ascii="Times New Roman" w:hAnsi="Times New Roman" w:cs="Times New Roman"/>
          <w:sz w:val="28"/>
          <w:szCs w:val="28"/>
        </w:rPr>
        <w:t>(без учета объема просроченной кредиторской задолженности за счет средств от приносящей доход деятельности)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F63763" w:rsidRDefault="003C3507" w:rsidP="001C70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при наличии по состоянию на 1 января текущего финансового года просроченной кредиторской задолженности бюджета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3763">
        <w:rPr>
          <w:rFonts w:ascii="Times New Roman" w:hAnsi="Times New Roman" w:cs="Times New Roman"/>
          <w:sz w:val="28"/>
          <w:szCs w:val="28"/>
        </w:rPr>
        <w:t>(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 w:rsidR="00F63763">
        <w:rPr>
          <w:rFonts w:ascii="Times New Roman" w:hAnsi="Times New Roman" w:cs="Times New Roman"/>
          <w:sz w:val="28"/>
          <w:szCs w:val="28"/>
        </w:rPr>
        <w:t>–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разработку и направление в </w:t>
      </w:r>
      <w:r w:rsidR="00010882">
        <w:rPr>
          <w:rFonts w:ascii="Times New Roman" w:hAnsi="Times New Roman" w:cs="Times New Roman"/>
          <w:sz w:val="28"/>
          <w:szCs w:val="28"/>
        </w:rPr>
        <w:t>финансовый орган муниципального района в Камчатском крае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F6376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F63763">
        <w:rPr>
          <w:rFonts w:ascii="Times New Roman" w:hAnsi="Times New Roman" w:cs="Times New Roman"/>
          <w:sz w:val="28"/>
          <w:szCs w:val="28"/>
        </w:rPr>
        <w:t>«</w:t>
      </w:r>
      <w:r w:rsidR="00F63763" w:rsidRPr="00315504">
        <w:rPr>
          <w:rFonts w:ascii="Times New Roman" w:hAnsi="Times New Roman" w:cs="Times New Roman"/>
          <w:sz w:val="28"/>
          <w:szCs w:val="28"/>
        </w:rPr>
        <w:t>дорожной карты</w:t>
      </w:r>
      <w:r w:rsidR="00F63763">
        <w:rPr>
          <w:rFonts w:ascii="Times New Roman" w:hAnsi="Times New Roman" w:cs="Times New Roman"/>
          <w:sz w:val="28"/>
          <w:szCs w:val="28"/>
        </w:rPr>
        <w:t>»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(графика) по погашению просроченной кредиторской задолженности или актуализацию имеющегося графика погашения просроченной кредиторской задолженности;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достижения целевых значений показателей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работников бюджетной сферы в соответствии с указами Президента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010882">
        <w:rPr>
          <w:rFonts w:ascii="Times New Roman" w:hAnsi="Times New Roman" w:cs="Times New Roman"/>
          <w:sz w:val="28"/>
          <w:szCs w:val="28"/>
        </w:rPr>
        <w:t>направление на согласование в</w:t>
      </w:r>
      <w:r w:rsidR="00010882" w:rsidRPr="00315504">
        <w:rPr>
          <w:rFonts w:ascii="Times New Roman" w:hAnsi="Times New Roman" w:cs="Times New Roman"/>
          <w:sz w:val="28"/>
          <w:szCs w:val="28"/>
        </w:rPr>
        <w:t xml:space="preserve"> </w:t>
      </w:r>
      <w:r w:rsidR="00010882">
        <w:rPr>
          <w:rFonts w:ascii="Times New Roman" w:hAnsi="Times New Roman" w:cs="Times New Roman"/>
          <w:sz w:val="28"/>
          <w:szCs w:val="28"/>
        </w:rPr>
        <w:t>финансовый орган муниципального района в Камчатском крае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проекта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правового акта о местном бюджете на очередной финансовый год</w:t>
      </w:r>
      <w:r w:rsidR="00010882">
        <w:rPr>
          <w:rFonts w:ascii="Times New Roman" w:hAnsi="Times New Roman" w:cs="Times New Roman"/>
          <w:sz w:val="28"/>
          <w:szCs w:val="28"/>
        </w:rPr>
        <w:t xml:space="preserve"> (очередной финансовый год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и на плановый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период</w:t>
      </w:r>
      <w:r w:rsidR="00010882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, внесенного в представительный орган </w:t>
      </w:r>
      <w:r w:rsidR="00010882">
        <w:rPr>
          <w:rFonts w:ascii="Times New Roman" w:hAnsi="Times New Roman" w:cs="Times New Roman"/>
          <w:sz w:val="28"/>
          <w:szCs w:val="28"/>
        </w:rPr>
        <w:t>поселения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681" w:rsidRPr="008B61E0">
        <w:rPr>
          <w:rFonts w:ascii="Times New Roman" w:hAnsi="Times New Roman" w:cs="Times New Roman"/>
          <w:sz w:val="28"/>
          <w:szCs w:val="28"/>
        </w:rPr>
        <w:t>) меры по повышению качества управления муниципальными финансами,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010882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долговым обязательствам.</w:t>
      </w:r>
    </w:p>
    <w:p w:rsidR="0037147F" w:rsidRDefault="00086681" w:rsidP="0037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</w:t>
      </w:r>
      <w:r w:rsidR="000A23C2">
        <w:rPr>
          <w:rFonts w:ascii="Times New Roman" w:hAnsi="Times New Roman" w:cs="Times New Roman"/>
          <w:sz w:val="28"/>
          <w:szCs w:val="28"/>
        </w:rPr>
        <w:t>1.2. П</w:t>
      </w:r>
      <w:r w:rsidR="0037147F">
        <w:rPr>
          <w:rFonts w:ascii="Times New Roman" w:hAnsi="Times New Roman" w:cs="Times New Roman"/>
          <w:sz w:val="28"/>
          <w:szCs w:val="28"/>
        </w:rPr>
        <w:t>редставлять в _____</w:t>
      </w:r>
      <w:r w:rsidR="0037147F">
        <w:rPr>
          <w:rFonts w:ascii="Times New Roman" w:hAnsi="Times New Roman" w:cs="Times New Roman"/>
          <w:sz w:val="28"/>
          <w:szCs w:val="28"/>
        </w:rPr>
        <w:t>___________________________</w:t>
      </w:r>
      <w:r w:rsidR="000A23C2">
        <w:rPr>
          <w:rFonts w:ascii="Times New Roman" w:hAnsi="Times New Roman" w:cs="Times New Roman"/>
          <w:sz w:val="28"/>
          <w:szCs w:val="28"/>
        </w:rPr>
        <w:t>_</w:t>
      </w:r>
      <w:r w:rsidR="0037147F">
        <w:rPr>
          <w:rFonts w:ascii="Times New Roman" w:hAnsi="Times New Roman" w:cs="Times New Roman"/>
          <w:sz w:val="28"/>
          <w:szCs w:val="28"/>
        </w:rPr>
        <w:t>___________</w:t>
      </w:r>
      <w:r w:rsidR="0037147F">
        <w:rPr>
          <w:rFonts w:ascii="Times New Roman" w:hAnsi="Times New Roman" w:cs="Times New Roman"/>
          <w:sz w:val="28"/>
          <w:szCs w:val="28"/>
        </w:rPr>
        <w:t>:</w:t>
      </w:r>
      <w:r w:rsidR="0037147F" w:rsidRPr="00A41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C0" w:rsidRDefault="0037147F" w:rsidP="0037147F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 xml:space="preserve">                                   </w:t>
      </w:r>
      <w:r w:rsidR="00ED5EC0">
        <w:rPr>
          <w:rFonts w:ascii="Times New Roman" w:hAnsi="Times New Roman" w:cs="Times New Roman"/>
          <w:szCs w:val="28"/>
        </w:rPr>
        <w:t xml:space="preserve">                          </w:t>
      </w: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</w:t>
      </w:r>
    </w:p>
    <w:p w:rsidR="0037147F" w:rsidRPr="004A3060" w:rsidRDefault="0037147F" w:rsidP="00ED5EC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A41AA9">
        <w:rPr>
          <w:rFonts w:ascii="Times New Roman" w:hAnsi="Times New Roman" w:cs="Times New Roman"/>
          <w:szCs w:val="28"/>
        </w:rPr>
        <w:t xml:space="preserve"> </w:t>
      </w:r>
      <w:r w:rsidR="00ED5EC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отчет об исполнении обязательств</w:t>
      </w:r>
      <w:r w:rsidR="004E33F2">
        <w:rPr>
          <w:rFonts w:ascii="Times New Roman" w:hAnsi="Times New Roman" w:cs="Times New Roman"/>
          <w:sz w:val="28"/>
          <w:szCs w:val="28"/>
        </w:rPr>
        <w:t xml:space="preserve"> </w:t>
      </w:r>
      <w:r w:rsidR="004A3060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8B61E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BC196B">
        <w:rPr>
          <w:rFonts w:ascii="Times New Roman" w:hAnsi="Times New Roman" w:cs="Times New Roman"/>
          <w:sz w:val="28"/>
          <w:szCs w:val="28"/>
        </w:rPr>
        <w:t>пунктом 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настоящего</w:t>
      </w:r>
      <w:r w:rsidR="004A3060">
        <w:rPr>
          <w:rFonts w:ascii="Times New Roman" w:hAnsi="Times New Roman" w:cs="Times New Roman"/>
          <w:sz w:val="28"/>
          <w:szCs w:val="28"/>
        </w:rPr>
        <w:t xml:space="preserve"> Соглашения, ежеквартально до 15</w:t>
      </w:r>
      <w:r w:rsidRPr="008B61E0">
        <w:rPr>
          <w:rFonts w:ascii="Times New Roman" w:hAnsi="Times New Roman" w:cs="Times New Roman"/>
          <w:sz w:val="28"/>
          <w:szCs w:val="28"/>
        </w:rPr>
        <w:t xml:space="preserve"> числа месяца,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отчетным кварталом, начиная с отчетности за 1 квартал года, в котором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заключено настоящее Соглашение;</w:t>
      </w:r>
    </w:p>
    <w:p w:rsidR="004A306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2) по запросу </w:t>
      </w:r>
      <w:r w:rsidR="004A306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A41AA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086681" w:rsidRPr="008B61E0" w:rsidRDefault="00086681" w:rsidP="004A30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информацию и документы,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 настоящего Соглашения и осуществлением контроля за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исполнением.</w:t>
      </w:r>
    </w:p>
    <w:p w:rsidR="004A3060" w:rsidRDefault="00086681" w:rsidP="00671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2.2. Получатель вправе обращаться в </w:t>
      </w:r>
      <w:r w:rsidR="004A306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A41AA9">
        <w:rPr>
          <w:rFonts w:ascii="Times New Roman" w:hAnsi="Times New Roman" w:cs="Times New Roman"/>
          <w:szCs w:val="28"/>
        </w:rPr>
        <w:t xml:space="preserve">(наименование финансового органа муниципального 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671719" w:rsidRDefault="00086681" w:rsidP="004A30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за разъяснениями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исполнению настоящего Соглашения.</w:t>
      </w:r>
    </w:p>
    <w:p w:rsidR="00671719" w:rsidRPr="00671719" w:rsidRDefault="00671719" w:rsidP="00671719">
      <w:pPr>
        <w:pStyle w:val="ConsPlusNonformat"/>
        <w:ind w:firstLine="708"/>
        <w:jc w:val="center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81" w:rsidRDefault="00086681" w:rsidP="004A306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2.3. </w:t>
      </w:r>
      <w:r w:rsidR="004A306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осуществлять контроль за исполнением Получателем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предусмотренных настоящим Соглашением;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2) оказывать консультативную помощь Получателю по исполнению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Соглашения.</w:t>
      </w:r>
    </w:p>
    <w:p w:rsidR="004A306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2.4. </w:t>
      </w:r>
      <w:r w:rsidR="004A30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8B61E0">
        <w:rPr>
          <w:rFonts w:ascii="Times New Roman" w:hAnsi="Times New Roman" w:cs="Times New Roman"/>
          <w:sz w:val="28"/>
          <w:szCs w:val="28"/>
        </w:rPr>
        <w:t xml:space="preserve"> вправе запрашивать </w:t>
      </w:r>
    </w:p>
    <w:p w:rsid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A41AA9">
        <w:rPr>
          <w:rFonts w:ascii="Times New Roman" w:hAnsi="Times New Roman" w:cs="Times New Roman"/>
          <w:szCs w:val="28"/>
        </w:rPr>
        <w:t xml:space="preserve">(наименование финансового органа муниципального 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A41AA9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086681" w:rsidRPr="008B61E0" w:rsidRDefault="00086681" w:rsidP="004A30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у Получателя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документы, связанные с исполнением настоящего Соглашения и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контроля за его исполнением.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1E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3.1. В случае невыполнения обязательств,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Соглашением и Порядком заключения Соглашения, утвержденным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применяются меры ответственности в соответствии с Постановлением.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1E0">
        <w:rPr>
          <w:rFonts w:ascii="Times New Roman" w:hAnsi="Times New Roman" w:cs="Times New Roman"/>
          <w:sz w:val="28"/>
          <w:szCs w:val="28"/>
        </w:rPr>
        <w:t>. Внесение изменений и дополнений в Соглашение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D0B" w:rsidRDefault="00086681" w:rsidP="006B08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4.1. По взаимному соглашению Сторон, а также в случае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Федерации,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 Федерации о налогах и сборах в настоящее Соглашение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и дополнения путем заключения </w:t>
      </w:r>
      <w:r w:rsidR="006B087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>дополнительного соглашения, являющегося неотъемлемой частью настоящего Соглашения</w:t>
      </w:r>
      <w:r w:rsidR="006B0873">
        <w:rPr>
          <w:rFonts w:ascii="Times New Roman" w:hAnsi="Times New Roman" w:cs="Times New Roman"/>
          <w:sz w:val="28"/>
          <w:szCs w:val="28"/>
        </w:rPr>
        <w:t>.</w:t>
      </w:r>
    </w:p>
    <w:p w:rsidR="006B0873" w:rsidRDefault="006B0873" w:rsidP="006B08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854" w:rsidRDefault="00067854" w:rsidP="006B08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854" w:rsidRPr="006B0873" w:rsidRDefault="00067854" w:rsidP="006B08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854" w:rsidRPr="00067854" w:rsidRDefault="00067854" w:rsidP="0008668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1E0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61E0"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47">
        <w:rPr>
          <w:rFonts w:ascii="Times New Roman" w:hAnsi="Times New Roman" w:cs="Times New Roman"/>
          <w:sz w:val="28"/>
          <w:szCs w:val="28"/>
        </w:rPr>
        <w:t>Сторонами, распространяется на правоотношения Сторон, возникшие с 1 января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1A3E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F96F47">
        <w:rPr>
          <w:rFonts w:ascii="Times New Roman" w:hAnsi="Times New Roman" w:cs="Times New Roman"/>
          <w:sz w:val="28"/>
          <w:szCs w:val="28"/>
        </w:rPr>
        <w:t xml:space="preserve">года и действует по 31 декабря года, по истечении которого </w:t>
      </w:r>
      <w:r w:rsidR="00CC1D0B">
        <w:rPr>
          <w:rFonts w:ascii="Times New Roman" w:hAnsi="Times New Roman" w:cs="Times New Roman"/>
          <w:sz w:val="28"/>
          <w:szCs w:val="28"/>
        </w:rPr>
        <w:t>поселение</w:t>
      </w:r>
      <w:r w:rsidRPr="00F96F47">
        <w:rPr>
          <w:rFonts w:ascii="Times New Roman" w:hAnsi="Times New Roman" w:cs="Times New Roman"/>
          <w:sz w:val="28"/>
          <w:szCs w:val="28"/>
        </w:rPr>
        <w:t xml:space="preserve"> утрачивает право на получение дотации на выравнивание бюджетной обеспеченности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C1D0B">
        <w:rPr>
          <w:rFonts w:ascii="Times New Roman" w:hAnsi="Times New Roman" w:cs="Times New Roman"/>
          <w:sz w:val="28"/>
          <w:szCs w:val="28"/>
        </w:rPr>
        <w:t>статьей 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1E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1719" w:rsidRPr="006B0873" w:rsidRDefault="00086681" w:rsidP="006B08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исполнении настоящего Соглашения или в связи с ним, рассматриваются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944B3C" w:rsidRDefault="00944B3C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1E0">
        <w:rPr>
          <w:rFonts w:ascii="Times New Roman" w:hAnsi="Times New Roman" w:cs="Times New Roman"/>
          <w:sz w:val="28"/>
          <w:szCs w:val="28"/>
        </w:rPr>
        <w:t>. Другие условия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944B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7.1. Настоящее Соглашение </w:t>
      </w:r>
      <w:r w:rsidR="006B0873" w:rsidRPr="006B0873">
        <w:rPr>
          <w:rFonts w:ascii="Times New Roman" w:hAnsi="Times New Roman" w:cs="Times New Roman"/>
          <w:sz w:val="28"/>
          <w:szCs w:val="28"/>
        </w:rPr>
        <w:t>составлено на ____ листах в 2-х экземплярах, имеющих равную юридическую силу, по одному для каждой из Сторон.</w:t>
      </w:r>
    </w:p>
    <w:p w:rsidR="006B0873" w:rsidRPr="008B61E0" w:rsidRDefault="006B0873" w:rsidP="00944B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61E0">
        <w:rPr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:rsidR="00086681" w:rsidRPr="008B61E0" w:rsidRDefault="00086681" w:rsidP="00086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676"/>
      </w:tblGrid>
      <w:tr w:rsidR="00086681" w:rsidRPr="008B61E0" w:rsidTr="00944B3C"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орган </w:t>
            </w:r>
          </w:p>
          <w:p w:rsidR="00944B3C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:rsidR="00944B3C" w:rsidRDefault="00944B3C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086681" w:rsidRPr="008B61E0" w:rsidTr="00944B3C"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94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086681" w:rsidRPr="008B61E0" w:rsidTr="00944B3C"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</w:t>
            </w: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района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B3C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 Ф.И.О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B1D2C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67854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="004E33F2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</w:tr>
    </w:tbl>
    <w:p w:rsidR="00086681" w:rsidRPr="00816E2C" w:rsidRDefault="00816E2C" w:rsidP="00816E2C">
      <w:pPr>
        <w:pStyle w:val="ConsPlusNonformat"/>
        <w:jc w:val="right"/>
        <w:rPr>
          <w:rFonts w:ascii="Times New Roman" w:hAnsi="Times New Roman" w:cs="Times New Roman"/>
          <w:sz w:val="28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</w:rPr>
        <w:t>».</w:t>
      </w:r>
    </w:p>
    <w:sectPr w:rsidR="00086681" w:rsidRPr="00816E2C" w:rsidSect="002A3503">
      <w:headerReference w:type="default" r:id="rId8"/>
      <w:pgSz w:w="11906" w:h="16838"/>
      <w:pgMar w:top="1134" w:right="851" w:bottom="73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B6" w:rsidRDefault="004365B2">
      <w:pPr>
        <w:spacing w:after="0" w:line="240" w:lineRule="auto"/>
      </w:pPr>
      <w:r>
        <w:separator/>
      </w:r>
    </w:p>
  </w:endnote>
  <w:endnote w:type="continuationSeparator" w:id="0">
    <w:p w:rsidR="007049B6" w:rsidRDefault="0043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B6" w:rsidRDefault="004365B2">
      <w:pPr>
        <w:spacing w:after="0" w:line="240" w:lineRule="auto"/>
      </w:pPr>
      <w:r>
        <w:separator/>
      </w:r>
    </w:p>
  </w:footnote>
  <w:footnote w:type="continuationSeparator" w:id="0">
    <w:p w:rsidR="007049B6" w:rsidRDefault="0043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51" w:rsidRDefault="004365B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067854">
      <w:rPr>
        <w:rFonts w:ascii="Times New Roman" w:hAnsi="Times New Roman"/>
        <w:noProof/>
        <w:sz w:val="28"/>
      </w:rPr>
      <w:t>7</w:t>
    </w:r>
    <w:r>
      <w:rPr>
        <w:rFonts w:ascii="Times New Roman" w:hAnsi="Times New Roman"/>
        <w:sz w:val="28"/>
      </w:rPr>
      <w:fldChar w:fldCharType="end"/>
    </w:r>
  </w:p>
  <w:p w:rsidR="00AA0951" w:rsidRDefault="00AA0951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504"/>
    <w:multiLevelType w:val="multilevel"/>
    <w:tmpl w:val="AFBA1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3D473D"/>
    <w:multiLevelType w:val="hybridMultilevel"/>
    <w:tmpl w:val="3A08CF8E"/>
    <w:lvl w:ilvl="0" w:tplc="320C5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4327C"/>
    <w:multiLevelType w:val="multilevel"/>
    <w:tmpl w:val="E73230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E003BB"/>
    <w:multiLevelType w:val="hybridMultilevel"/>
    <w:tmpl w:val="411A083E"/>
    <w:lvl w:ilvl="0" w:tplc="4754A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E24D97"/>
    <w:multiLevelType w:val="hybridMultilevel"/>
    <w:tmpl w:val="43D6C6A6"/>
    <w:lvl w:ilvl="0" w:tplc="4DA065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3CF"/>
    <w:rsid w:val="00010882"/>
    <w:rsid w:val="00026694"/>
    <w:rsid w:val="00067854"/>
    <w:rsid w:val="00077647"/>
    <w:rsid w:val="00086681"/>
    <w:rsid w:val="000A23C2"/>
    <w:rsid w:val="000C1E87"/>
    <w:rsid w:val="000C6CC8"/>
    <w:rsid w:val="000D4379"/>
    <w:rsid w:val="0011579D"/>
    <w:rsid w:val="001162C7"/>
    <w:rsid w:val="001A3EF7"/>
    <w:rsid w:val="001C30E6"/>
    <w:rsid w:val="001C70A7"/>
    <w:rsid w:val="001E6A18"/>
    <w:rsid w:val="00227F15"/>
    <w:rsid w:val="00231D83"/>
    <w:rsid w:val="002A3503"/>
    <w:rsid w:val="002A7645"/>
    <w:rsid w:val="002C5EE8"/>
    <w:rsid w:val="002D3802"/>
    <w:rsid w:val="002D3C17"/>
    <w:rsid w:val="002F5E57"/>
    <w:rsid w:val="002F7A04"/>
    <w:rsid w:val="00345ED0"/>
    <w:rsid w:val="0037147F"/>
    <w:rsid w:val="00397EA8"/>
    <w:rsid w:val="003C3507"/>
    <w:rsid w:val="003E28FB"/>
    <w:rsid w:val="003E2C9A"/>
    <w:rsid w:val="00405F27"/>
    <w:rsid w:val="00417F80"/>
    <w:rsid w:val="004365B2"/>
    <w:rsid w:val="00444E22"/>
    <w:rsid w:val="004466D0"/>
    <w:rsid w:val="0047201E"/>
    <w:rsid w:val="00485764"/>
    <w:rsid w:val="004A3060"/>
    <w:rsid w:val="004A723E"/>
    <w:rsid w:val="004C304A"/>
    <w:rsid w:val="004E33F2"/>
    <w:rsid w:val="004F002F"/>
    <w:rsid w:val="004F2A46"/>
    <w:rsid w:val="00531285"/>
    <w:rsid w:val="0053732E"/>
    <w:rsid w:val="005466A7"/>
    <w:rsid w:val="005809F1"/>
    <w:rsid w:val="00585629"/>
    <w:rsid w:val="005B110E"/>
    <w:rsid w:val="005B1499"/>
    <w:rsid w:val="005C3060"/>
    <w:rsid w:val="005D2B96"/>
    <w:rsid w:val="0063455C"/>
    <w:rsid w:val="00665FF7"/>
    <w:rsid w:val="006711D0"/>
    <w:rsid w:val="00671719"/>
    <w:rsid w:val="006B0873"/>
    <w:rsid w:val="006B4E0D"/>
    <w:rsid w:val="006D41B3"/>
    <w:rsid w:val="006E07A8"/>
    <w:rsid w:val="00703EB2"/>
    <w:rsid w:val="007049B6"/>
    <w:rsid w:val="00704CF2"/>
    <w:rsid w:val="00716B55"/>
    <w:rsid w:val="00730B34"/>
    <w:rsid w:val="0073690F"/>
    <w:rsid w:val="007A2671"/>
    <w:rsid w:val="007E63F2"/>
    <w:rsid w:val="00810C74"/>
    <w:rsid w:val="00816E2C"/>
    <w:rsid w:val="00817290"/>
    <w:rsid w:val="00842CEE"/>
    <w:rsid w:val="00846171"/>
    <w:rsid w:val="00862F40"/>
    <w:rsid w:val="00870E11"/>
    <w:rsid w:val="008A062D"/>
    <w:rsid w:val="008D0248"/>
    <w:rsid w:val="00906113"/>
    <w:rsid w:val="00913B1D"/>
    <w:rsid w:val="009364F7"/>
    <w:rsid w:val="00940C93"/>
    <w:rsid w:val="00944B3C"/>
    <w:rsid w:val="009C2BCB"/>
    <w:rsid w:val="009F0FD0"/>
    <w:rsid w:val="00A16CF5"/>
    <w:rsid w:val="00A23909"/>
    <w:rsid w:val="00A34F06"/>
    <w:rsid w:val="00A41AA9"/>
    <w:rsid w:val="00A77939"/>
    <w:rsid w:val="00AA0951"/>
    <w:rsid w:val="00AB303E"/>
    <w:rsid w:val="00AB79FA"/>
    <w:rsid w:val="00AC6E1C"/>
    <w:rsid w:val="00AE44EA"/>
    <w:rsid w:val="00B14207"/>
    <w:rsid w:val="00B16733"/>
    <w:rsid w:val="00B261F2"/>
    <w:rsid w:val="00B606DE"/>
    <w:rsid w:val="00BB0599"/>
    <w:rsid w:val="00BB1D2C"/>
    <w:rsid w:val="00BB63EF"/>
    <w:rsid w:val="00BC587F"/>
    <w:rsid w:val="00BD5E3A"/>
    <w:rsid w:val="00BF3A37"/>
    <w:rsid w:val="00C011CB"/>
    <w:rsid w:val="00C26C48"/>
    <w:rsid w:val="00C32F54"/>
    <w:rsid w:val="00C54508"/>
    <w:rsid w:val="00C726B8"/>
    <w:rsid w:val="00C8712F"/>
    <w:rsid w:val="00C91650"/>
    <w:rsid w:val="00CA4FD4"/>
    <w:rsid w:val="00CB57A6"/>
    <w:rsid w:val="00CC1D0B"/>
    <w:rsid w:val="00CD3ADE"/>
    <w:rsid w:val="00D5387E"/>
    <w:rsid w:val="00D6053C"/>
    <w:rsid w:val="00D913C6"/>
    <w:rsid w:val="00D94C95"/>
    <w:rsid w:val="00DE6E27"/>
    <w:rsid w:val="00DE7236"/>
    <w:rsid w:val="00E10141"/>
    <w:rsid w:val="00E2376F"/>
    <w:rsid w:val="00E47443"/>
    <w:rsid w:val="00E52030"/>
    <w:rsid w:val="00E527AF"/>
    <w:rsid w:val="00EA293C"/>
    <w:rsid w:val="00EA53A9"/>
    <w:rsid w:val="00EB7C02"/>
    <w:rsid w:val="00ED3E85"/>
    <w:rsid w:val="00ED4D65"/>
    <w:rsid w:val="00ED5EC0"/>
    <w:rsid w:val="00EE43BD"/>
    <w:rsid w:val="00F164C4"/>
    <w:rsid w:val="00F22078"/>
    <w:rsid w:val="00F32B15"/>
    <w:rsid w:val="00F56FB5"/>
    <w:rsid w:val="00F63763"/>
    <w:rsid w:val="00F87C19"/>
    <w:rsid w:val="00FC6623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D96D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AB79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f0">
    <w:name w:val="footnote reference"/>
    <w:rsid w:val="00086681"/>
    <w:rPr>
      <w:vertAlign w:val="superscript"/>
    </w:rPr>
  </w:style>
  <w:style w:type="paragraph" w:customStyle="1" w:styleId="ConsPlusNormal">
    <w:name w:val="ConsPlusNormal"/>
    <w:rsid w:val="0008668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ff1">
    <w:name w:val="footnote text"/>
    <w:basedOn w:val="a"/>
    <w:link w:val="aff2"/>
    <w:uiPriority w:val="99"/>
    <w:semiHidden/>
    <w:unhideWhenUsed/>
    <w:rsid w:val="00086681"/>
    <w:rPr>
      <w:rFonts w:ascii="Calibri" w:hAnsi="Calibri"/>
      <w:sz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8668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7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Инна Юрьевна</cp:lastModifiedBy>
  <cp:revision>125</cp:revision>
  <cp:lastPrinted>2024-06-25T21:18:00Z</cp:lastPrinted>
  <dcterms:created xsi:type="dcterms:W3CDTF">2024-01-17T21:52:00Z</dcterms:created>
  <dcterms:modified xsi:type="dcterms:W3CDTF">2024-07-05T02:58:00Z</dcterms:modified>
</cp:coreProperties>
</file>