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39"/>
        <w:gridCol w:w="283"/>
        <w:gridCol w:w="2410"/>
      </w:tblGrid>
      <w:tr w:rsidR="00693158" w:rsidRPr="00FE22BC" w:rsidTr="000450AA">
        <w:trPr>
          <w:trHeight w:val="3686"/>
        </w:trPr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3158" w:rsidRPr="00FE22BC" w:rsidRDefault="008E5828" w:rsidP="00FE22BC">
            <w:pPr>
              <w:pStyle w:val="a8"/>
            </w:pPr>
            <w:bookmarkStart w:id="0" w:name="_GoBack"/>
            <w:bookmarkEnd w:id="0"/>
            <w:r w:rsidRPr="008E5828">
              <w:rPr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-710565</wp:posOffset>
                  </wp:positionH>
                  <wp:positionV relativeFrom="page">
                    <wp:posOffset>-720725</wp:posOffset>
                  </wp:positionV>
                  <wp:extent cx="3962400" cy="3962400"/>
                  <wp:effectExtent l="0" t="0" r="0" b="0"/>
                  <wp:wrapNone/>
                  <wp:docPr id="2" name="Рисунок 2" descr="C:\Users\0334\Documents\Blanki web 2\Blanki web новое\Blanki web\Stats-s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334\Documents\Blanki web 2\Blanki web новое\Blanki web\Stats-s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9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3158" w:rsidRPr="00FE22BC" w:rsidTr="000450AA">
        <w:trPr>
          <w:trHeight w:val="421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58" w:rsidRPr="00FE22BC" w:rsidRDefault="00693158" w:rsidP="00693158">
            <w:pPr>
              <w:pStyle w:val="a8"/>
              <w:ind w:right="137"/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158" w:rsidRPr="00FE22BC" w:rsidRDefault="00693158" w:rsidP="00FE22BC">
            <w:pPr>
              <w:pStyle w:val="a8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58" w:rsidRPr="00FE22BC" w:rsidRDefault="00693158" w:rsidP="00693158">
            <w:pPr>
              <w:pStyle w:val="a8"/>
            </w:pPr>
          </w:p>
        </w:tc>
      </w:tr>
      <w:tr w:rsidR="00693158" w:rsidTr="000450AA">
        <w:trPr>
          <w:trHeight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158" w:rsidRDefault="00693158" w:rsidP="00192067">
            <w:pPr>
              <w:pStyle w:val="a8"/>
              <w:jc w:val="center"/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3158" w:rsidRDefault="00693158" w:rsidP="00693158">
            <w:pPr>
              <w:pStyle w:val="a8"/>
            </w:pPr>
          </w:p>
        </w:tc>
      </w:tr>
    </w:tbl>
    <w:tbl>
      <w:tblPr>
        <w:tblpPr w:leftFromText="180" w:rightFromText="180" w:vertAnchor="text" w:horzAnchor="margin" w:tblpXSpec="right" w:tblpY="-3421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6"/>
      </w:tblGrid>
      <w:tr w:rsidR="008E5828" w:rsidTr="008E5828">
        <w:trPr>
          <w:trHeight w:val="3397"/>
        </w:trPr>
        <w:tc>
          <w:tcPr>
            <w:tcW w:w="4836" w:type="dxa"/>
          </w:tcPr>
          <w:p w:rsidR="00B404C2" w:rsidRDefault="00B404C2" w:rsidP="00B404C2">
            <w:pPr>
              <w:spacing w:before="0" w:after="0" w:line="240" w:lineRule="auto"/>
              <w:ind w:right="-57"/>
              <w:jc w:val="center"/>
              <w:rPr>
                <w:sz w:val="28"/>
              </w:rPr>
            </w:pPr>
          </w:p>
          <w:p w:rsidR="00B404C2" w:rsidRPr="00B404C2" w:rsidRDefault="00B404C2" w:rsidP="00B404C2">
            <w:pPr>
              <w:jc w:val="center"/>
              <w:rPr>
                <w:sz w:val="36"/>
                <w:szCs w:val="36"/>
              </w:rPr>
            </w:pPr>
          </w:p>
          <w:p w:rsidR="008E5828" w:rsidRPr="00B404C2" w:rsidRDefault="00B404C2" w:rsidP="00B404C2">
            <w:pPr>
              <w:tabs>
                <w:tab w:val="left" w:pos="1348"/>
              </w:tabs>
              <w:jc w:val="center"/>
              <w:rPr>
                <w:sz w:val="28"/>
              </w:rPr>
            </w:pPr>
            <w:r w:rsidRPr="00167957">
              <w:rPr>
                <w:sz w:val="28"/>
              </w:rPr>
              <w:t>Финансовые органы субъектов Российской Федерации</w:t>
            </w:r>
          </w:p>
        </w:tc>
      </w:tr>
    </w:tbl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D60BDC" w:rsidTr="001E4A12">
        <w:tc>
          <w:tcPr>
            <w:tcW w:w="4678" w:type="dxa"/>
          </w:tcPr>
          <w:p w:rsidR="00D60BDC" w:rsidRPr="00E92864" w:rsidRDefault="00B404C2" w:rsidP="00B404C2">
            <w:pPr>
              <w:spacing w:before="0" w:after="0"/>
              <w:jc w:val="both"/>
            </w:pPr>
            <w:r w:rsidRPr="003C5BE4">
              <w:rPr>
                <w:sz w:val="22"/>
                <w:szCs w:val="22"/>
              </w:rPr>
              <w:t>О признании безнадежной к взысканию и списании</w:t>
            </w:r>
            <w:r>
              <w:rPr>
                <w:sz w:val="22"/>
                <w:szCs w:val="22"/>
              </w:rPr>
              <w:t xml:space="preserve"> з</w:t>
            </w:r>
            <w:r w:rsidRPr="003C5BE4">
              <w:rPr>
                <w:sz w:val="22"/>
                <w:szCs w:val="22"/>
              </w:rPr>
              <w:t>адолженности</w:t>
            </w:r>
            <w:r>
              <w:rPr>
                <w:sz w:val="22"/>
                <w:szCs w:val="22"/>
              </w:rPr>
              <w:t xml:space="preserve"> </w:t>
            </w:r>
            <w:r w:rsidRPr="003C5BE4">
              <w:rPr>
                <w:sz w:val="22"/>
                <w:szCs w:val="22"/>
              </w:rPr>
              <w:t>органов местного самоуправления,</w:t>
            </w:r>
            <w:r>
              <w:rPr>
                <w:sz w:val="22"/>
                <w:szCs w:val="22"/>
              </w:rPr>
              <w:t xml:space="preserve"> </w:t>
            </w:r>
            <w:r w:rsidRPr="003C5BE4">
              <w:rPr>
                <w:sz w:val="22"/>
                <w:szCs w:val="22"/>
              </w:rPr>
              <w:t xml:space="preserve"> муниципальных учреждений, муниципальных</w:t>
            </w:r>
            <w:r>
              <w:rPr>
                <w:sz w:val="22"/>
                <w:szCs w:val="22"/>
              </w:rPr>
              <w:t xml:space="preserve">     </w:t>
            </w:r>
            <w:r w:rsidRPr="003C5BE4">
              <w:rPr>
                <w:sz w:val="22"/>
                <w:szCs w:val="22"/>
              </w:rPr>
              <w:t xml:space="preserve"> унитарных предприятий</w:t>
            </w:r>
          </w:p>
        </w:tc>
      </w:tr>
    </w:tbl>
    <w:p w:rsidR="00796B05" w:rsidRDefault="00796B05" w:rsidP="00D60BDC">
      <w:pPr>
        <w:spacing w:before="0" w:after="0" w:line="360" w:lineRule="atLeast"/>
        <w:rPr>
          <w:sz w:val="28"/>
        </w:rPr>
      </w:pPr>
    </w:p>
    <w:p w:rsidR="00B404C2" w:rsidRDefault="00B404C2" w:rsidP="00B404C2">
      <w:pPr>
        <w:spacing w:before="0" w:after="0" w:line="240" w:lineRule="auto"/>
        <w:ind w:firstLine="708"/>
        <w:jc w:val="both"/>
        <w:rPr>
          <w:sz w:val="28"/>
        </w:rPr>
      </w:pPr>
    </w:p>
    <w:p w:rsidR="00B404C2" w:rsidRPr="00B404C2" w:rsidRDefault="00B404C2" w:rsidP="00B404C2">
      <w:pPr>
        <w:spacing w:before="0" w:after="0" w:line="240" w:lineRule="auto"/>
        <w:ind w:firstLine="708"/>
        <w:jc w:val="both"/>
        <w:rPr>
          <w:sz w:val="28"/>
        </w:rPr>
      </w:pPr>
      <w:r w:rsidRPr="00B404C2">
        <w:rPr>
          <w:sz w:val="28"/>
        </w:rPr>
        <w:t>В соответствии с подпунктом «б» пункта 3 статьи 12 Федерального закона                 от 13 июля 2024 г. № 177-ФЗ «О внесении изменений в Бюджетный кодекс Российской Федерации и отдельные законодательные акты Российской Федерации» (далее – Закон № 177-ФЗ) статья 6 Федерального закона от 2 ноября 2023 г.                              № 520-ФЗ «О внесении изменений в статьи 96</w:t>
      </w:r>
      <w:r w:rsidRPr="00B404C2">
        <w:rPr>
          <w:sz w:val="28"/>
          <w:vertAlign w:val="superscript"/>
        </w:rPr>
        <w:t>6</w:t>
      </w:r>
      <w:r w:rsidRPr="00B404C2">
        <w:rPr>
          <w:sz w:val="28"/>
        </w:rPr>
        <w:t xml:space="preserve"> и 220</w:t>
      </w:r>
      <w:r w:rsidRPr="00B404C2">
        <w:rPr>
          <w:sz w:val="28"/>
          <w:vertAlign w:val="superscript"/>
        </w:rPr>
        <w:t>1</w:t>
      </w:r>
      <w:r w:rsidRPr="00B404C2">
        <w:rPr>
          <w:sz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(далее – Закон № 520-ФЗ) дополнена новыми частями 22 – 24 следующего содержания:</w:t>
      </w:r>
    </w:p>
    <w:p w:rsidR="00B404C2" w:rsidRPr="00B404C2" w:rsidRDefault="00B404C2" w:rsidP="00B404C2">
      <w:pPr>
        <w:autoSpaceDE w:val="0"/>
        <w:autoSpaceDN w:val="0"/>
        <w:adjustRightInd w:val="0"/>
        <w:spacing w:before="0" w:after="0" w:line="240" w:lineRule="auto"/>
        <w:ind w:firstLine="708"/>
        <w:contextualSpacing w:val="0"/>
        <w:jc w:val="both"/>
        <w:rPr>
          <w:sz w:val="28"/>
        </w:rPr>
      </w:pPr>
      <w:r w:rsidRPr="00B404C2">
        <w:rPr>
          <w:sz w:val="28"/>
        </w:rPr>
        <w:t>22. Установить, что в 2024 году признается безнадежной к взысканию и подлежит списанию задолженность 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в соответствии с настоящей статьей решения о признании безнадежной к взысканию задолженности.</w:t>
      </w:r>
    </w:p>
    <w:p w:rsidR="00B404C2" w:rsidRPr="00B404C2" w:rsidRDefault="00B404C2" w:rsidP="00B404C2">
      <w:pPr>
        <w:autoSpaceDE w:val="0"/>
        <w:autoSpaceDN w:val="0"/>
        <w:adjustRightInd w:val="0"/>
        <w:spacing w:before="0" w:after="0" w:line="240" w:lineRule="auto"/>
        <w:ind w:firstLine="708"/>
        <w:contextualSpacing w:val="0"/>
        <w:jc w:val="both"/>
        <w:rPr>
          <w:sz w:val="28"/>
        </w:rPr>
      </w:pPr>
      <w:r w:rsidRPr="00B404C2">
        <w:rPr>
          <w:sz w:val="28"/>
        </w:rPr>
        <w:t xml:space="preserve">23. Решение о признании безнадежной к взысканию задолженности, указанной в части 22 настоящей статьи, принимается администратором доходов бюджета в порядке, установленном </w:t>
      </w:r>
      <w:hyperlink r:id="rId8" w:history="1">
        <w:r w:rsidRPr="00B404C2">
          <w:rPr>
            <w:sz w:val="28"/>
          </w:rPr>
          <w:t>пунктом 4 статьи 47.2</w:t>
        </w:r>
      </w:hyperlink>
      <w:r w:rsidRPr="00B404C2">
        <w:rPr>
          <w:sz w:val="28"/>
        </w:rPr>
        <w:t xml:space="preserve"> Бюджетного кодекса Российской Федерации.</w:t>
      </w:r>
    </w:p>
    <w:p w:rsidR="00B404C2" w:rsidRPr="00B404C2" w:rsidRDefault="00B404C2" w:rsidP="00B404C2">
      <w:pPr>
        <w:autoSpaceDE w:val="0"/>
        <w:autoSpaceDN w:val="0"/>
        <w:adjustRightInd w:val="0"/>
        <w:spacing w:before="0" w:after="0" w:line="240" w:lineRule="auto"/>
        <w:ind w:firstLine="708"/>
        <w:contextualSpacing w:val="0"/>
        <w:jc w:val="both"/>
        <w:rPr>
          <w:sz w:val="28"/>
        </w:rPr>
      </w:pPr>
      <w:r w:rsidRPr="00B404C2">
        <w:rPr>
          <w:sz w:val="28"/>
        </w:rPr>
        <w:t xml:space="preserve">24. Исполнительные документы о взыскании задолженности, указанной в части 22 настоящей статьи, подлежат отмене, а возбужденные на их основании </w:t>
      </w:r>
      <w:r w:rsidRPr="00B404C2">
        <w:rPr>
          <w:sz w:val="28"/>
        </w:rPr>
        <w:lastRenderedPageBreak/>
        <w:t>исполнительные производства подлежат прекращению в соответствии с законодательством Российской Федерации об исполнительном производстве.</w:t>
      </w:r>
    </w:p>
    <w:p w:rsidR="00B404C2" w:rsidRPr="00B404C2" w:rsidRDefault="00B404C2" w:rsidP="00B404C2">
      <w:pPr>
        <w:spacing w:before="0" w:after="0" w:line="240" w:lineRule="auto"/>
        <w:ind w:firstLine="708"/>
        <w:jc w:val="both"/>
        <w:rPr>
          <w:sz w:val="28"/>
        </w:rPr>
      </w:pPr>
      <w:r w:rsidRPr="00B404C2">
        <w:rPr>
          <w:sz w:val="28"/>
        </w:rPr>
        <w:t>Согласно части 1 статьи 13 Закона № 177-ФЗ вышеуказанные положения вступили в силу 13 июля 2024 г.</w:t>
      </w:r>
    </w:p>
    <w:p w:rsidR="00B404C2" w:rsidRPr="00B404C2" w:rsidRDefault="00B404C2" w:rsidP="00B404C2">
      <w:pPr>
        <w:spacing w:before="0" w:after="0" w:line="240" w:lineRule="auto"/>
        <w:ind w:firstLine="708"/>
        <w:jc w:val="both"/>
        <w:rPr>
          <w:sz w:val="28"/>
        </w:rPr>
      </w:pPr>
      <w:r w:rsidRPr="00B404C2">
        <w:rPr>
          <w:sz w:val="28"/>
        </w:rPr>
        <w:t>Учитывая вышеизложенное, обращаем внимание на необходимость исполнения администраторами доходов бюджетов бюджетной системы Российской Федерации в 2024 году положений частей 22 – 24 статьи 6 Закона № 520-ФЗ и проведения работы по признанию безнадежной к взысканию и списанию вышеуказанной задолженности.</w:t>
      </w:r>
    </w:p>
    <w:p w:rsidR="00B404C2" w:rsidRPr="00B404C2" w:rsidRDefault="00B404C2" w:rsidP="00B404C2">
      <w:pPr>
        <w:autoSpaceDE w:val="0"/>
        <w:autoSpaceDN w:val="0"/>
        <w:adjustRightInd w:val="0"/>
        <w:spacing w:before="0" w:after="0" w:line="240" w:lineRule="auto"/>
        <w:ind w:firstLine="708"/>
        <w:contextualSpacing w:val="0"/>
        <w:jc w:val="both"/>
        <w:rPr>
          <w:sz w:val="28"/>
        </w:rPr>
      </w:pPr>
      <w:r w:rsidRPr="00B404C2">
        <w:rPr>
          <w:sz w:val="28"/>
        </w:rPr>
        <w:t>Просим довести настоящее письмо до главных администраторов доходов бюджетов, являющихся органами государственной власти субъектов Российской Федерации, органами управления территориальными государственными внебюджетными фондами и (или) находящимися в их ведении казенными учреждениями, а также до органов местного самоуправления.</w:t>
      </w:r>
    </w:p>
    <w:p w:rsidR="00B404C2" w:rsidRPr="00B404C2" w:rsidRDefault="00B404C2" w:rsidP="00B404C2">
      <w:pPr>
        <w:spacing w:before="0" w:after="0" w:line="240" w:lineRule="auto"/>
        <w:jc w:val="both"/>
        <w:rPr>
          <w:sz w:val="28"/>
        </w:rPr>
      </w:pPr>
      <w:r w:rsidRPr="00B404C2">
        <w:rPr>
          <w:sz w:val="28"/>
        </w:rPr>
        <w:t xml:space="preserve">              </w:t>
      </w:r>
    </w:p>
    <w:p w:rsidR="00B404C2" w:rsidRPr="00B404C2" w:rsidRDefault="00B404C2" w:rsidP="00B404C2">
      <w:pPr>
        <w:spacing w:before="0" w:after="0" w:line="240" w:lineRule="auto"/>
        <w:jc w:val="both"/>
        <w:rPr>
          <w:sz w:val="28"/>
        </w:rPr>
      </w:pPr>
    </w:p>
    <w:p w:rsidR="00B404C2" w:rsidRPr="00B404C2" w:rsidRDefault="00B404C2" w:rsidP="00B404C2">
      <w:pPr>
        <w:spacing w:before="0" w:after="0" w:line="240" w:lineRule="auto"/>
        <w:jc w:val="right"/>
        <w:rPr>
          <w:sz w:val="28"/>
        </w:rPr>
      </w:pPr>
    </w:p>
    <w:p w:rsidR="00B404C2" w:rsidRPr="00B404C2" w:rsidRDefault="00B404C2" w:rsidP="00B404C2">
      <w:pPr>
        <w:spacing w:before="0" w:after="0" w:line="240" w:lineRule="auto"/>
        <w:jc w:val="right"/>
        <w:rPr>
          <w:sz w:val="28"/>
        </w:rPr>
      </w:pPr>
    </w:p>
    <w:p w:rsidR="00B404C2" w:rsidRPr="006D259D" w:rsidRDefault="00B404C2" w:rsidP="00B404C2">
      <w:pPr>
        <w:spacing w:before="0" w:after="0" w:line="240" w:lineRule="auto"/>
        <w:jc w:val="right"/>
        <w:rPr>
          <w:rFonts w:asciiTheme="minorHAnsi" w:hAnsiTheme="minorHAnsi"/>
          <w:sz w:val="28"/>
        </w:rPr>
      </w:pPr>
      <w:r>
        <w:rPr>
          <w:sz w:val="28"/>
        </w:rPr>
        <w:t>А.В. Сазанов</w:t>
      </w:r>
    </w:p>
    <w:p w:rsidR="00B404C2" w:rsidRPr="006D259D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Pr="006D259D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Pr="006D259D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Pr="006D259D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CF1110" w:rsidRPr="006D259D" w:rsidRDefault="00CF1110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B404C2" w:rsidRPr="006D259D" w:rsidRDefault="00B404C2" w:rsidP="00B404C2">
      <w:pPr>
        <w:spacing w:before="0" w:after="0" w:line="240" w:lineRule="auto"/>
        <w:jc w:val="both"/>
        <w:rPr>
          <w:rFonts w:asciiTheme="minorHAnsi" w:hAnsiTheme="minorHAnsi"/>
          <w:sz w:val="28"/>
        </w:rPr>
      </w:pPr>
    </w:p>
    <w:p w:rsidR="00796B05" w:rsidRDefault="00B404C2" w:rsidP="001E4A12">
      <w:pPr>
        <w:spacing w:line="312" w:lineRule="auto"/>
        <w:jc w:val="both"/>
        <w:rPr>
          <w:sz w:val="28"/>
        </w:rPr>
      </w:pPr>
      <w:r w:rsidRPr="006D259D">
        <w:rPr>
          <w:sz w:val="20"/>
        </w:rPr>
        <w:t xml:space="preserve">Исп.: </w:t>
      </w:r>
      <w:proofErr w:type="spellStart"/>
      <w:r w:rsidRPr="006D259D">
        <w:rPr>
          <w:sz w:val="20"/>
        </w:rPr>
        <w:t>Ромасёва</w:t>
      </w:r>
      <w:proofErr w:type="spellEnd"/>
      <w:r w:rsidRPr="006D259D">
        <w:rPr>
          <w:sz w:val="20"/>
        </w:rPr>
        <w:t xml:space="preserve"> О.В., 8</w:t>
      </w:r>
      <w:r>
        <w:rPr>
          <w:sz w:val="20"/>
        </w:rPr>
        <w:t xml:space="preserve"> </w:t>
      </w:r>
      <w:r w:rsidRPr="006D259D">
        <w:rPr>
          <w:sz w:val="20"/>
        </w:rPr>
        <w:t>(495)983-38-88 (доб. 2321)</w:t>
      </w:r>
    </w:p>
    <w:sectPr w:rsidR="00796B05" w:rsidSect="00D25954">
      <w:headerReference w:type="default" r:id="rId9"/>
      <w:pgSz w:w="11906" w:h="16838"/>
      <w:pgMar w:top="1135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A4" w:rsidRDefault="00E649A4" w:rsidP="00041E4A">
      <w:pPr>
        <w:spacing w:after="0" w:line="240" w:lineRule="auto"/>
      </w:pPr>
      <w:r>
        <w:separator/>
      </w:r>
    </w:p>
  </w:endnote>
  <w:endnote w:type="continuationSeparator" w:id="0">
    <w:p w:rsidR="00E649A4" w:rsidRDefault="00E649A4" w:rsidP="0004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A4" w:rsidRDefault="00E649A4" w:rsidP="00041E4A">
      <w:pPr>
        <w:spacing w:after="0" w:line="240" w:lineRule="auto"/>
      </w:pPr>
      <w:r>
        <w:separator/>
      </w:r>
    </w:p>
  </w:footnote>
  <w:footnote w:type="continuationSeparator" w:id="0">
    <w:p w:rsidR="00E649A4" w:rsidRDefault="00E649A4" w:rsidP="0004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886853"/>
      <w:docPartObj>
        <w:docPartGallery w:val="Page Numbers (Top of Page)"/>
        <w:docPartUnique/>
      </w:docPartObj>
    </w:sdtPr>
    <w:sdtEndPr/>
    <w:sdtContent>
      <w:p w:rsidR="000E5EFB" w:rsidRDefault="000E5E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AA8">
          <w:rPr>
            <w:noProof/>
          </w:rPr>
          <w:t>2</w:t>
        </w:r>
        <w:r>
          <w:fldChar w:fldCharType="end"/>
        </w:r>
      </w:p>
    </w:sdtContent>
  </w:sdt>
  <w:p w:rsidR="000E5EFB" w:rsidRDefault="000E5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34"/>
  <w:drawingGridVerticalSpacing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FD"/>
    <w:rsid w:val="00041E4A"/>
    <w:rsid w:val="00043FF0"/>
    <w:rsid w:val="000450AA"/>
    <w:rsid w:val="00095328"/>
    <w:rsid w:val="000C293D"/>
    <w:rsid w:val="000E5EFB"/>
    <w:rsid w:val="0011310E"/>
    <w:rsid w:val="00192067"/>
    <w:rsid w:val="001945D0"/>
    <w:rsid w:val="001B557A"/>
    <w:rsid w:val="001C38FF"/>
    <w:rsid w:val="001D743B"/>
    <w:rsid w:val="001E4A12"/>
    <w:rsid w:val="001E70FE"/>
    <w:rsid w:val="001E7D31"/>
    <w:rsid w:val="00215BC5"/>
    <w:rsid w:val="00222E43"/>
    <w:rsid w:val="002329EB"/>
    <w:rsid w:val="0028127F"/>
    <w:rsid w:val="0029124D"/>
    <w:rsid w:val="002E3BBE"/>
    <w:rsid w:val="00300159"/>
    <w:rsid w:val="00301A50"/>
    <w:rsid w:val="00350AA8"/>
    <w:rsid w:val="00364DE1"/>
    <w:rsid w:val="003B7B6D"/>
    <w:rsid w:val="003B7D61"/>
    <w:rsid w:val="003C0187"/>
    <w:rsid w:val="003D3650"/>
    <w:rsid w:val="00485A85"/>
    <w:rsid w:val="005014EA"/>
    <w:rsid w:val="00594AF7"/>
    <w:rsid w:val="005E5ADB"/>
    <w:rsid w:val="00627684"/>
    <w:rsid w:val="006521B0"/>
    <w:rsid w:val="00693158"/>
    <w:rsid w:val="006D403E"/>
    <w:rsid w:val="006E7065"/>
    <w:rsid w:val="00724FB3"/>
    <w:rsid w:val="00725946"/>
    <w:rsid w:val="00791CBE"/>
    <w:rsid w:val="00796B05"/>
    <w:rsid w:val="008B2BB0"/>
    <w:rsid w:val="008E5828"/>
    <w:rsid w:val="00914039"/>
    <w:rsid w:val="00941E94"/>
    <w:rsid w:val="00945022"/>
    <w:rsid w:val="00951C20"/>
    <w:rsid w:val="009B428E"/>
    <w:rsid w:val="009E6F47"/>
    <w:rsid w:val="00A33791"/>
    <w:rsid w:val="00A8123B"/>
    <w:rsid w:val="00AD3871"/>
    <w:rsid w:val="00B273FD"/>
    <w:rsid w:val="00B404C2"/>
    <w:rsid w:val="00B435CF"/>
    <w:rsid w:val="00B72822"/>
    <w:rsid w:val="00B82278"/>
    <w:rsid w:val="00BA6497"/>
    <w:rsid w:val="00BE1ECF"/>
    <w:rsid w:val="00BF25D8"/>
    <w:rsid w:val="00CD16AF"/>
    <w:rsid w:val="00CF1110"/>
    <w:rsid w:val="00D25954"/>
    <w:rsid w:val="00D340D8"/>
    <w:rsid w:val="00D54A4A"/>
    <w:rsid w:val="00D60BDC"/>
    <w:rsid w:val="00D77960"/>
    <w:rsid w:val="00DD6825"/>
    <w:rsid w:val="00E47D14"/>
    <w:rsid w:val="00E649A4"/>
    <w:rsid w:val="00E74F7F"/>
    <w:rsid w:val="00E91193"/>
    <w:rsid w:val="00EF2490"/>
    <w:rsid w:val="00F2051A"/>
    <w:rsid w:val="00F30BE9"/>
    <w:rsid w:val="00FE1215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808ACE6D-10BA-4EE1-9845-71CA900C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BC"/>
    <w:pPr>
      <w:spacing w:before="240" w:after="240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E4A"/>
  </w:style>
  <w:style w:type="paragraph" w:styleId="a5">
    <w:name w:val="footer"/>
    <w:basedOn w:val="a"/>
    <w:link w:val="a6"/>
    <w:uiPriority w:val="99"/>
    <w:unhideWhenUsed/>
    <w:rsid w:val="0004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E4A"/>
  </w:style>
  <w:style w:type="table" w:styleId="a7">
    <w:name w:val="Table Grid"/>
    <w:basedOn w:val="a1"/>
    <w:uiPriority w:val="39"/>
    <w:rsid w:val="00EF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Рисунок"/>
    <w:basedOn w:val="a"/>
    <w:link w:val="a9"/>
    <w:qFormat/>
    <w:rsid w:val="006E7065"/>
    <w:pPr>
      <w:spacing w:before="0" w:after="0" w:line="240" w:lineRule="auto"/>
    </w:pPr>
    <w:rPr>
      <w:noProof/>
    </w:rPr>
  </w:style>
  <w:style w:type="character" w:customStyle="1" w:styleId="a9">
    <w:name w:val="Рисунок Знак"/>
    <w:basedOn w:val="a0"/>
    <w:link w:val="a8"/>
    <w:rsid w:val="006E706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10&amp;dst=43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1ABE-4086-4E78-A85A-1791D6BC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Rais Afanasyev</dc:creator>
  <cp:lastModifiedBy>Перфильева Анна Николаевна</cp:lastModifiedBy>
  <cp:revision>2</cp:revision>
  <dcterms:created xsi:type="dcterms:W3CDTF">2024-08-01T21:12:00Z</dcterms:created>
  <dcterms:modified xsi:type="dcterms:W3CDTF">2024-08-01T21:12:00Z</dcterms:modified>
</cp:coreProperties>
</file>