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507244" w:rsidP="00D73BA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Default="00507244" w:rsidP="0050724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E839A4" w:rsidRPr="00E839A4" w:rsidRDefault="00507244" w:rsidP="00E839A4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E1738C">
        <w:rPr>
          <w:rFonts w:ascii="Times New Roman" w:hAnsi="Times New Roman"/>
          <w:color w:val="auto"/>
          <w:sz w:val="28"/>
        </w:rPr>
        <w:t>изменения</w:t>
      </w:r>
      <w:r w:rsidR="007C5CCF">
        <w:rPr>
          <w:rFonts w:ascii="Times New Roman" w:hAnsi="Times New Roman"/>
          <w:color w:val="auto"/>
          <w:sz w:val="28"/>
        </w:rPr>
        <w:t>:</w:t>
      </w:r>
    </w:p>
    <w:p w:rsidR="00E839A4" w:rsidRPr="00E839A4" w:rsidRDefault="00E839A4" w:rsidP="00E839A4">
      <w:pPr>
        <w:pStyle w:val="ad"/>
        <w:numPr>
          <w:ilvl w:val="0"/>
          <w:numId w:val="1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E839A4">
        <w:rPr>
          <w:rFonts w:ascii="Times New Roman" w:hAnsi="Times New Roman"/>
          <w:color w:val="000000" w:themeColor="text1"/>
          <w:sz w:val="28"/>
        </w:rPr>
        <w:t>дополнить строкой</w:t>
      </w:r>
      <w:r>
        <w:rPr>
          <w:rFonts w:ascii="Times New Roman" w:hAnsi="Times New Roman"/>
          <w:color w:val="000000" w:themeColor="text1"/>
          <w:sz w:val="28"/>
        </w:rPr>
        <w:t xml:space="preserve"> 282</w:t>
      </w:r>
      <w:r w:rsidRPr="00E839A4">
        <w:rPr>
          <w:rFonts w:ascii="Times New Roman" w:hAnsi="Times New Roman"/>
          <w:color w:val="000000" w:themeColor="text1"/>
          <w:sz w:val="28"/>
        </w:rPr>
        <w:t>.4</w:t>
      </w:r>
      <w:r>
        <w:rPr>
          <w:rFonts w:ascii="Times New Roman" w:hAnsi="Times New Roman"/>
          <w:color w:val="000000" w:themeColor="text1"/>
          <w:sz w:val="28"/>
        </w:rPr>
        <w:t>5</w:t>
      </w:r>
      <w:r w:rsidRPr="00E839A4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Pr="00E839A4">
        <w:rPr>
          <w:rFonts w:ascii="Times New Roman" w:hAnsi="Times New Roman"/>
          <w:sz w:val="28"/>
        </w:rPr>
        <w:t>:</w:t>
      </w:r>
    </w:p>
    <w:p w:rsidR="007C5CCF" w:rsidRPr="00E839A4" w:rsidRDefault="007C5CCF" w:rsidP="00E839A4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E839A4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7C5CCF" w:rsidTr="00E839A4">
        <w:trPr>
          <w:trHeight w:val="211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E839A4" w:rsidP="00233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7C5CC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E839A4" w:rsidP="00233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839A4">
              <w:rPr>
                <w:rFonts w:ascii="Times New Roman" w:hAnsi="Times New Roman"/>
                <w:sz w:val="24"/>
              </w:rPr>
              <w:t>13280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E839A4" w:rsidP="007C5CCF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E839A4">
              <w:t>Субсидия автономной некоммерческой организации "Центр развития Камчатки" на финансовое обеспечение затрат, связанных с оказанием услуг по проведению общественных обсуждений (стратегических сессий) результатов реализации мероприятий по развитию Камчатского края с целью выявления общественного мнения, выработки предложений по повышению эффективности и оказания содействия в их реализации по сферам</w:t>
            </w:r>
          </w:p>
        </w:tc>
      </w:tr>
    </w:tbl>
    <w:p w:rsidR="00E839A4" w:rsidRDefault="004467BD" w:rsidP="00E839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E839A4" w:rsidRDefault="00E839A4" w:rsidP="00E839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</w:p>
    <w:p w:rsidR="00E839A4" w:rsidRDefault="00E839A4" w:rsidP="00E839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</w:p>
    <w:p w:rsidR="00E839A4" w:rsidRDefault="00E839A4" w:rsidP="00E839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</w:p>
    <w:p w:rsidR="004467BD" w:rsidRDefault="004467BD" w:rsidP="004467BD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 w:rsidRPr="004467BD">
        <w:rPr>
          <w:rFonts w:ascii="Times New Roman" w:hAnsi="Times New Roman"/>
          <w:color w:val="000000" w:themeColor="text1"/>
          <w:sz w:val="28"/>
        </w:rPr>
        <w:t xml:space="preserve">2) </w:t>
      </w:r>
      <w:r w:rsidR="00E839A4">
        <w:rPr>
          <w:rFonts w:ascii="Times New Roman" w:hAnsi="Times New Roman"/>
          <w:color w:val="000000" w:themeColor="text1"/>
          <w:sz w:val="28"/>
        </w:rPr>
        <w:t>дополнить строками</w:t>
      </w:r>
      <w:r w:rsidR="00E839A4">
        <w:rPr>
          <w:rFonts w:ascii="Times New Roman" w:hAnsi="Times New Roman"/>
          <w:color w:val="000000" w:themeColor="text1"/>
          <w:sz w:val="28"/>
        </w:rPr>
        <w:t xml:space="preserve"> 750.1 и 750.2</w:t>
      </w:r>
      <w:r w:rsidR="00E839A4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E839A4" w:rsidRPr="000C6CC8">
        <w:rPr>
          <w:rFonts w:ascii="Times New Roman" w:hAnsi="Times New Roman"/>
          <w:sz w:val="28"/>
        </w:rPr>
        <w:t>:</w:t>
      </w:r>
    </w:p>
    <w:p w:rsidR="004467BD" w:rsidRDefault="004467BD" w:rsidP="004467BD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7647"/>
      </w:tblGrid>
      <w:tr w:rsidR="004467BD" w:rsidTr="00E839A4">
        <w:trPr>
          <w:trHeight w:val="118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E839A4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E839A4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839A4">
              <w:rPr>
                <w:rFonts w:ascii="Times New Roman" w:hAnsi="Times New Roman"/>
                <w:sz w:val="24"/>
              </w:rPr>
              <w:t>R4630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E839A4" w:rsidP="004467BD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E839A4">
              <w:t>Софинансирование расходных обязательств, связанных с увеличением размера государственной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</w:t>
            </w:r>
          </w:p>
        </w:tc>
      </w:tr>
      <w:tr w:rsidR="00E839A4" w:rsidTr="00E839A4">
        <w:trPr>
          <w:trHeight w:val="282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9A4" w:rsidRDefault="00E839A4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9A4" w:rsidRDefault="00E839A4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R4631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9A4" w:rsidRPr="004467BD" w:rsidRDefault="00E839A4" w:rsidP="004467BD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E839A4">
              <w:t>Софинансирование расходных обязательств, связанных с увеличением размера государственной поддержки семьям, имеющим детей, при рождении третьего ребенка или последующих детей в части погашения обязательств п</w:t>
            </w:r>
            <w:bookmarkStart w:id="2" w:name="_GoBack"/>
            <w:bookmarkEnd w:id="2"/>
            <w:r w:rsidRPr="00E839A4">
              <w:t>о ипотечным жилищным кредитам (займам) (Субсидия акционерному обществу "ДОМ.РФ" на финансовое обеспечение затрат, связанных с оказанием услуги по предоставлению дополнительной меры социальной поддержки семей, имеющих детей, предусмотренной Законом Камчатского края от 26.06.2024 № 385 "О дополнительной мере социальной поддержки семей, имеющих детей, в части погашения обязательств по ипотечным жилищным кредитам (займам)")</w:t>
            </w:r>
          </w:p>
        </w:tc>
      </w:tr>
    </w:tbl>
    <w:p w:rsidR="004467BD" w:rsidRPr="007C5CCF" w:rsidRDefault="004467BD" w:rsidP="004467BD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D73BAE" w:rsidP="00D73B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06311A">
      <w:headerReference w:type="default" r:id="rId8"/>
      <w:pgSz w:w="11906" w:h="16838"/>
      <w:pgMar w:top="1134" w:right="851" w:bottom="567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D73BAE" w:rsidRDefault="004365B2">
    <w:pPr>
      <w:framePr w:wrap="around" w:vAnchor="text" w:hAnchor="margin" w:xAlign="center" w:y="1"/>
      <w:rPr>
        <w:sz w:val="24"/>
        <w:szCs w:val="24"/>
      </w:rPr>
    </w:pPr>
    <w:r w:rsidRPr="00D73BAE">
      <w:rPr>
        <w:rFonts w:ascii="Times New Roman" w:hAnsi="Times New Roman"/>
        <w:sz w:val="24"/>
        <w:szCs w:val="24"/>
      </w:rPr>
      <w:fldChar w:fldCharType="begin"/>
    </w:r>
    <w:r w:rsidRPr="00D73BAE">
      <w:rPr>
        <w:rFonts w:ascii="Times New Roman" w:hAnsi="Times New Roman"/>
        <w:sz w:val="24"/>
        <w:szCs w:val="24"/>
      </w:rPr>
      <w:instrText>PAGE \* Arabic</w:instrText>
    </w:r>
    <w:r w:rsidRPr="00D73BAE">
      <w:rPr>
        <w:rFonts w:ascii="Times New Roman" w:hAnsi="Times New Roman"/>
        <w:sz w:val="24"/>
        <w:szCs w:val="24"/>
      </w:rPr>
      <w:fldChar w:fldCharType="separate"/>
    </w:r>
    <w:r w:rsidR="00E839A4">
      <w:rPr>
        <w:rFonts w:ascii="Times New Roman" w:hAnsi="Times New Roman"/>
        <w:noProof/>
        <w:sz w:val="24"/>
        <w:szCs w:val="24"/>
      </w:rPr>
      <w:t>2</w:t>
    </w:r>
    <w:r w:rsidRPr="00D73BAE">
      <w:rPr>
        <w:rFonts w:ascii="Times New Roman" w:hAnsi="Times New Roman"/>
        <w:sz w:val="24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0D82997E"/>
    <w:lvl w:ilvl="0" w:tplc="7CE4C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5"/>
  </w:num>
  <w:num w:numId="5">
    <w:abstractNumId w:val="5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14"/>
  </w:num>
  <w:num w:numId="11">
    <w:abstractNumId w:val="0"/>
  </w:num>
  <w:num w:numId="12">
    <w:abstractNumId w:val="3"/>
  </w:num>
  <w:num w:numId="13">
    <w:abstractNumId w:val="8"/>
  </w:num>
  <w:num w:numId="14">
    <w:abstractNumId w:val="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B5CD5"/>
    <w:rsid w:val="000C1E87"/>
    <w:rsid w:val="000C6CC8"/>
    <w:rsid w:val="000D11E9"/>
    <w:rsid w:val="000D4886"/>
    <w:rsid w:val="0011579D"/>
    <w:rsid w:val="001C30E6"/>
    <w:rsid w:val="001E6A18"/>
    <w:rsid w:val="00212459"/>
    <w:rsid w:val="00227F15"/>
    <w:rsid w:val="00231D83"/>
    <w:rsid w:val="00280E12"/>
    <w:rsid w:val="002A7645"/>
    <w:rsid w:val="002B52EF"/>
    <w:rsid w:val="002C5EE8"/>
    <w:rsid w:val="002D3802"/>
    <w:rsid w:val="002D3C17"/>
    <w:rsid w:val="002F5E57"/>
    <w:rsid w:val="002F7A04"/>
    <w:rsid w:val="00340D85"/>
    <w:rsid w:val="00345ED0"/>
    <w:rsid w:val="00397EA8"/>
    <w:rsid w:val="003E28FB"/>
    <w:rsid w:val="003E2C9A"/>
    <w:rsid w:val="00405F27"/>
    <w:rsid w:val="004365B2"/>
    <w:rsid w:val="00444E22"/>
    <w:rsid w:val="004466D0"/>
    <w:rsid w:val="004467BD"/>
    <w:rsid w:val="00485764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D2B96"/>
    <w:rsid w:val="005F2355"/>
    <w:rsid w:val="0061094C"/>
    <w:rsid w:val="0063455C"/>
    <w:rsid w:val="00665FF7"/>
    <w:rsid w:val="006D41B3"/>
    <w:rsid w:val="007049B6"/>
    <w:rsid w:val="00704CF2"/>
    <w:rsid w:val="00716B55"/>
    <w:rsid w:val="0073690F"/>
    <w:rsid w:val="0077540E"/>
    <w:rsid w:val="007C5CCF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91889"/>
    <w:rsid w:val="00CA4FD4"/>
    <w:rsid w:val="00CB57A6"/>
    <w:rsid w:val="00CD3ADE"/>
    <w:rsid w:val="00D5387E"/>
    <w:rsid w:val="00D6053C"/>
    <w:rsid w:val="00D73BAE"/>
    <w:rsid w:val="00D913C6"/>
    <w:rsid w:val="00DE6E27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C809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24</cp:revision>
  <cp:lastPrinted>2024-03-19T21:58:00Z</cp:lastPrinted>
  <dcterms:created xsi:type="dcterms:W3CDTF">2024-07-17T22:52:00Z</dcterms:created>
  <dcterms:modified xsi:type="dcterms:W3CDTF">2024-10-23T04:16:00Z</dcterms:modified>
</cp:coreProperties>
</file>