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000000" w14:textId="69B53119" w:rsidR="007A182D" w:rsidRDefault="007B25AF">
      <w:pPr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6.</w:t>
      </w:r>
      <w:r w:rsidR="00013535">
        <w:rPr>
          <w:rFonts w:ascii="Times New Roman" w:hAnsi="Times New Roman"/>
          <w:b/>
          <w:sz w:val="24"/>
        </w:rPr>
        <w:t>4</w:t>
      </w:r>
      <w:r>
        <w:rPr>
          <w:rFonts w:ascii="Times New Roman" w:hAnsi="Times New Roman"/>
          <w:b/>
          <w:sz w:val="24"/>
        </w:rPr>
        <w:t>.3.5</w:t>
      </w:r>
      <w:r w:rsidR="005B1C7A">
        <w:rPr>
          <w:rFonts w:ascii="Times New Roman" w:hAnsi="Times New Roman"/>
          <w:b/>
          <w:sz w:val="24"/>
        </w:rPr>
        <w:t xml:space="preserve">. МЕТОДИКА </w:t>
      </w:r>
    </w:p>
    <w:p w14:paraId="03000000" w14:textId="77777777" w:rsidR="007A182D" w:rsidRDefault="005B1C7A">
      <w:pPr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РАСЧЕТА СУБСИДИЙ МЕСТНЫМ БЮДЖЕТАМ, </w:t>
      </w:r>
    </w:p>
    <w:p w14:paraId="04000000" w14:textId="77777777" w:rsidR="007A182D" w:rsidRDefault="005B1C7A">
      <w:pPr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ПРЕДОСТАВЛЯЕМЫХ ИЗ КРАЕВОГО БЮДЖЕТА НА РЕАЛИЗАЦИЮ МЕРОПРИЯТИЙ ПО СНОСУ ОБЪЕКТОВ КАПИТАЛЬНОГО СТРОИТЕЛЬСТВА, В ТОМ ЧИСЛЕ РУИНИРОВАННЫХ ЗДАНИЙ В ЦЕЛЯХ СОЗДАНИЯ БЕЗОПАСНОЙ СРЕДЫ</w:t>
      </w:r>
    </w:p>
    <w:p w14:paraId="05000000" w14:textId="77777777" w:rsidR="007A182D" w:rsidRDefault="007A182D">
      <w:pPr>
        <w:contextualSpacing/>
        <w:jc w:val="center"/>
        <w:rPr>
          <w:rFonts w:ascii="Times New Roman" w:hAnsi="Times New Roman"/>
          <w:b/>
          <w:sz w:val="24"/>
        </w:rPr>
      </w:pPr>
    </w:p>
    <w:p w14:paraId="07000000" w14:textId="77777777" w:rsidR="007A182D" w:rsidRDefault="005B1C7A">
      <w:pPr>
        <w:spacing w:after="0" w:line="240" w:lineRule="auto"/>
        <w:jc w:val="both"/>
        <w:rPr>
          <w:rFonts w:ascii="Times New Roman" w:hAnsi="Times New Roman"/>
          <w:sz w:val="24"/>
        </w:rPr>
      </w:pPr>
      <w:bookmarkStart w:id="0" w:name="_GoBack"/>
      <w:bookmarkEnd w:id="0"/>
      <w:r>
        <w:rPr>
          <w:rFonts w:ascii="Times New Roman" w:hAnsi="Times New Roman"/>
          <w:sz w:val="24"/>
        </w:rPr>
        <w:tab/>
        <w:t xml:space="preserve">Размер субсидии, предоставляемой из краевого бюджета местным бюджетам на реализацию мероприятий по сносу объектов капитального строительства, в том числе </w:t>
      </w:r>
      <w:proofErr w:type="spellStart"/>
      <w:r>
        <w:rPr>
          <w:rFonts w:ascii="Times New Roman" w:hAnsi="Times New Roman"/>
          <w:sz w:val="24"/>
        </w:rPr>
        <w:t>руинированных</w:t>
      </w:r>
      <w:proofErr w:type="spellEnd"/>
      <w:r>
        <w:rPr>
          <w:rFonts w:ascii="Times New Roman" w:hAnsi="Times New Roman"/>
          <w:sz w:val="24"/>
        </w:rPr>
        <w:t xml:space="preserve"> зданий в целях создания безопасной среды на очередной финансовый год, определяется на основании заявок муниципальных образований с учетом коэффициента результативности использования субсидии, определяемого по каждому проекту по ликвидации объектов капитального строительства, в том числе </w:t>
      </w:r>
      <w:proofErr w:type="spellStart"/>
      <w:r>
        <w:rPr>
          <w:rFonts w:ascii="Times New Roman" w:hAnsi="Times New Roman"/>
          <w:sz w:val="24"/>
        </w:rPr>
        <w:t>руинированных</w:t>
      </w:r>
      <w:proofErr w:type="spellEnd"/>
      <w:r>
        <w:rPr>
          <w:rFonts w:ascii="Times New Roman" w:hAnsi="Times New Roman"/>
          <w:sz w:val="24"/>
        </w:rPr>
        <w:t xml:space="preserve"> зданий, включенному в заявку, по формуле:</w:t>
      </w:r>
    </w:p>
    <w:p w14:paraId="08000000" w14:textId="77777777" w:rsidR="007A182D" w:rsidRDefault="007A182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09000000" w14:textId="77777777" w:rsidR="007A182D" w:rsidRDefault="005B1C7A">
      <w:pPr>
        <w:spacing w:after="0" w:line="240" w:lineRule="auto"/>
        <w:ind w:firstLine="540"/>
        <w:jc w:val="center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Ki</w:t>
      </w:r>
      <w:proofErr w:type="spellEnd"/>
      <w:r>
        <w:rPr>
          <w:rFonts w:ascii="Times New Roman" w:hAnsi="Times New Roman"/>
          <w:sz w:val="24"/>
        </w:rPr>
        <w:t>=</w:t>
      </w:r>
      <w:proofErr w:type="spellStart"/>
      <w:r>
        <w:rPr>
          <w:rFonts w:ascii="Times New Roman" w:hAnsi="Times New Roman"/>
          <w:sz w:val="24"/>
        </w:rPr>
        <w:t>Vi</w:t>
      </w:r>
      <w:proofErr w:type="spellEnd"/>
      <w:r>
        <w:rPr>
          <w:rFonts w:ascii="Times New Roman" w:hAnsi="Times New Roman"/>
          <w:sz w:val="24"/>
        </w:rPr>
        <w:t xml:space="preserve"> / (</w:t>
      </w:r>
      <w:proofErr w:type="spellStart"/>
      <w:r>
        <w:rPr>
          <w:rFonts w:ascii="Times New Roman" w:hAnsi="Times New Roman"/>
          <w:sz w:val="24"/>
        </w:rPr>
        <w:t>Si</w:t>
      </w:r>
      <w:proofErr w:type="spellEnd"/>
      <w:r>
        <w:rPr>
          <w:rFonts w:ascii="Times New Roman" w:hAnsi="Times New Roman"/>
          <w:sz w:val="24"/>
        </w:rPr>
        <w:t xml:space="preserve"> х </w:t>
      </w:r>
      <w:proofErr w:type="spellStart"/>
      <w:r>
        <w:rPr>
          <w:rFonts w:ascii="Times New Roman" w:hAnsi="Times New Roman"/>
          <w:sz w:val="24"/>
        </w:rPr>
        <w:t>Hi</w:t>
      </w:r>
      <w:proofErr w:type="spellEnd"/>
      <w:r>
        <w:rPr>
          <w:rFonts w:ascii="Times New Roman" w:hAnsi="Times New Roman"/>
          <w:sz w:val="24"/>
        </w:rPr>
        <w:t>), где:</w:t>
      </w:r>
    </w:p>
    <w:p w14:paraId="0A000000" w14:textId="77777777" w:rsidR="007A182D" w:rsidRDefault="007A182D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hd w:val="clear" w:color="auto" w:fill="FFD821"/>
        </w:rPr>
      </w:pPr>
    </w:p>
    <w:p w14:paraId="0B000000" w14:textId="77777777" w:rsidR="007A182D" w:rsidRDefault="005B1C7A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Ki</w:t>
      </w:r>
      <w:proofErr w:type="spellEnd"/>
      <w:r>
        <w:rPr>
          <w:rFonts w:ascii="Times New Roman" w:hAnsi="Times New Roman"/>
          <w:sz w:val="24"/>
        </w:rPr>
        <w:t xml:space="preserve"> -коэффициент результативности использования субсидии;</w:t>
      </w:r>
    </w:p>
    <w:p w14:paraId="0C000000" w14:textId="77777777" w:rsidR="007A182D" w:rsidRDefault="005B1C7A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Vi</w:t>
      </w:r>
      <w:proofErr w:type="spellEnd"/>
      <w:r>
        <w:rPr>
          <w:rFonts w:ascii="Times New Roman" w:hAnsi="Times New Roman"/>
          <w:sz w:val="24"/>
        </w:rPr>
        <w:t xml:space="preserve"> – площадь сноса объектов капитального строительства, в том числе </w:t>
      </w:r>
      <w:proofErr w:type="spellStart"/>
      <w:r>
        <w:rPr>
          <w:rFonts w:ascii="Times New Roman" w:hAnsi="Times New Roman"/>
          <w:sz w:val="24"/>
        </w:rPr>
        <w:t>руинированных</w:t>
      </w:r>
      <w:proofErr w:type="spellEnd"/>
      <w:r>
        <w:rPr>
          <w:rFonts w:ascii="Times New Roman" w:hAnsi="Times New Roman"/>
          <w:sz w:val="24"/>
        </w:rPr>
        <w:t xml:space="preserve"> зданий, по i-</w:t>
      </w:r>
      <w:proofErr w:type="spellStart"/>
      <w:r>
        <w:rPr>
          <w:rFonts w:ascii="Times New Roman" w:hAnsi="Times New Roman"/>
          <w:sz w:val="24"/>
        </w:rPr>
        <w:t>му</w:t>
      </w:r>
      <w:proofErr w:type="spellEnd"/>
      <w:r>
        <w:rPr>
          <w:rFonts w:ascii="Times New Roman" w:hAnsi="Times New Roman"/>
          <w:sz w:val="24"/>
        </w:rPr>
        <w:t xml:space="preserve"> проекту;</w:t>
      </w:r>
    </w:p>
    <w:p w14:paraId="0D000000" w14:textId="77777777" w:rsidR="007A182D" w:rsidRDefault="005B1C7A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Si</w:t>
      </w:r>
      <w:proofErr w:type="spellEnd"/>
      <w:r>
        <w:rPr>
          <w:rFonts w:ascii="Times New Roman" w:hAnsi="Times New Roman"/>
          <w:sz w:val="24"/>
        </w:rPr>
        <w:t xml:space="preserve"> – планируемый муниципальным образованием объем бюджетных расходов на финансирование предлагаемых к </w:t>
      </w:r>
      <w:proofErr w:type="spellStart"/>
      <w:r>
        <w:rPr>
          <w:rFonts w:ascii="Times New Roman" w:hAnsi="Times New Roman"/>
          <w:sz w:val="24"/>
        </w:rPr>
        <w:t>софинансированию</w:t>
      </w:r>
      <w:proofErr w:type="spellEnd"/>
      <w:r>
        <w:rPr>
          <w:rFonts w:ascii="Times New Roman" w:hAnsi="Times New Roman"/>
          <w:sz w:val="24"/>
        </w:rPr>
        <w:t xml:space="preserve"> за счет субсидии из краевого бюджета мероприятий по реализации i-</w:t>
      </w:r>
      <w:proofErr w:type="spellStart"/>
      <w:r>
        <w:rPr>
          <w:rFonts w:ascii="Times New Roman" w:hAnsi="Times New Roman"/>
          <w:sz w:val="24"/>
        </w:rPr>
        <w:t>го</w:t>
      </w:r>
      <w:proofErr w:type="spellEnd"/>
      <w:r>
        <w:rPr>
          <w:rFonts w:ascii="Times New Roman" w:hAnsi="Times New Roman"/>
          <w:sz w:val="24"/>
        </w:rPr>
        <w:t xml:space="preserve"> проекта по ликвидации объектов капитального строительства, в том числе </w:t>
      </w:r>
      <w:proofErr w:type="spellStart"/>
      <w:r>
        <w:rPr>
          <w:rFonts w:ascii="Times New Roman" w:hAnsi="Times New Roman"/>
          <w:sz w:val="24"/>
        </w:rPr>
        <w:t>руинированных</w:t>
      </w:r>
      <w:proofErr w:type="spellEnd"/>
      <w:r>
        <w:rPr>
          <w:rFonts w:ascii="Times New Roman" w:hAnsi="Times New Roman"/>
          <w:sz w:val="24"/>
        </w:rPr>
        <w:t xml:space="preserve"> зданий</w:t>
      </w:r>
    </w:p>
    <w:p w14:paraId="0E000000" w14:textId="77777777" w:rsidR="007A182D" w:rsidRDefault="005B1C7A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Hi</w:t>
      </w:r>
      <w:proofErr w:type="spellEnd"/>
      <w:r>
        <w:rPr>
          <w:rFonts w:ascii="Times New Roman" w:hAnsi="Times New Roman"/>
          <w:sz w:val="24"/>
        </w:rPr>
        <w:t xml:space="preserve"> - предельный уровень софинансирования расходного обязательства муниципального образования из краевого бюджета, равный 0,99. </w:t>
      </w:r>
    </w:p>
    <w:p w14:paraId="0F000000" w14:textId="21170B83" w:rsidR="007A182D" w:rsidRDefault="005B1C7A" w:rsidP="00756D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Субсидии распределяются между заявленными муниципальными образованиями проектами по ликвидации объектов капитального строительства, в том числе </w:t>
      </w:r>
      <w:proofErr w:type="spellStart"/>
      <w:r>
        <w:rPr>
          <w:rFonts w:ascii="Times New Roman" w:hAnsi="Times New Roman"/>
          <w:sz w:val="24"/>
        </w:rPr>
        <w:t>руинированных</w:t>
      </w:r>
      <w:proofErr w:type="spellEnd"/>
      <w:r>
        <w:rPr>
          <w:rFonts w:ascii="Times New Roman" w:hAnsi="Times New Roman"/>
          <w:sz w:val="24"/>
        </w:rPr>
        <w:t xml:space="preserve"> зданий, которые соответствуют критериям отбора и условию предоставления субсидий, установленным частями 4 и 5 </w:t>
      </w:r>
      <w:r w:rsidR="00756DC2">
        <w:rPr>
          <w:rFonts w:ascii="Times New Roman" w:eastAsiaTheme="minorHAnsi" w:hAnsi="Times New Roman"/>
          <w:bCs/>
          <w:sz w:val="24"/>
          <w:szCs w:val="24"/>
        </w:rPr>
        <w:t xml:space="preserve">Порядка предоставления и распределения  субсидий из краевого бюджета местным бюджетам на реализацию мероприятий финансовой поддержки органов местного самоуправления муниципальных образований в Камчатском крае в целях решения вопросов в сфере градостроительства, утвержденного постановлением Правительства Камчатского края от 21.02.2024 № 55-П «Об утверждении государственной программы Камчатского края «Обеспечение доступным и комфортным жильем жителей Камчатского края», </w:t>
      </w:r>
      <w:r>
        <w:rPr>
          <w:rFonts w:ascii="Times New Roman" w:hAnsi="Times New Roman"/>
          <w:sz w:val="24"/>
        </w:rPr>
        <w:t>в порядке убывания коэффициента результативности использования субсидии, начиная с проекта, имеющего наибольший коэффициент результативности использования субсидии, и рассчитывается по формуле:</w:t>
      </w:r>
      <w:r>
        <w:rPr>
          <w:rFonts w:ascii="Times New Roman" w:hAnsi="Times New Roman"/>
          <w:sz w:val="24"/>
        </w:rPr>
        <w:br/>
      </w:r>
    </w:p>
    <w:p w14:paraId="10000000" w14:textId="77777777" w:rsidR="007A182D" w:rsidRDefault="005B1C7A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11000000" w14:textId="77777777" w:rsidR="007A182D" w:rsidRDefault="005B1C7A">
      <w:pPr>
        <w:spacing w:after="0"/>
        <w:jc w:val="center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Ai</w:t>
      </w:r>
      <w:proofErr w:type="spellEnd"/>
      <w:r>
        <w:rPr>
          <w:rFonts w:ascii="Times New Roman" w:hAnsi="Times New Roman"/>
          <w:sz w:val="24"/>
        </w:rPr>
        <w:t xml:space="preserve"> = </w:t>
      </w:r>
      <w:proofErr w:type="spellStart"/>
      <w:r>
        <w:rPr>
          <w:rFonts w:ascii="Times New Roman" w:hAnsi="Times New Roman"/>
          <w:sz w:val="24"/>
        </w:rPr>
        <w:t>Si</w:t>
      </w:r>
      <w:proofErr w:type="spellEnd"/>
      <w:r>
        <w:rPr>
          <w:rFonts w:ascii="Times New Roman" w:hAnsi="Times New Roman"/>
          <w:sz w:val="24"/>
        </w:rPr>
        <w:t xml:space="preserve"> х </w:t>
      </w:r>
      <w:proofErr w:type="spellStart"/>
      <w:r>
        <w:rPr>
          <w:rFonts w:ascii="Times New Roman" w:hAnsi="Times New Roman"/>
          <w:sz w:val="24"/>
        </w:rPr>
        <w:t>Hi</w:t>
      </w:r>
      <w:proofErr w:type="spellEnd"/>
      <w:r>
        <w:rPr>
          <w:rFonts w:ascii="Times New Roman" w:hAnsi="Times New Roman"/>
          <w:sz w:val="24"/>
        </w:rPr>
        <w:t>, где:</w:t>
      </w:r>
    </w:p>
    <w:p w14:paraId="12000000" w14:textId="77777777" w:rsidR="007A182D" w:rsidRDefault="005B1C7A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13000000" w14:textId="77777777" w:rsidR="007A182D" w:rsidRDefault="005B1C7A" w:rsidP="00756DC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Ai</w:t>
      </w:r>
      <w:proofErr w:type="spellEnd"/>
      <w:r>
        <w:rPr>
          <w:rFonts w:ascii="Times New Roman" w:hAnsi="Times New Roman"/>
          <w:sz w:val="24"/>
        </w:rPr>
        <w:t xml:space="preserve"> - объем субсидии, предоставляемой муниципальному образованию;</w:t>
      </w:r>
    </w:p>
    <w:p w14:paraId="14000000" w14:textId="77777777" w:rsidR="007A182D" w:rsidRDefault="005B1C7A" w:rsidP="00756DC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Si</w:t>
      </w:r>
      <w:proofErr w:type="spellEnd"/>
      <w:r>
        <w:rPr>
          <w:rFonts w:ascii="Times New Roman" w:hAnsi="Times New Roman"/>
          <w:sz w:val="24"/>
        </w:rPr>
        <w:t xml:space="preserve"> - планируемый муниципальным образованием объем бюджетных расходов на финансирование предлагаемых к </w:t>
      </w:r>
      <w:proofErr w:type="spellStart"/>
      <w:r>
        <w:rPr>
          <w:rFonts w:ascii="Times New Roman" w:hAnsi="Times New Roman"/>
          <w:sz w:val="24"/>
        </w:rPr>
        <w:t>софинансированию</w:t>
      </w:r>
      <w:proofErr w:type="spellEnd"/>
      <w:r>
        <w:rPr>
          <w:rFonts w:ascii="Times New Roman" w:hAnsi="Times New Roman"/>
          <w:sz w:val="24"/>
        </w:rPr>
        <w:t xml:space="preserve"> за счет субсидии из краевого бюджета мероприятий по реализации i-</w:t>
      </w:r>
      <w:proofErr w:type="spellStart"/>
      <w:r>
        <w:rPr>
          <w:rFonts w:ascii="Times New Roman" w:hAnsi="Times New Roman"/>
          <w:sz w:val="24"/>
        </w:rPr>
        <w:t>го</w:t>
      </w:r>
      <w:proofErr w:type="spellEnd"/>
      <w:r>
        <w:rPr>
          <w:rFonts w:ascii="Times New Roman" w:hAnsi="Times New Roman"/>
          <w:sz w:val="24"/>
        </w:rPr>
        <w:t xml:space="preserve"> проекта по ликвидации объектов капитального строительства, в том числе </w:t>
      </w:r>
      <w:proofErr w:type="spellStart"/>
      <w:r>
        <w:rPr>
          <w:rFonts w:ascii="Times New Roman" w:hAnsi="Times New Roman"/>
          <w:sz w:val="24"/>
        </w:rPr>
        <w:t>руинированных</w:t>
      </w:r>
      <w:proofErr w:type="spellEnd"/>
      <w:r>
        <w:rPr>
          <w:rFonts w:ascii="Times New Roman" w:hAnsi="Times New Roman"/>
          <w:sz w:val="24"/>
        </w:rPr>
        <w:t xml:space="preserve"> зданий;</w:t>
      </w:r>
    </w:p>
    <w:p w14:paraId="15000000" w14:textId="77777777" w:rsidR="007A182D" w:rsidRDefault="005B1C7A" w:rsidP="00756DC2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Hi</w:t>
      </w:r>
      <w:proofErr w:type="spellEnd"/>
      <w:r>
        <w:rPr>
          <w:rFonts w:ascii="Times New Roman" w:hAnsi="Times New Roman"/>
          <w:sz w:val="24"/>
        </w:rPr>
        <w:t xml:space="preserve"> - предельный уровень софинансирования расходного обязательства муниципального образования из краевого бюджета, равный 0,99.</w:t>
      </w:r>
    </w:p>
    <w:p w14:paraId="16000000" w14:textId="77777777" w:rsidR="007A182D" w:rsidRDefault="007A182D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18000000" w14:textId="77777777" w:rsidR="007A182D" w:rsidRDefault="007A182D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19000000" w14:textId="77777777" w:rsidR="007A182D" w:rsidRDefault="007A182D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1A000000" w14:textId="77777777" w:rsidR="007A182D" w:rsidRDefault="007A182D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sectPr w:rsidR="007A182D">
      <w:pgSz w:w="11906" w:h="16838"/>
      <w:pgMar w:top="851" w:right="566" w:bottom="568" w:left="1133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D0507"/>
    <w:multiLevelType w:val="multilevel"/>
    <w:tmpl w:val="319A518A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82D"/>
    <w:rsid w:val="00013535"/>
    <w:rsid w:val="005B1C7A"/>
    <w:rsid w:val="00756DC2"/>
    <w:rsid w:val="007A182D"/>
    <w:rsid w:val="007B25AF"/>
    <w:rsid w:val="00EF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EFF86"/>
  <w15:docId w15:val="{58D240B6-CA1C-4D36-888A-542340748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0"/>
    <w:qFormat/>
    <w:pPr>
      <w:spacing w:after="200" w:line="276" w:lineRule="auto"/>
    </w:pPr>
  </w:style>
  <w:style w:type="paragraph" w:styleId="1">
    <w:name w:val="heading 1"/>
    <w:basedOn w:val="a0"/>
    <w:next w:val="a1"/>
    <w:link w:val="11"/>
    <w:uiPriority w:val="9"/>
    <w:qFormat/>
    <w:pPr>
      <w:numPr>
        <w:numId w:val="1"/>
      </w:numPr>
      <w:outlineLvl w:val="0"/>
    </w:pPr>
    <w:rPr>
      <w:b/>
      <w:sz w:val="36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5">
    <w:name w:val="List"/>
    <w:basedOn w:val="a1"/>
    <w:link w:val="a6"/>
  </w:style>
  <w:style w:type="character" w:customStyle="1" w:styleId="a6">
    <w:name w:val="Список Знак"/>
    <w:basedOn w:val="a7"/>
    <w:link w:val="a5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8">
    <w:name w:val="Balloon Text"/>
    <w:basedOn w:val="a"/>
    <w:link w:val="a9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0"/>
    <w:link w:val="a8"/>
    <w:rPr>
      <w:rFonts w:ascii="Tahoma" w:hAnsi="Tahoma"/>
      <w:sz w:val="1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1">
    <w:name w:val="Body Text"/>
    <w:basedOn w:val="a"/>
    <w:link w:val="a7"/>
    <w:pPr>
      <w:spacing w:after="140"/>
    </w:pPr>
  </w:style>
  <w:style w:type="character" w:customStyle="1" w:styleId="a7">
    <w:name w:val="Основной текст Знак"/>
    <w:basedOn w:val="10"/>
    <w:link w:val="a1"/>
  </w:style>
  <w:style w:type="paragraph" w:styleId="aa">
    <w:name w:val="index heading"/>
    <w:basedOn w:val="a"/>
    <w:link w:val="ab"/>
  </w:style>
  <w:style w:type="character" w:customStyle="1" w:styleId="ab">
    <w:name w:val="Указатель Знак"/>
    <w:basedOn w:val="10"/>
    <w:link w:val="aa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ac"/>
    <w:link w:val="1"/>
    <w:rPr>
      <w:rFonts w:ascii="Open Sans" w:hAnsi="Open Sans"/>
      <w:b/>
      <w:sz w:val="36"/>
    </w:rPr>
  </w:style>
  <w:style w:type="paragraph" w:customStyle="1" w:styleId="12">
    <w:name w:val="Гиперссылка1"/>
    <w:link w:val="ad"/>
    <w:rPr>
      <w:color w:val="0000FF"/>
      <w:u w:val="single"/>
    </w:rPr>
  </w:style>
  <w:style w:type="character" w:styleId="ad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e">
    <w:name w:val="Содержимое врезки"/>
    <w:basedOn w:val="a"/>
    <w:link w:val="af"/>
  </w:style>
  <w:style w:type="character" w:customStyle="1" w:styleId="af">
    <w:name w:val="Содержимое врезки"/>
    <w:basedOn w:val="10"/>
    <w:link w:val="ae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15">
    <w:name w:val="Основной шрифт абзаца1"/>
  </w:style>
  <w:style w:type="paragraph" w:styleId="a0">
    <w:name w:val="Title"/>
    <w:basedOn w:val="a"/>
    <w:next w:val="a1"/>
    <w:link w:val="ac"/>
    <w:uiPriority w:val="10"/>
    <w:qFormat/>
    <w:pPr>
      <w:keepNext/>
      <w:spacing w:before="240" w:after="120"/>
    </w:pPr>
    <w:rPr>
      <w:rFonts w:ascii="Open Sans" w:hAnsi="Open Sans"/>
      <w:sz w:val="28"/>
    </w:rPr>
  </w:style>
  <w:style w:type="character" w:customStyle="1" w:styleId="ac">
    <w:name w:val="Заголовок Знак"/>
    <w:basedOn w:val="10"/>
    <w:link w:val="a0"/>
    <w:rPr>
      <w:rFonts w:ascii="Open Sans" w:hAnsi="Open Sans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2">
    <w:name w:val="caption"/>
    <w:basedOn w:val="a"/>
    <w:link w:val="af3"/>
    <w:pPr>
      <w:spacing w:before="120" w:after="120"/>
    </w:pPr>
    <w:rPr>
      <w:i/>
      <w:sz w:val="24"/>
    </w:rPr>
  </w:style>
  <w:style w:type="character" w:customStyle="1" w:styleId="af3">
    <w:name w:val="Название объекта Знак"/>
    <w:basedOn w:val="10"/>
    <w:link w:val="af2"/>
    <w:rPr>
      <w:i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414</Words>
  <Characters>2361</Characters>
  <Application>Microsoft Office Word</Application>
  <DocSecurity>0</DocSecurity>
  <Lines>19</Lines>
  <Paragraphs>5</Paragraphs>
  <ScaleCrop>false</ScaleCrop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Шаманаева Елена Михайловна</cp:lastModifiedBy>
  <cp:revision>7</cp:revision>
  <dcterms:created xsi:type="dcterms:W3CDTF">2024-10-13T23:46:00Z</dcterms:created>
  <dcterms:modified xsi:type="dcterms:W3CDTF">2024-10-23T04:09:00Z</dcterms:modified>
</cp:coreProperties>
</file>