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23" w:rsidRDefault="005524A2" w:rsidP="00A820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6.4</w:t>
      </w:r>
      <w:r w:rsidR="00A820D6">
        <w:rPr>
          <w:rFonts w:ascii="Times New Roman" w:hAnsi="Times New Roman"/>
          <w:b/>
          <w:sz w:val="24"/>
        </w:rPr>
        <w:t>.3.</w:t>
      </w:r>
      <w:r>
        <w:rPr>
          <w:rFonts w:ascii="Times New Roman" w:hAnsi="Times New Roman"/>
          <w:b/>
          <w:sz w:val="24"/>
        </w:rPr>
        <w:t>31</w:t>
      </w:r>
      <w:r w:rsidR="00A820D6">
        <w:rPr>
          <w:rFonts w:ascii="Times New Roman" w:hAnsi="Times New Roman"/>
          <w:b/>
          <w:sz w:val="24"/>
        </w:rPr>
        <w:t>. МЕТОДИКА</w:t>
      </w:r>
    </w:p>
    <w:p w:rsidR="00A820D6" w:rsidRDefault="00A820D6" w:rsidP="00A820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РАСЧЕТА СУБСИДИЙ МЕСТНЫМ БЮДЖЕТАМ,</w:t>
      </w:r>
    </w:p>
    <w:p w:rsidR="00F50B23" w:rsidRDefault="00A820D6" w:rsidP="00A820D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</w:t>
      </w:r>
      <w:r w:rsidRPr="00A820D6">
        <w:rPr>
          <w:rFonts w:ascii="Times New Roman" w:hAnsi="Times New Roman"/>
          <w:b/>
          <w:sz w:val="24"/>
        </w:rPr>
        <w:t>КРАЕВОГО БЮДЖЕТА</w:t>
      </w:r>
      <w:r>
        <w:rPr>
          <w:rFonts w:ascii="Times New Roman" w:hAnsi="Times New Roman"/>
          <w:b/>
          <w:sz w:val="24"/>
        </w:rPr>
        <w:t xml:space="preserve"> НА ВОЗВЕДЕНИЕ НА ТЕРРИТОРИЯХ МУНИЦИПАЛЬНЫХ ОБРАЗОВАНИЙ В КАМЧАТСКОМ КРАЕ СООРУЖЕНИЙ ИНЖЕНЕРНОЙ ЗАЩИТЫ НЕКАПИТАЛЬНОГО ХАРАКТЕРА (ЗАЩИТНЫЕ ПРОТИВОПАВОДКОВЫЕ НАСЫПИ)</w:t>
      </w:r>
    </w:p>
    <w:p w:rsidR="00F50B23" w:rsidRDefault="00F50B2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F50B23" w:rsidRDefault="00A820D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 субсидии местному бюджету на возведение на территориях муниципальных образований в Камчатском крае сооружений инженерной защиты некапитального характера (защитные </w:t>
      </w:r>
      <w:proofErr w:type="spellStart"/>
      <w:r>
        <w:rPr>
          <w:rFonts w:ascii="Times New Roman" w:hAnsi="Times New Roman"/>
          <w:sz w:val="24"/>
        </w:rPr>
        <w:t>противопаводковые</w:t>
      </w:r>
      <w:proofErr w:type="spellEnd"/>
      <w:r>
        <w:rPr>
          <w:rFonts w:ascii="Times New Roman" w:hAnsi="Times New Roman"/>
          <w:sz w:val="24"/>
        </w:rPr>
        <w:t xml:space="preserve"> насыпи) определяется по следующей формуле:</w:t>
      </w:r>
    </w:p>
    <w:p w:rsidR="00F50B23" w:rsidRDefault="00F50B23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</w:rPr>
      </w:pPr>
    </w:p>
    <w:p w:rsidR="00F50B23" w:rsidRDefault="00A820D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424051" cy="7696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 l="-6" t="-11" r="-6" b="-11"/>
                    <a:stretch/>
                  </pic:blipFill>
                  <pic:spPr>
                    <a:xfrm>
                      <a:off x="0" y="0"/>
                      <a:ext cx="1424051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, где</w:t>
      </w:r>
    </w:p>
    <w:p w:rsidR="00F50B23" w:rsidRDefault="00F50B2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50B23" w:rsidRDefault="00A820D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размер субсидии, предоставляемый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году, но не более заявленной потребности;</w:t>
      </w:r>
    </w:p>
    <w:p w:rsidR="00F50B23" w:rsidRDefault="00A820D6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- объем бюджетных ассигнований краевого бюджета на соответствующий финансовый год для предоставления субсидий;</w:t>
      </w:r>
    </w:p>
    <w:p w:rsidR="00F50B23" w:rsidRDefault="00A820D6" w:rsidP="00364D9A">
      <w:pPr>
        <w:widowControl w:val="0"/>
        <w:spacing w:after="0" w:line="288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</w:t>
      </w:r>
    </w:p>
    <w:p w:rsidR="00F50B23" w:rsidRDefault="00A820D6" w:rsidP="00E73BAF">
      <w:pPr>
        <w:spacing w:after="0" w:line="288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установленны</w:t>
      </w:r>
      <w:r w:rsidR="00216D53">
        <w:rPr>
          <w:rFonts w:ascii="Times New Roman" w:hAnsi="Times New Roman"/>
          <w:sz w:val="24"/>
        </w:rPr>
        <w:t>й частью 7 Порядка</w:t>
      </w:r>
      <w:r w:rsidR="00216D53" w:rsidRPr="00216D53">
        <w:t xml:space="preserve"> </w:t>
      </w:r>
      <w:bookmarkStart w:id="0" w:name="_GoBack"/>
      <w:r w:rsidR="00216D53" w:rsidRPr="00216D53">
        <w:rPr>
          <w:rFonts w:ascii="Times New Roman" w:hAnsi="Times New Roman"/>
          <w:sz w:val="24"/>
        </w:rPr>
        <w:t xml:space="preserve">предоставления и распределения субсидий местным бюджетам на возведение на территориях муниципальных образований в Камчатском крае сооружений инженерной защиты некапитального характера (защитные </w:t>
      </w:r>
      <w:proofErr w:type="spellStart"/>
      <w:r w:rsidR="00216D53" w:rsidRPr="00216D53">
        <w:rPr>
          <w:rFonts w:ascii="Times New Roman" w:hAnsi="Times New Roman"/>
          <w:sz w:val="24"/>
        </w:rPr>
        <w:t>противопаводковые</w:t>
      </w:r>
      <w:proofErr w:type="spellEnd"/>
      <w:r w:rsidR="00216D53" w:rsidRPr="00216D53">
        <w:rPr>
          <w:rFonts w:ascii="Times New Roman" w:hAnsi="Times New Roman"/>
          <w:sz w:val="24"/>
        </w:rPr>
        <w:t xml:space="preserve"> насыпи), утвержденн</w:t>
      </w:r>
      <w:r w:rsidR="00216D53">
        <w:rPr>
          <w:rFonts w:ascii="Times New Roman" w:hAnsi="Times New Roman"/>
          <w:sz w:val="24"/>
        </w:rPr>
        <w:t>ого</w:t>
      </w:r>
      <w:r w:rsidR="00216D53" w:rsidRPr="00216D53">
        <w:rPr>
          <w:rFonts w:ascii="Times New Roman" w:hAnsi="Times New Roman"/>
          <w:sz w:val="24"/>
        </w:rPr>
        <w:t xml:space="preserve"> постановлением Правите</w:t>
      </w:r>
      <w:r w:rsidR="00216D53">
        <w:rPr>
          <w:rFonts w:ascii="Times New Roman" w:hAnsi="Times New Roman"/>
          <w:sz w:val="24"/>
        </w:rPr>
        <w:t>льства Камчатского края от 10.01</w:t>
      </w:r>
      <w:r w:rsidR="00216D53" w:rsidRPr="00216D53">
        <w:rPr>
          <w:rFonts w:ascii="Times New Roman" w:hAnsi="Times New Roman"/>
          <w:sz w:val="24"/>
        </w:rPr>
        <w:t xml:space="preserve">.2024 № </w:t>
      </w:r>
      <w:r w:rsidR="00216D53">
        <w:rPr>
          <w:rFonts w:ascii="Times New Roman" w:hAnsi="Times New Roman"/>
          <w:sz w:val="24"/>
        </w:rPr>
        <w:t>2</w:t>
      </w:r>
      <w:r w:rsidR="00216D53" w:rsidRPr="00216D53">
        <w:rPr>
          <w:rFonts w:ascii="Times New Roman" w:hAnsi="Times New Roman"/>
          <w:sz w:val="24"/>
        </w:rPr>
        <w:t>-П «Об утверждении государственной программы Камчатского края «Охрана окружающей среды, воспроизводство и использование приро</w:t>
      </w:r>
      <w:r w:rsidR="00216D53">
        <w:rPr>
          <w:rFonts w:ascii="Times New Roman" w:hAnsi="Times New Roman"/>
          <w:sz w:val="24"/>
        </w:rPr>
        <w:t>дных ресурсов в Камчатском крае</w:t>
      </w:r>
      <w:r w:rsidR="00216D53" w:rsidRPr="00216D53">
        <w:rPr>
          <w:rFonts w:ascii="Times New Roman" w:hAnsi="Times New Roman"/>
          <w:sz w:val="24"/>
        </w:rPr>
        <w:t>» (далее – Порядок)</w:t>
      </w:r>
      <w:r w:rsidR="001711EB">
        <w:rPr>
          <w:rFonts w:ascii="Times New Roman" w:hAnsi="Times New Roman"/>
          <w:sz w:val="24"/>
        </w:rPr>
        <w:t>,</w:t>
      </w:r>
      <w:r w:rsidR="005065BE" w:rsidRPr="005065BE">
        <w:t xml:space="preserve"> </w:t>
      </w:r>
      <w:r w:rsidR="001711EB" w:rsidRPr="001711EB">
        <w:rPr>
          <w:rFonts w:ascii="Times New Roman" w:hAnsi="Times New Roman"/>
        </w:rPr>
        <w:t>в размере</w:t>
      </w:r>
      <w:r w:rsidR="001711EB">
        <w:t xml:space="preserve"> </w:t>
      </w:r>
      <w:r w:rsidR="005065BE" w:rsidRPr="005065BE">
        <w:rPr>
          <w:rFonts w:ascii="Times New Roman" w:hAnsi="Times New Roman"/>
          <w:sz w:val="24"/>
        </w:rPr>
        <w:t>99,9 процентов</w:t>
      </w:r>
      <w:r>
        <w:rPr>
          <w:rFonts w:ascii="Times New Roman" w:hAnsi="Times New Roman"/>
          <w:sz w:val="24"/>
        </w:rPr>
        <w:t>;</w:t>
      </w:r>
    </w:p>
    <w:bookmarkEnd w:id="0"/>
    <w:p w:rsidR="00F50B23" w:rsidRDefault="00A820D6" w:rsidP="001711EB">
      <w:pPr>
        <w:widowControl w:val="0"/>
        <w:spacing w:after="0" w:line="288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 - количество муниципальных образований в Камчатском крае, соответствующих критериям отбора муниципальных образований в Камчатском крае, предусмотренным частью 4 Порядка и условиям предоставления субсидии, предусмотренным частью 5 Порядка.</w:t>
      </w:r>
    </w:p>
    <w:p w:rsidR="00F50B23" w:rsidRDefault="00A820D6">
      <w:pPr>
        <w:widowControl w:val="0"/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Потребность в бюджетных ассигнованиях, необходимых для финансового обеспечения реализации мероприятий на очередной финансовый год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образованию, рассчитывается по формуле:</w:t>
      </w:r>
    </w:p>
    <w:p w:rsidR="00F50B23" w:rsidRDefault="00F50B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A80496" w:rsidRDefault="00A80496" w:rsidP="00A80496">
      <w:pPr>
        <w:pStyle w:val="aff6"/>
        <w:spacing w:before="0" w:beforeAutospacing="0" w:after="0" w:afterAutospacing="0"/>
        <w:jc w:val="center"/>
      </w:pPr>
      <w:proofErr w:type="spellStart"/>
      <w:r>
        <w:t>З</w:t>
      </w:r>
      <w:r>
        <w:rPr>
          <w:sz w:val="16"/>
          <w:szCs w:val="16"/>
          <w:vertAlign w:val="subscript"/>
        </w:rPr>
        <w:t>i</w:t>
      </w:r>
      <w:proofErr w:type="spellEnd"/>
      <w:r>
        <w:t xml:space="preserve"> = SUM ОЗ, где</w:t>
      </w:r>
    </w:p>
    <w:p w:rsidR="00F50B23" w:rsidRDefault="00F50B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F50B23" w:rsidRDefault="00A820D6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 - объем финансового обеспечения заявки i-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образования, который рассчитывается исходя из суммы сметной стоимости проектов в составе заявки i-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образования, который рассчитывается по формуле:</w:t>
      </w:r>
    </w:p>
    <w:p w:rsidR="00F50B23" w:rsidRDefault="00F50B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F50B23" w:rsidRDefault="00A820D6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 = ОЗ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+ ОЗ</w:t>
      </w:r>
      <w:r>
        <w:rPr>
          <w:rFonts w:ascii="Times New Roman" w:hAnsi="Times New Roman"/>
          <w:sz w:val="24"/>
          <w:vertAlign w:val="subscript"/>
        </w:rPr>
        <w:t>2...</w:t>
      </w:r>
      <w:r>
        <w:rPr>
          <w:rFonts w:ascii="Times New Roman" w:hAnsi="Times New Roman"/>
          <w:sz w:val="24"/>
        </w:rPr>
        <w:t xml:space="preserve"> + </w:t>
      </w:r>
      <w:proofErr w:type="spellStart"/>
      <w:r>
        <w:rPr>
          <w:rFonts w:ascii="Times New Roman" w:hAnsi="Times New Roman"/>
          <w:sz w:val="24"/>
        </w:rPr>
        <w:t>ОЗ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  <w:vertAlign w:val="subscript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:rsidR="00F50B23" w:rsidRDefault="00F50B2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F50B23" w:rsidRDefault="00A820D6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ОЗ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затраты на j-</w:t>
      </w:r>
      <w:proofErr w:type="spellStart"/>
      <w:r>
        <w:rPr>
          <w:rFonts w:ascii="Times New Roman" w:hAnsi="Times New Roman"/>
          <w:sz w:val="24"/>
        </w:rPr>
        <w:t>ое</w:t>
      </w:r>
      <w:proofErr w:type="spellEnd"/>
      <w:r>
        <w:rPr>
          <w:rFonts w:ascii="Times New Roman" w:hAnsi="Times New Roman"/>
          <w:sz w:val="24"/>
        </w:rPr>
        <w:t xml:space="preserve"> мероприятие, реализуемое муниципальным образованием.</w:t>
      </w:r>
    </w:p>
    <w:sectPr w:rsidR="00F50B23">
      <w:pgSz w:w="11906" w:h="16838"/>
      <w:pgMar w:top="1134" w:right="567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66AF7"/>
    <w:multiLevelType w:val="multilevel"/>
    <w:tmpl w:val="9AEA9FB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B23"/>
    <w:rsid w:val="001711EB"/>
    <w:rsid w:val="00216D53"/>
    <w:rsid w:val="00364D9A"/>
    <w:rsid w:val="005065BE"/>
    <w:rsid w:val="005524A2"/>
    <w:rsid w:val="00A80496"/>
    <w:rsid w:val="00A820D6"/>
    <w:rsid w:val="00E73BAF"/>
    <w:rsid w:val="00F5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B1440-80F7-4865-AC8F-581D4D4A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styleId="a5">
    <w:name w:val="Balloon Text"/>
    <w:basedOn w:val="a"/>
    <w:link w:val="12"/>
    <w:pPr>
      <w:spacing w:after="0" w:line="240" w:lineRule="auto"/>
    </w:pPr>
    <w:rPr>
      <w:rFonts w:ascii="Tahoma" w:hAnsi="Tahoma"/>
      <w:sz w:val="16"/>
    </w:rPr>
  </w:style>
  <w:style w:type="character" w:customStyle="1" w:styleId="12">
    <w:name w:val="Текст выноски Знак1"/>
    <w:basedOn w:val="10"/>
    <w:link w:val="a5"/>
    <w:rPr>
      <w:rFonts w:ascii="Tahoma" w:hAnsi="Tahoma"/>
      <w:sz w:val="16"/>
    </w:rPr>
  </w:style>
  <w:style w:type="paragraph" w:customStyle="1" w:styleId="13">
    <w:name w:val="Указатель1"/>
    <w:basedOn w:val="a"/>
    <w:link w:val="14"/>
  </w:style>
  <w:style w:type="character" w:customStyle="1" w:styleId="14">
    <w:name w:val="Указатель1"/>
    <w:basedOn w:val="10"/>
    <w:link w:val="13"/>
    <w:rPr>
      <w:rFonts w:ascii="Calibri" w:hAnsi="Calibri"/>
      <w:sz w:val="22"/>
    </w:rPr>
  </w:style>
  <w:style w:type="paragraph" w:customStyle="1" w:styleId="a6">
    <w:name w:val="Нижний колонтитул Знак"/>
    <w:basedOn w:val="15"/>
    <w:link w:val="a7"/>
  </w:style>
  <w:style w:type="character" w:customStyle="1" w:styleId="a7">
    <w:name w:val="Нижний колонтитул Знак"/>
    <w:basedOn w:val="16"/>
    <w:link w:val="a6"/>
  </w:style>
  <w:style w:type="paragraph" w:customStyle="1" w:styleId="17">
    <w:name w:val="Заголовок1"/>
    <w:basedOn w:val="a"/>
    <w:next w:val="a8"/>
    <w:link w:val="18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18">
    <w:name w:val="Заголовок1"/>
    <w:basedOn w:val="10"/>
    <w:link w:val="17"/>
    <w:rPr>
      <w:rFonts w:ascii="Times New Roman" w:hAnsi="Times New Roman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Заголовок2"/>
    <w:basedOn w:val="19"/>
    <w:link w:val="24"/>
    <w:rPr>
      <w:rFonts w:ascii="Liberation Sans" w:hAnsi="Liberation Sans"/>
      <w:sz w:val="28"/>
    </w:rPr>
  </w:style>
  <w:style w:type="character" w:customStyle="1" w:styleId="24">
    <w:name w:val="Заголовок2"/>
    <w:basedOn w:val="1a"/>
    <w:link w:val="23"/>
    <w:rPr>
      <w:rFonts w:ascii="Liberation Sans" w:hAnsi="Liberation Sans"/>
      <w:color w:val="000000"/>
      <w:sz w:val="28"/>
    </w:rPr>
  </w:style>
  <w:style w:type="paragraph" w:styleId="a9">
    <w:name w:val="header"/>
    <w:basedOn w:val="a"/>
    <w:link w:val="1b"/>
    <w:pPr>
      <w:spacing w:after="0" w:line="240" w:lineRule="auto"/>
    </w:pPr>
  </w:style>
  <w:style w:type="character" w:customStyle="1" w:styleId="1b">
    <w:name w:val="Верхний колонтитул Знак1"/>
    <w:basedOn w:val="10"/>
    <w:link w:val="a9"/>
    <w:rPr>
      <w:rFonts w:ascii="Calibri" w:hAnsi="Calibri"/>
      <w:sz w:val="22"/>
    </w:rPr>
  </w:style>
  <w:style w:type="paragraph" w:styleId="aa">
    <w:name w:val="Body Text Indent"/>
    <w:basedOn w:val="a"/>
    <w:link w:val="1c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1c">
    <w:name w:val="Основной текст с отступом Знак1"/>
    <w:basedOn w:val="10"/>
    <w:link w:val="aa"/>
    <w:rPr>
      <w:rFonts w:ascii="Times New Roman" w:hAnsi="Times New Roman"/>
      <w:sz w:val="24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0"/>
    <w:link w:val="Style1"/>
    <w:rPr>
      <w:rFonts w:ascii="Impact" w:hAnsi="Impact"/>
      <w:sz w:val="24"/>
    </w:rPr>
  </w:style>
  <w:style w:type="paragraph" w:customStyle="1" w:styleId="1f">
    <w:name w:val="Гиперссылка1"/>
    <w:link w:val="1f0"/>
    <w:rPr>
      <w:color w:val="000080"/>
      <w:u w:val="single"/>
    </w:rPr>
  </w:style>
  <w:style w:type="character" w:customStyle="1" w:styleId="1f0">
    <w:name w:val="Гиперссылка1"/>
    <w:link w:val="1f"/>
    <w:rPr>
      <w:color w:val="000080"/>
      <w:u w:val="single"/>
    </w:rPr>
  </w:style>
  <w:style w:type="paragraph" w:customStyle="1" w:styleId="ab">
    <w:name w:val="Основной текст с отступом Знак"/>
    <w:link w:val="ac"/>
    <w:rPr>
      <w:sz w:val="24"/>
    </w:rPr>
  </w:style>
  <w:style w:type="character" w:customStyle="1" w:styleId="ac">
    <w:name w:val="Основной текст с отступом Знак"/>
    <w:link w:val="ab"/>
    <w:rPr>
      <w:sz w:val="24"/>
    </w:rPr>
  </w:style>
  <w:style w:type="paragraph" w:styleId="ad">
    <w:name w:val="index heading"/>
    <w:basedOn w:val="a"/>
    <w:link w:val="ae"/>
  </w:style>
  <w:style w:type="character" w:customStyle="1" w:styleId="ae">
    <w:name w:val="Указатель Знак"/>
    <w:basedOn w:val="10"/>
    <w:link w:val="ad"/>
    <w:rPr>
      <w:rFonts w:ascii="Calibri" w:hAnsi="Calibri"/>
      <w:sz w:val="22"/>
    </w:rPr>
  </w:style>
  <w:style w:type="paragraph" w:styleId="af">
    <w:name w:val="footer"/>
    <w:basedOn w:val="a"/>
    <w:link w:val="1f1"/>
    <w:pPr>
      <w:spacing w:after="0" w:line="240" w:lineRule="auto"/>
    </w:pPr>
  </w:style>
  <w:style w:type="character" w:customStyle="1" w:styleId="1f1">
    <w:name w:val="Нижний колонтитул Знак1"/>
    <w:basedOn w:val="10"/>
    <w:link w:val="af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0">
    <w:name w:val="Название Знак"/>
    <w:link w:val="af1"/>
    <w:rPr>
      <w:sz w:val="28"/>
    </w:rPr>
  </w:style>
  <w:style w:type="character" w:customStyle="1" w:styleId="af1">
    <w:name w:val="Название Знак"/>
    <w:link w:val="af0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2">
    <w:name w:val="Текст выноски Знак"/>
    <w:link w:val="af3"/>
    <w:rPr>
      <w:rFonts w:ascii="Tahoma" w:hAnsi="Tahoma"/>
      <w:sz w:val="16"/>
    </w:rPr>
  </w:style>
  <w:style w:type="character" w:customStyle="1" w:styleId="af3">
    <w:name w:val="Текст выноски Знак"/>
    <w:link w:val="af2"/>
    <w:rPr>
      <w:rFonts w:ascii="Tahoma" w:hAnsi="Tahoma"/>
      <w:sz w:val="16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0"/>
    <w:link w:val="210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25">
    <w:name w:val="Основной шрифт абзаца2"/>
  </w:style>
  <w:style w:type="paragraph" w:customStyle="1" w:styleId="1f2">
    <w:name w:val="Заголовок 1 Знак"/>
    <w:link w:val="1f3"/>
    <w:rPr>
      <w:i/>
      <w:sz w:val="28"/>
    </w:rPr>
  </w:style>
  <w:style w:type="character" w:customStyle="1" w:styleId="1f3">
    <w:name w:val="Заголовок 1 Знак"/>
    <w:link w:val="1f2"/>
    <w:rPr>
      <w:i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f4">
    <w:name w:val="Название объекта1"/>
    <w:basedOn w:val="19"/>
    <w:link w:val="1f5"/>
    <w:rPr>
      <w:i/>
      <w:sz w:val="24"/>
    </w:rPr>
  </w:style>
  <w:style w:type="character" w:customStyle="1" w:styleId="1f5">
    <w:name w:val="Название объекта1"/>
    <w:basedOn w:val="1a"/>
    <w:link w:val="1f4"/>
    <w:rPr>
      <w:rFonts w:ascii="Calibri" w:hAnsi="Calibri"/>
      <w:i/>
      <w:color w:val="000000"/>
      <w:sz w:val="24"/>
    </w:rPr>
  </w:style>
  <w:style w:type="paragraph" w:styleId="af4">
    <w:name w:val="caption"/>
    <w:basedOn w:val="a"/>
    <w:link w:val="af5"/>
    <w:pPr>
      <w:spacing w:before="120" w:after="120"/>
    </w:pPr>
    <w:rPr>
      <w:i/>
      <w:sz w:val="24"/>
    </w:rPr>
  </w:style>
  <w:style w:type="character" w:customStyle="1" w:styleId="af5">
    <w:name w:val="Название объекта Знак"/>
    <w:basedOn w:val="10"/>
    <w:link w:val="af4"/>
    <w:rPr>
      <w:rFonts w:ascii="Calibri" w:hAnsi="Calibri"/>
      <w:i/>
      <w:sz w:val="24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11">
    <w:name w:val="Заголовок 1 Знак1"/>
    <w:basedOn w:val="10"/>
    <w:link w:val="1"/>
    <w:rPr>
      <w:rFonts w:ascii="Times New Roman" w:hAnsi="Times New Roman"/>
      <w:i/>
      <w:sz w:val="28"/>
    </w:rPr>
  </w:style>
  <w:style w:type="paragraph" w:customStyle="1" w:styleId="26">
    <w:name w:val="Гиперссылка2"/>
    <w:link w:val="af6"/>
    <w:rPr>
      <w:color w:val="0000FF"/>
      <w:u w:val="single"/>
    </w:rPr>
  </w:style>
  <w:style w:type="character" w:styleId="af6">
    <w:name w:val="Hyperlink"/>
    <w:link w:val="2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f6">
    <w:name w:val="toc 1"/>
    <w:next w:val="a"/>
    <w:link w:val="1f7"/>
    <w:uiPriority w:val="39"/>
    <w:rPr>
      <w:rFonts w:ascii="XO Thames" w:hAnsi="XO Thames"/>
      <w:b/>
      <w:sz w:val="28"/>
    </w:rPr>
  </w:style>
  <w:style w:type="character" w:customStyle="1" w:styleId="1f7">
    <w:name w:val="Оглавление 1 Знак"/>
    <w:link w:val="1f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styleId="a8">
    <w:name w:val="Body Text"/>
    <w:basedOn w:val="a"/>
    <w:link w:val="af7"/>
    <w:pPr>
      <w:spacing w:after="140"/>
    </w:pPr>
  </w:style>
  <w:style w:type="character" w:customStyle="1" w:styleId="af7">
    <w:name w:val="Основной текст Знак"/>
    <w:basedOn w:val="10"/>
    <w:link w:val="a8"/>
    <w:rPr>
      <w:rFonts w:ascii="Calibri" w:hAnsi="Calibri"/>
      <w:sz w:val="22"/>
    </w:rPr>
  </w:style>
  <w:style w:type="paragraph" w:customStyle="1" w:styleId="af8">
    <w:name w:val="Заголовок статьи"/>
    <w:basedOn w:val="a"/>
    <w:next w:val="a"/>
    <w:link w:val="af9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9">
    <w:name w:val="Заголовок статьи"/>
    <w:basedOn w:val="10"/>
    <w:link w:val="af8"/>
    <w:rPr>
      <w:rFonts w:ascii="Arial" w:hAnsi="Arial"/>
      <w:sz w:val="20"/>
    </w:rPr>
  </w:style>
  <w:style w:type="paragraph" w:customStyle="1" w:styleId="19">
    <w:name w:val="Обычный1"/>
    <w:link w:val="1a"/>
    <w:rPr>
      <w:rFonts w:ascii="Calibri" w:hAnsi="Calibri"/>
      <w:sz w:val="22"/>
    </w:rPr>
  </w:style>
  <w:style w:type="character" w:customStyle="1" w:styleId="1a">
    <w:name w:val="Обычный1"/>
    <w:link w:val="19"/>
    <w:rPr>
      <w:rFonts w:ascii="Calibri" w:hAnsi="Calibri"/>
      <w:color w:val="000000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a">
    <w:name w:val="Верхний колонтитул Знак"/>
    <w:basedOn w:val="15"/>
    <w:link w:val="afb"/>
  </w:style>
  <w:style w:type="character" w:customStyle="1" w:styleId="afb">
    <w:name w:val="Верхний колонтитул Знак"/>
    <w:basedOn w:val="16"/>
    <w:link w:val="afa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c">
    <w:name w:val="Колонтитул"/>
    <w:basedOn w:val="a"/>
    <w:link w:val="afd"/>
    <w:pPr>
      <w:tabs>
        <w:tab w:val="center" w:pos="4819"/>
        <w:tab w:val="right" w:pos="9638"/>
      </w:tabs>
    </w:pPr>
  </w:style>
  <w:style w:type="character" w:customStyle="1" w:styleId="afd">
    <w:name w:val="Колонтитул"/>
    <w:basedOn w:val="10"/>
    <w:link w:val="afc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aff0">
    <w:name w:val="List"/>
    <w:basedOn w:val="a8"/>
    <w:link w:val="aff1"/>
  </w:style>
  <w:style w:type="character" w:customStyle="1" w:styleId="aff1">
    <w:name w:val="Список Знак"/>
    <w:basedOn w:val="af7"/>
    <w:link w:val="aff0"/>
    <w:rPr>
      <w:rFonts w:ascii="Calibri" w:hAnsi="Calibri"/>
      <w:sz w:val="22"/>
    </w:rPr>
  </w:style>
  <w:style w:type="paragraph" w:styleId="aff2">
    <w:name w:val="Title"/>
    <w:next w:val="a8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Заголовок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4">
    <w:name w:val="List Paragraph"/>
    <w:basedOn w:val="a"/>
    <w:link w:val="aff5"/>
    <w:pPr>
      <w:ind w:left="720"/>
      <w:contextualSpacing/>
    </w:pPr>
  </w:style>
  <w:style w:type="character" w:customStyle="1" w:styleId="aff5">
    <w:name w:val="Абзац списка Знак"/>
    <w:basedOn w:val="10"/>
    <w:link w:val="aff4"/>
    <w:rPr>
      <w:rFonts w:ascii="Calibri" w:hAnsi="Calibri"/>
      <w:sz w:val="22"/>
    </w:rPr>
  </w:style>
  <w:style w:type="paragraph" w:styleId="aff6">
    <w:name w:val="Normal (Web)"/>
    <w:basedOn w:val="a"/>
    <w:uiPriority w:val="99"/>
    <w:semiHidden/>
    <w:unhideWhenUsed/>
    <w:rsid w:val="00A8049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7</cp:revision>
  <cp:lastPrinted>2024-10-18T02:28:00Z</cp:lastPrinted>
  <dcterms:created xsi:type="dcterms:W3CDTF">2023-10-22T23:54:00Z</dcterms:created>
  <dcterms:modified xsi:type="dcterms:W3CDTF">2024-10-23T22:19:00Z</dcterms:modified>
</cp:coreProperties>
</file>