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82C" w:rsidRDefault="006F2D59">
      <w:pPr>
        <w:spacing w:line="240" w:lineRule="auto"/>
        <w:contextualSpacing/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</w:rPr>
        <w:t>6.</w:t>
      </w:r>
      <w:r w:rsidR="00D02B1B">
        <w:rPr>
          <w:rFonts w:ascii="Times New Roman" w:hAnsi="Times New Roman"/>
          <w:b/>
          <w:sz w:val="24"/>
        </w:rPr>
        <w:t>4</w:t>
      </w:r>
      <w:r>
        <w:rPr>
          <w:rFonts w:ascii="Times New Roman" w:hAnsi="Times New Roman"/>
          <w:b/>
          <w:sz w:val="24"/>
        </w:rPr>
        <w:t>.3.8</w:t>
      </w:r>
      <w:r w:rsidR="00A11B27">
        <w:rPr>
          <w:rFonts w:ascii="Times New Roman" w:hAnsi="Times New Roman"/>
          <w:b/>
          <w:sz w:val="24"/>
        </w:rPr>
        <w:t xml:space="preserve">. МЕТОДИКА </w:t>
      </w:r>
    </w:p>
    <w:p w:rsidR="00DB682C" w:rsidRDefault="00A11B27">
      <w:pPr>
        <w:spacing w:line="240" w:lineRule="auto"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РАСЧЕТА СУБСИДИЙ МЕСТНЫМ БЮДЖЕТАМ, </w:t>
      </w:r>
    </w:p>
    <w:p w:rsidR="00DB682C" w:rsidRDefault="00A11B27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 xml:space="preserve">ПРЕДОСТАВЛЯЕМЫХ ИЗ КРАЕВОГО БЮДЖЕТА НА РЕАЛИЗАЦИЮ РЕГИОНАЛЬНОГО ПРОЕКТА </w:t>
      </w:r>
      <w:r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4"/>
          <w:szCs w:val="24"/>
        </w:rPr>
        <w:t>ПОДДЕРЖКА МОЛОДЫХ СЕМЕЙ ПРИ ПРИОБРЕТЕНИИ (СТРОИТЕЛЬСТВЕ) ЖИЛЬЯ В КАМЧАТСКОМ КРАЕ»</w:t>
      </w:r>
    </w:p>
    <w:p w:rsidR="00DB682C" w:rsidRDefault="00A11B27">
      <w:pPr>
        <w:spacing w:line="240" w:lineRule="auto"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(РЕАЛИЗАЦИЯ МЕРОПРИЯТИЙ ПО ОБЕСПЕЧЕНИЮ ЖИЛЬЕМ МОЛОДЫХ СЕМЕЙ)</w:t>
      </w:r>
    </w:p>
    <w:p w:rsidR="00DB682C" w:rsidRDefault="00DB682C">
      <w:pPr>
        <w:spacing w:beforeAutospacing="1" w:after="0" w:line="240" w:lineRule="auto"/>
        <w:jc w:val="both"/>
        <w:rPr>
          <w:rFonts w:ascii="Times New Roman" w:hAnsi="Times New Roman"/>
          <w:sz w:val="24"/>
        </w:rPr>
      </w:pPr>
    </w:p>
    <w:p w:rsidR="00DB682C" w:rsidRDefault="00A11B27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bookmarkStart w:id="1" w:name="Par13"/>
      <w:bookmarkEnd w:id="1"/>
      <w:r>
        <w:rPr>
          <w:rFonts w:ascii="Times New Roman" w:hAnsi="Times New Roman"/>
          <w:sz w:val="24"/>
        </w:rPr>
        <w:t>Размер субсидии, предоставляемой из краевого бюджета местным бюджетам на очередной финансовый год, определяется по формуле:</w:t>
      </w:r>
    </w:p>
    <w:p w:rsidR="00DB682C" w:rsidRDefault="00DB682C">
      <w:pPr>
        <w:spacing w:after="0" w:line="240" w:lineRule="auto"/>
        <w:jc w:val="both"/>
        <w:outlineLvl w:val="0"/>
        <w:rPr>
          <w:rFonts w:ascii="Times New Roman" w:hAnsi="Times New Roman"/>
          <w:sz w:val="24"/>
        </w:rPr>
      </w:pPr>
    </w:p>
    <w:p w:rsidR="00DB682C" w:rsidRDefault="00A11B27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mc:AlternateContent>
          <mc:Choice Requires="wpg">
            <w:drawing>
              <wp:inline distT="0" distB="0" distL="0" distR="0">
                <wp:extent cx="1771650" cy="962025"/>
                <wp:effectExtent l="0" t="0" r="0" b="0"/>
                <wp:docPr id="1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6"/>
                        <a:stretch/>
                      </pic:blipFill>
                      <pic:spPr bwMode="auto">
                        <a:xfrm>
                          <a:off x="0" y="0"/>
                          <a:ext cx="1771650" cy="962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9.50pt;height:75.75pt;mso-wrap-distance-left:0.00pt;mso-wrap-distance-top:0.00pt;mso-wrap-distance-right:0.00pt;mso-wrap-distance-bottom:0.00pt;" stroked="false">
                <v:path textboxrect="0,0,0,0"/>
                <v:imagedata r:id="rId8" o:title=""/>
              </v:shape>
            </w:pict>
          </mc:Fallback>
        </mc:AlternateContent>
      </w:r>
      <w:r>
        <w:rPr>
          <w:rFonts w:ascii="Times New Roman" w:hAnsi="Times New Roman"/>
          <w:sz w:val="24"/>
        </w:rPr>
        <w:t>, где:</w:t>
      </w:r>
    </w:p>
    <w:p w:rsidR="00DB682C" w:rsidRDefault="00DB682C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DB682C" w:rsidRDefault="00A11B27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 - общий объем средств, подлежащий распределению между муниципальными образованиями в Камчатском крае;</w:t>
      </w:r>
    </w:p>
    <w:p w:rsidR="00DB682C" w:rsidRDefault="00A11B27">
      <w:pPr>
        <w:spacing w:before="240"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 - количество муниципальных образований, соответствующих критериям отбора и условиям предоставления субсидий, установленным </w:t>
      </w:r>
      <w:hyperlink r:id="rId9" w:tooltip="consultantplus://offline/ref=4F501FDC6A359CB8A13BA78910D5C92BF921176FDE776AEEF4B869DC4FF80A3728AA7CFD793054D3018450034A5340ABBF3B710750E3348ACE850703eEc2D" w:history="1">
        <w:r>
          <w:rPr>
            <w:rFonts w:ascii="Times New Roman" w:hAnsi="Times New Roman"/>
            <w:sz w:val="24"/>
          </w:rPr>
          <w:t>4</w:t>
        </w:r>
      </w:hyperlink>
      <w:r>
        <w:rPr>
          <w:rFonts w:ascii="Times New Roman" w:hAnsi="Times New Roman"/>
          <w:sz w:val="24"/>
        </w:rPr>
        <w:t xml:space="preserve"> и </w:t>
      </w:r>
      <w:hyperlink r:id="rId10" w:tooltip="consultantplus://offline/ref=4F501FDC6A359CB8A13BA78910D5C92BF921176FDE776AEEF4B869DC4FF80A3728AA7CFD793054D30184500C4D5340ABBF3B710750E3348ACE850703eEc2D" w:history="1">
        <w:r>
          <w:rPr>
            <w:rFonts w:ascii="Times New Roman" w:hAnsi="Times New Roman"/>
            <w:sz w:val="24"/>
          </w:rPr>
          <w:t>8</w:t>
        </w:r>
      </w:hyperlink>
      <w:r>
        <w:rPr>
          <w:rFonts w:ascii="Times New Roman" w:hAnsi="Times New Roman"/>
          <w:sz w:val="24"/>
        </w:rPr>
        <w:t xml:space="preserve"> приложения 4 к государственной программе Камчатского края, утвержденной постановлением Правительства Камчатского края от 21.02.2024 № 55-П;</w:t>
      </w:r>
    </w:p>
    <w:p w:rsidR="00DB682C" w:rsidRDefault="00A11B27">
      <w:pPr>
        <w:spacing w:before="240"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z w:val="24"/>
          <w:vertAlign w:val="subscript"/>
        </w:rPr>
        <w:t>i</w:t>
      </w:r>
      <w:r>
        <w:rPr>
          <w:rFonts w:ascii="Times New Roman" w:hAnsi="Times New Roman"/>
          <w:sz w:val="24"/>
        </w:rPr>
        <w:t xml:space="preserve"> - потребность в бюджетных ассигнованиях, необходимых для финансового обеспечения реализации мероприятий на очередной финансовый год, заявленная i-ыми муниципальными образованиями;</w:t>
      </w:r>
    </w:p>
    <w:p w:rsidR="00DB682C" w:rsidRDefault="00A11B27">
      <w:pPr>
        <w:spacing w:before="240"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Yi - уровень софинансирования расходного обязательства муниципального образования из общего объема средств, предусмотренных на реализацию мероприятия, установленного приложением 4 к государственной программе Камчатского края, утвержденной постановлением Правительства Камчатского края от </w:t>
      </w:r>
      <w:r w:rsidR="00DB6FDB">
        <w:rPr>
          <w:rFonts w:ascii="Times New Roman" w:hAnsi="Times New Roman"/>
          <w:sz w:val="24"/>
        </w:rPr>
        <w:t>21.02.2024 № 55-П (в процентах).</w:t>
      </w:r>
    </w:p>
    <w:p w:rsidR="00DB682C" w:rsidRDefault="00DB682C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DB682C" w:rsidRDefault="00A11B27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Зi = Ni х Pi х Si х Ki, где:</w:t>
      </w:r>
    </w:p>
    <w:p w:rsidR="00DB682C" w:rsidRDefault="00DB682C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DB682C" w:rsidRDefault="00A11B2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Ni - количество молодых семей - участников муниципальной программы, изъявивших желание получить социальную выплату в планируемом году, в i-м муниципальном образовании в Камчатском крае;</w:t>
      </w:r>
    </w:p>
    <w:p w:rsidR="00DB682C" w:rsidRDefault="00DB682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B682C" w:rsidRDefault="00A11B2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40"/>
        <w:jc w:val="both"/>
      </w:pPr>
      <w:r>
        <w:rPr>
          <w:rFonts w:ascii="Times New Roman" w:hAnsi="Times New Roman"/>
          <w:sz w:val="24"/>
        </w:rPr>
        <w:t>Pi - средняя рыночная стоимость одного кв. метра общей площади жилого помещения в Камчатском крае, определенная Министерством строительства и жилищно-коммунального хозяйства Российской Федерации;</w:t>
      </w:r>
    </w:p>
    <w:p w:rsidR="00DB682C" w:rsidRDefault="00A11B27">
      <w:pPr>
        <w:spacing w:before="240"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Si - размер общей площади жилого помещения (кв. м), рассчитанный в соответствии с </w:t>
      </w:r>
      <w:hyperlink r:id="rId11" w:tooltip="consultantplus://offline/ref=4F501FDC6A359CB8A13BB98406B9952FFC2D4167DD7968BEA8EE6F8B10A80C6268EA7AA83F715FDA5DD01051435817E4FA6E620553FFe3c7D" w:history="1">
        <w:r>
          <w:rPr>
            <w:rFonts w:ascii="Times New Roman" w:hAnsi="Times New Roman"/>
            <w:sz w:val="24"/>
          </w:rPr>
          <w:t>пунктом 15</w:t>
        </w:r>
      </w:hyperlink>
      <w:r>
        <w:rPr>
          <w:rFonts w:ascii="Times New Roman" w:hAnsi="Times New Roman"/>
          <w:sz w:val="24"/>
        </w:rPr>
        <w:t xml:space="preserve"> приложения № 1 к особенностям реализации отдельных мероприятий государственной программы Российской Федерации </w:t>
      </w: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</w:rPr>
        <w:t>Обеспечение доступным и комфортным жильем и коммунальными услугами граждан Российской Федерации</w:t>
      </w:r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</w:rPr>
        <w:t>, утвержденной Постановлением Правительства Российской Федерации от 17.12.2010 № 1050 (далее – приложение № 1 к Особенностям реализации мероприятий государственной программы Российской Федерации);</w:t>
      </w:r>
    </w:p>
    <w:p w:rsidR="00DB682C" w:rsidRDefault="00A11B27">
      <w:pPr>
        <w:spacing w:before="240"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Ki - размер социальной выплаты, определенный в соответствии с пунктом 10 приложения № 1 к Особенностям реализации мероприятий государственной программы Российской Федерации (в процентах).</w:t>
      </w:r>
    </w:p>
    <w:sectPr w:rsidR="00DB682C" w:rsidSect="007E5A81">
      <w:pgSz w:w="11906" w:h="16838"/>
      <w:pgMar w:top="993" w:right="566" w:bottom="568" w:left="113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B27" w:rsidRDefault="00A11B27">
      <w:pPr>
        <w:spacing w:after="0" w:line="240" w:lineRule="auto"/>
      </w:pPr>
      <w:r>
        <w:separator/>
      </w:r>
    </w:p>
  </w:endnote>
  <w:endnote w:type="continuationSeparator" w:id="0">
    <w:p w:rsidR="00A11B27" w:rsidRDefault="00A11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B27" w:rsidRDefault="00A11B27">
      <w:pPr>
        <w:spacing w:after="0" w:line="240" w:lineRule="auto"/>
      </w:pPr>
      <w:r>
        <w:separator/>
      </w:r>
    </w:p>
  </w:footnote>
  <w:footnote w:type="continuationSeparator" w:id="0">
    <w:p w:rsidR="00A11B27" w:rsidRDefault="00A11B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82C"/>
    <w:rsid w:val="006F2D59"/>
    <w:rsid w:val="007E5A81"/>
    <w:rsid w:val="00920142"/>
    <w:rsid w:val="00A11B27"/>
    <w:rsid w:val="00D02B1B"/>
    <w:rsid w:val="00DB682C"/>
    <w:rsid w:val="00DB6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20062E-10B5-48D9-B464-414D60A92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paragraph" w:styleId="a7">
    <w:name w:val="header"/>
    <w:basedOn w:val="a"/>
    <w:link w:val="a8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a">
    <w:name w:val="Нижний колонтитул Знак"/>
    <w:link w:val="a9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character" w:customStyle="1" w:styleId="1">
    <w:name w:val="Обычный1"/>
  </w:style>
  <w:style w:type="paragraph" w:styleId="24">
    <w:name w:val="toc 2"/>
    <w:next w:val="a"/>
    <w:link w:val="25"/>
    <w:uiPriority w:val="39"/>
    <w:pPr>
      <w:ind w:left="200"/>
    </w:pPr>
    <w:rPr>
      <w:rFonts w:ascii="XO Thames" w:hAnsi="XO Thames"/>
      <w:sz w:val="28"/>
    </w:rPr>
  </w:style>
  <w:style w:type="character" w:customStyle="1" w:styleId="25">
    <w:name w:val="Оглавление 2 Знак"/>
    <w:link w:val="24"/>
    <w:rPr>
      <w:rFonts w:ascii="XO Thames" w:hAnsi="XO Thames"/>
      <w:sz w:val="28"/>
    </w:rPr>
  </w:style>
  <w:style w:type="paragraph" w:styleId="42">
    <w:name w:val="toc 4"/>
    <w:next w:val="a"/>
    <w:link w:val="43"/>
    <w:uiPriority w:val="39"/>
    <w:pPr>
      <w:ind w:left="600"/>
    </w:pPr>
    <w:rPr>
      <w:rFonts w:ascii="XO Thames" w:hAnsi="XO Thames"/>
      <w:sz w:val="28"/>
    </w:rPr>
  </w:style>
  <w:style w:type="character" w:customStyle="1" w:styleId="43">
    <w:name w:val="Оглавление 4 Знак"/>
    <w:link w:val="42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13">
    <w:name w:val="Основной шрифт абзаца1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f5">
    <w:name w:val="Balloon Text"/>
    <w:basedOn w:val="a"/>
    <w:link w:val="af6"/>
    <w:pPr>
      <w:spacing w:after="0" w:line="240" w:lineRule="auto"/>
    </w:pPr>
    <w:rPr>
      <w:rFonts w:ascii="Tahoma" w:hAnsi="Tahoma"/>
      <w:sz w:val="16"/>
    </w:rPr>
  </w:style>
  <w:style w:type="character" w:customStyle="1" w:styleId="af6">
    <w:name w:val="Текст выноски Знак"/>
    <w:basedOn w:val="1"/>
    <w:link w:val="af5"/>
    <w:rPr>
      <w:rFonts w:ascii="Tahoma" w:hAnsi="Tahoma"/>
      <w:sz w:val="16"/>
    </w:rPr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link w:val="af7"/>
    <w:rPr>
      <w:color w:val="0000FF"/>
      <w:u w:val="single"/>
    </w:rPr>
  </w:style>
  <w:style w:type="character" w:styleId="af7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styleId="afa">
    <w:name w:val="Title"/>
    <w:next w:val="a"/>
    <w:link w:val="af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Заголовок Знак"/>
    <w:link w:val="af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yperlink" Target="consultantplus://offline/ref=4F501FDC6A359CB8A13BB98406B9952FFC2D4167DD7968BEA8EE6F8B10A80C6268EA7AA83F715FDA5DD01051435817E4FA6E620553FFe3c7D" TargetMode="Externa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4F501FDC6A359CB8A13BA78910D5C92BF921176FDE776AEEF4B869DC4FF80A3728AA7CFD793054D30184500C4D5340ABBF3B710750E3348ACE850703eEc2D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4F501FDC6A359CB8A13BA78910D5C92BF921176FDE776AEEF4B869DC4FF80A3728AA7CFD793054D3018450034A5340ABBF3B710750E3348ACE850703eEc2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500</Words>
  <Characters>2854</Characters>
  <Application>Microsoft Office Word</Application>
  <DocSecurity>0</DocSecurity>
  <Lines>23</Lines>
  <Paragraphs>6</Paragraphs>
  <ScaleCrop>false</ScaleCrop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Шаманаева Елена Михайловна</cp:lastModifiedBy>
  <cp:revision>17</cp:revision>
  <dcterms:created xsi:type="dcterms:W3CDTF">2023-10-11T23:28:00Z</dcterms:created>
  <dcterms:modified xsi:type="dcterms:W3CDTF">2024-10-24T01:50:00Z</dcterms:modified>
</cp:coreProperties>
</file>