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00000" w14:textId="77777777" w:rsidR="00613D75" w:rsidRDefault="00895EC5">
      <w:pPr>
        <w:jc w:val="center"/>
        <w:rPr>
          <w:b/>
          <w:sz w:val="28"/>
        </w:rPr>
      </w:pPr>
      <w:r>
        <w:rPr>
          <w:b/>
          <w:sz w:val="28"/>
        </w:rPr>
        <w:t>Предложения о порядке индексации заработной платы</w:t>
      </w:r>
    </w:p>
    <w:p w14:paraId="02000000" w14:textId="77777777" w:rsidR="00613D75" w:rsidRDefault="00895EC5">
      <w:pPr>
        <w:jc w:val="center"/>
        <w:rPr>
          <w:b/>
          <w:sz w:val="28"/>
        </w:rPr>
      </w:pPr>
      <w:r>
        <w:rPr>
          <w:b/>
          <w:sz w:val="28"/>
        </w:rPr>
        <w:t>работников краевых государственных учреждений,</w:t>
      </w:r>
    </w:p>
    <w:p w14:paraId="03000000" w14:textId="77777777" w:rsidR="00613D75" w:rsidRDefault="00895EC5">
      <w:pPr>
        <w:jc w:val="center"/>
        <w:rPr>
          <w:b/>
          <w:sz w:val="28"/>
        </w:rPr>
      </w:pPr>
      <w:r>
        <w:rPr>
          <w:b/>
          <w:sz w:val="28"/>
        </w:rPr>
        <w:t>денежного содержания краевых государственных служащих</w:t>
      </w:r>
    </w:p>
    <w:p w14:paraId="04000000" w14:textId="2D646CEF" w:rsidR="00613D75" w:rsidRDefault="00895EC5">
      <w:pPr>
        <w:jc w:val="center"/>
        <w:rPr>
          <w:b/>
          <w:sz w:val="28"/>
        </w:rPr>
      </w:pPr>
      <w:r>
        <w:rPr>
          <w:b/>
          <w:sz w:val="28"/>
        </w:rPr>
        <w:t>в 202</w:t>
      </w:r>
      <w:r w:rsidR="002E3161">
        <w:rPr>
          <w:b/>
          <w:sz w:val="28"/>
        </w:rPr>
        <w:t>5</w:t>
      </w:r>
      <w:r>
        <w:rPr>
          <w:b/>
          <w:sz w:val="28"/>
        </w:rPr>
        <w:t xml:space="preserve"> году и плановом периоде 202</w:t>
      </w:r>
      <w:r w:rsidR="002E3161">
        <w:rPr>
          <w:b/>
          <w:sz w:val="28"/>
        </w:rPr>
        <w:t>6</w:t>
      </w:r>
      <w:r>
        <w:rPr>
          <w:b/>
          <w:sz w:val="28"/>
        </w:rPr>
        <w:t xml:space="preserve"> и 202</w:t>
      </w:r>
      <w:r w:rsidR="002E3161">
        <w:rPr>
          <w:b/>
          <w:sz w:val="28"/>
        </w:rPr>
        <w:t>7</w:t>
      </w:r>
      <w:r>
        <w:rPr>
          <w:b/>
          <w:sz w:val="28"/>
        </w:rPr>
        <w:t xml:space="preserve"> годов</w:t>
      </w:r>
    </w:p>
    <w:p w14:paraId="05000000" w14:textId="77777777" w:rsidR="00613D75" w:rsidRDefault="00613D75">
      <w:pPr>
        <w:jc w:val="center"/>
        <w:rPr>
          <w:sz w:val="28"/>
        </w:rPr>
      </w:pPr>
    </w:p>
    <w:p w14:paraId="06000000" w14:textId="77777777" w:rsidR="00613D75" w:rsidRDefault="00613D75">
      <w:pPr>
        <w:rPr>
          <w:sz w:val="28"/>
        </w:rPr>
      </w:pPr>
    </w:p>
    <w:p w14:paraId="07000000" w14:textId="77777777" w:rsidR="00613D75" w:rsidRDefault="00613D75">
      <w:pPr>
        <w:rPr>
          <w:sz w:val="28"/>
        </w:rPr>
      </w:pPr>
    </w:p>
    <w:p w14:paraId="0587B032" w14:textId="07D2A4F8" w:rsidR="00F003C9" w:rsidRDefault="00895EC5" w:rsidP="00F003C9">
      <w:pPr>
        <w:spacing w:line="360" w:lineRule="auto"/>
        <w:ind w:firstLine="709"/>
        <w:jc w:val="both"/>
        <w:rPr>
          <w:sz w:val="29"/>
        </w:rPr>
      </w:pPr>
      <w:r>
        <w:rPr>
          <w:sz w:val="29"/>
        </w:rPr>
        <w:t xml:space="preserve">В целях обеспечения повышения уровня реального содержания заработной платы в соответствии со статьей 134 Трудового кодекса Российской Федерации при формировании краевого бюджета </w:t>
      </w:r>
      <w:r>
        <w:rPr>
          <w:sz w:val="28"/>
        </w:rPr>
        <w:t>на 202</w:t>
      </w:r>
      <w:r w:rsidR="002E3161">
        <w:rPr>
          <w:sz w:val="28"/>
        </w:rPr>
        <w:t>5</w:t>
      </w:r>
      <w:r>
        <w:rPr>
          <w:sz w:val="28"/>
        </w:rPr>
        <w:t xml:space="preserve"> год и на плановый период 202</w:t>
      </w:r>
      <w:r w:rsidR="002E3161">
        <w:rPr>
          <w:sz w:val="28"/>
        </w:rPr>
        <w:t>6</w:t>
      </w:r>
      <w:r>
        <w:rPr>
          <w:sz w:val="28"/>
        </w:rPr>
        <w:t xml:space="preserve"> и 202</w:t>
      </w:r>
      <w:r w:rsidR="002E3161">
        <w:rPr>
          <w:sz w:val="28"/>
        </w:rPr>
        <w:t>7</w:t>
      </w:r>
      <w:r>
        <w:rPr>
          <w:sz w:val="28"/>
        </w:rPr>
        <w:t xml:space="preserve"> годов</w:t>
      </w:r>
      <w:r>
        <w:rPr>
          <w:sz w:val="29"/>
        </w:rPr>
        <w:t>, исходя из возможностей доходной части краевого бюджета, пре</w:t>
      </w:r>
      <w:r w:rsidR="00F003C9">
        <w:rPr>
          <w:sz w:val="29"/>
        </w:rPr>
        <w:t xml:space="preserve">длагается произвести индексацию </w:t>
      </w:r>
      <w:r w:rsidR="00F003C9">
        <w:rPr>
          <w:sz w:val="29"/>
          <w:szCs w:val="29"/>
        </w:rPr>
        <w:t xml:space="preserve">заработной </w:t>
      </w:r>
      <w:r w:rsidR="00F003C9" w:rsidRPr="00022A59">
        <w:rPr>
          <w:sz w:val="29"/>
          <w:szCs w:val="29"/>
        </w:rPr>
        <w:t xml:space="preserve">платы </w:t>
      </w:r>
      <w:r w:rsidR="00F003C9">
        <w:rPr>
          <w:sz w:val="28"/>
          <w:szCs w:val="28"/>
        </w:rPr>
        <w:t>работников краевых государственных учреждений, денежного вознаграждения лиц, замещающих государственные должности Камчатского края, денежного содержания государственных гражданских служащих Камчатского края, работников государственных органов Камчатского края, замещающих должности, не являющиеся должностями государственной гражданской службы Камчатского края, работников, занимающих должности служащих, а также работающих по профессиям рабочих в государственных органах Камчатского края</w:t>
      </w:r>
      <w:r w:rsidR="00F003C9">
        <w:rPr>
          <w:sz w:val="28"/>
          <w:szCs w:val="28"/>
        </w:rPr>
        <w:t xml:space="preserve"> </w:t>
      </w:r>
      <w:r w:rsidR="00F003C9">
        <w:rPr>
          <w:sz w:val="28"/>
        </w:rPr>
        <w:t>с 1 декабря 2024 года на 5,1 процента</w:t>
      </w:r>
      <w:r w:rsidR="00F003C9">
        <w:rPr>
          <w:sz w:val="28"/>
        </w:rPr>
        <w:t>.</w:t>
      </w:r>
    </w:p>
    <w:p w14:paraId="446B6B90" w14:textId="680A4282" w:rsidR="00F003C9" w:rsidRDefault="00F003C9">
      <w:pPr>
        <w:spacing w:line="360" w:lineRule="auto"/>
        <w:ind w:firstLine="709"/>
        <w:jc w:val="both"/>
        <w:rPr>
          <w:sz w:val="29"/>
        </w:rPr>
      </w:pPr>
    </w:p>
    <w:p w14:paraId="6CA67534" w14:textId="77777777" w:rsidR="00F003C9" w:rsidRDefault="00F003C9">
      <w:pPr>
        <w:spacing w:line="360" w:lineRule="auto"/>
        <w:ind w:firstLine="709"/>
        <w:jc w:val="both"/>
        <w:rPr>
          <w:sz w:val="29"/>
        </w:rPr>
      </w:pPr>
      <w:bookmarkStart w:id="0" w:name="_GoBack"/>
      <w:bookmarkEnd w:id="0"/>
    </w:p>
    <w:sectPr w:rsidR="00F003C9">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75"/>
    <w:rsid w:val="002E3161"/>
    <w:rsid w:val="005904E8"/>
    <w:rsid w:val="00613D75"/>
    <w:rsid w:val="00895EC5"/>
    <w:rsid w:val="00B135A3"/>
    <w:rsid w:val="00F00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6160"/>
  <w15:docId w15:val="{789DC48D-EC86-438F-AD6F-EB177272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Знак"/>
    <w:basedOn w:val="a"/>
    <w:link w:val="a4"/>
    <w:pPr>
      <w:spacing w:after="160" w:line="240" w:lineRule="exact"/>
    </w:pPr>
    <w:rPr>
      <w:rFonts w:ascii="Verdana" w:hAnsi="Verdana"/>
      <w:sz w:val="20"/>
    </w:rPr>
  </w:style>
  <w:style w:type="character" w:customStyle="1" w:styleId="a4">
    <w:name w:val="Знак"/>
    <w:basedOn w:val="1"/>
    <w:link w:val="a3"/>
    <w:rPr>
      <w:rFonts w:ascii="Verdana" w:hAnsi="Verdana"/>
      <w:sz w:val="20"/>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paragraph" w:styleId="a5">
    <w:name w:val="Balloon Text"/>
    <w:basedOn w:val="a"/>
    <w:link w:val="a6"/>
    <w:rPr>
      <w:rFonts w:ascii="Tahoma" w:hAnsi="Tahoma"/>
      <w:sz w:val="16"/>
    </w:rPr>
  </w:style>
  <w:style w:type="character" w:customStyle="1" w:styleId="a6">
    <w:name w:val="Текст выноски Знак"/>
    <w:basedOn w:val="1"/>
    <w:link w:val="a5"/>
    <w:rPr>
      <w:rFonts w:ascii="Tahoma" w:hAnsi="Tahoma"/>
      <w:sz w:val="16"/>
    </w:rPr>
  </w:style>
  <w:style w:type="character" w:customStyle="1" w:styleId="11">
    <w:name w:val="Заголовок 1 Знак"/>
    <w:link w:val="10"/>
    <w:rPr>
      <w:rFonts w:ascii="XO Thames" w:hAnsi="XO Thames"/>
      <w:b/>
      <w:sz w:val="32"/>
    </w:rPr>
  </w:style>
  <w:style w:type="paragraph" w:customStyle="1" w:styleId="12">
    <w:name w:val="Гиперссылка1"/>
    <w:link w:val="a7"/>
    <w:rPr>
      <w:color w:val="0000FF"/>
      <w:u w:val="single"/>
    </w:rPr>
  </w:style>
  <w:style w:type="character" w:styleId="a7">
    <w:name w:val="Hyperlink"/>
    <w:link w:val="12"/>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a8">
    <w:name w:val="ЭЭГ"/>
    <w:basedOn w:val="a"/>
    <w:link w:val="a9"/>
    <w:pPr>
      <w:spacing w:line="360" w:lineRule="auto"/>
      <w:ind w:firstLine="720"/>
      <w:jc w:val="both"/>
    </w:pPr>
  </w:style>
  <w:style w:type="character" w:customStyle="1" w:styleId="a9">
    <w:name w:val="ЭЭГ"/>
    <w:basedOn w:val="1"/>
    <w:link w:val="a8"/>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5">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Заголовок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159</Words>
  <Characters>912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Подшивалова Оксана Сергеевна</cp:lastModifiedBy>
  <cp:revision>5</cp:revision>
  <dcterms:created xsi:type="dcterms:W3CDTF">2023-10-17T04:53:00Z</dcterms:created>
  <dcterms:modified xsi:type="dcterms:W3CDTF">2024-10-16T03:30:00Z</dcterms:modified>
</cp:coreProperties>
</file>