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645906" w:rsidRPr="007837DF" w:rsidTr="00430E52">
        <w:trPr>
          <w:trHeight w:val="1071"/>
        </w:trPr>
        <w:tc>
          <w:tcPr>
            <w:tcW w:w="3369" w:type="dxa"/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проектов нормативно-правовых актов </w:t>
            </w:r>
          </w:p>
        </w:tc>
        <w:tc>
          <w:tcPr>
            <w:tcW w:w="2268" w:type="dxa"/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нормативно-правовых актов</w:t>
            </w:r>
          </w:p>
        </w:tc>
        <w:tc>
          <w:tcPr>
            <w:tcW w:w="5722" w:type="dxa"/>
            <w:gridSpan w:val="3"/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экспертных заключений,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 в Министерство финансов 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экспертных заключений,  протестов и представлений,  согласно которым выявлены коррупциогенные факторы</w:t>
            </w:r>
          </w:p>
        </w:tc>
      </w:tr>
      <w:tr w:rsidR="00645906" w:rsidRPr="007837DF" w:rsidTr="00430E52">
        <w:trPr>
          <w:trHeight w:val="463"/>
        </w:trPr>
        <w:tc>
          <w:tcPr>
            <w:tcW w:w="3369" w:type="dxa"/>
            <w:vMerge w:val="restart"/>
          </w:tcPr>
          <w:p w:rsidR="00645906" w:rsidRPr="00C93ED2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0708A1" w:rsidRDefault="00430E52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vMerge w:val="restart"/>
          </w:tcPr>
          <w:p w:rsidR="00645906" w:rsidRPr="00C93ED2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0708A1" w:rsidRDefault="00430E52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45906" w:rsidRPr="00C93ED2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645906" w:rsidRPr="00C93ED2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906" w:rsidRPr="007837DF" w:rsidTr="00430E52">
        <w:trPr>
          <w:trHeight w:val="2791"/>
        </w:trPr>
        <w:tc>
          <w:tcPr>
            <w:tcW w:w="3369" w:type="dxa"/>
            <w:vMerge/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экспертные заключения</w:t>
            </w:r>
          </w:p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Управления Министерства юстиции РФ по Камчатскому краю</w:t>
            </w:r>
          </w:p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представления, требования Прокуратуры  Камчатского края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430E52">
        <w:trPr>
          <w:trHeight w:val="335"/>
        </w:trPr>
        <w:tc>
          <w:tcPr>
            <w:tcW w:w="3369" w:type="dxa"/>
            <w:vMerge/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645906" w:rsidRPr="007837DF" w:rsidRDefault="00B80267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9" w:type="dxa"/>
            <w:tcBorders>
              <w:bottom w:val="nil"/>
            </w:tcBorders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430E52">
        <w:trPr>
          <w:trHeight w:val="111"/>
        </w:trPr>
        <w:tc>
          <w:tcPr>
            <w:tcW w:w="3369" w:type="dxa"/>
            <w:vMerge/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645906" w:rsidRPr="007837DF" w:rsidRDefault="00645906" w:rsidP="0043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E52" w:rsidRPr="00430E52" w:rsidRDefault="00430E52" w:rsidP="00430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E52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и нормативно-правовых актов Министерства финансов Камчатского края, </w:t>
      </w:r>
    </w:p>
    <w:p w:rsidR="00645906" w:rsidRDefault="00430E52" w:rsidP="00430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E52">
        <w:rPr>
          <w:rFonts w:ascii="Times New Roman" w:hAnsi="Times New Roman" w:cs="Times New Roman"/>
          <w:sz w:val="28"/>
          <w:szCs w:val="28"/>
        </w:rPr>
        <w:t>в отношении которых были проведены антикоррупционные экспертизы, за 4 квартал 2025 года</w:t>
      </w:r>
    </w:p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17D" w:rsidRDefault="0031017D"/>
    <w:sectPr w:rsidR="0031017D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A"/>
    <w:rsid w:val="000638D3"/>
    <w:rsid w:val="000708A1"/>
    <w:rsid w:val="000F2217"/>
    <w:rsid w:val="00106460"/>
    <w:rsid w:val="00110688"/>
    <w:rsid w:val="002C393A"/>
    <w:rsid w:val="0031017D"/>
    <w:rsid w:val="00312189"/>
    <w:rsid w:val="00335390"/>
    <w:rsid w:val="00350B7C"/>
    <w:rsid w:val="003C3371"/>
    <w:rsid w:val="003F3E31"/>
    <w:rsid w:val="00430E52"/>
    <w:rsid w:val="00523A96"/>
    <w:rsid w:val="00566050"/>
    <w:rsid w:val="006133F4"/>
    <w:rsid w:val="00645906"/>
    <w:rsid w:val="0074301D"/>
    <w:rsid w:val="009E2B45"/>
    <w:rsid w:val="00B24789"/>
    <w:rsid w:val="00B80267"/>
    <w:rsid w:val="00C83B48"/>
    <w:rsid w:val="00DE28E4"/>
    <w:rsid w:val="00D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D59C"/>
  <w15:chartTrackingRefBased/>
  <w15:docId w15:val="{6A3D87E1-1D90-418D-9E78-CBFC8AD9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Дудник Кристина Сергеевна</cp:lastModifiedBy>
  <cp:revision>28</cp:revision>
  <dcterms:created xsi:type="dcterms:W3CDTF">2020-12-24T02:02:00Z</dcterms:created>
  <dcterms:modified xsi:type="dcterms:W3CDTF">2025-01-12T23:38:00Z</dcterms:modified>
</cp:coreProperties>
</file>