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приказа Министерства финансов Камчатского края «О внесении изменений в приказ Министерства финансов Камчатского края от 02.10.2020 № 202 «Об установлении Перечня должностных лиц Министерства финансов Камчатского края, имеющих право составлять протоколы об административных правонарушениях»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приказа Министерства финансов Камчатского края «О внесении изменений в приказ Министерства финансов Камчатского края от 02.10.2020 № 202 «Об установлении Перечня должностных лиц Министерства финансов Камчатского края, имеющих право составлять протоколы об администрат</w:t>
      </w:r>
      <w:r>
        <w:rPr>
          <w:rFonts w:ascii="Times New Roman" w:hAnsi="Times New Roman"/>
          <w:sz w:val="28"/>
        </w:rPr>
        <w:t xml:space="preserve">ивных правонарушениях» </w:t>
      </w:r>
      <w:r>
        <w:rPr>
          <w:rFonts w:ascii="Times New Roman" w:hAnsi="Times New Roman"/>
          <w:sz w:val="28"/>
        </w:rPr>
        <w:t xml:space="preserve">(далее – Проект приказа) </w:t>
      </w:r>
      <w:r>
        <w:rPr>
          <w:rFonts w:ascii="Times New Roman" w:hAnsi="Times New Roman"/>
          <w:sz w:val="28"/>
        </w:rPr>
        <w:t xml:space="preserve">разработан в </w:t>
      </w:r>
      <w:r>
        <w:rPr>
          <w:rFonts w:ascii="Times New Roman" w:hAnsi="Times New Roman"/>
          <w:sz w:val="28"/>
        </w:rPr>
        <w:t xml:space="preserve">связи с принятием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Федерального закона от 28.12.2024 № 500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(далее - Федеральный закон № 500-ФЗ)</w:t>
      </w:r>
      <w:r>
        <w:rPr>
          <w:rFonts w:ascii="Times New Roman" w:hAnsi="Times New Roman"/>
          <w:sz w:val="28"/>
        </w:rPr>
        <w:t xml:space="preserve">, который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признает утратившими силу статьи 7.29, 7.29.3, 7.30, 7.31, 7.31.1, 7.32, 7.32.5 Кодекса Российской Федерации об административных правонарушениях (далее – КоАП РФ)  при этом вв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u w:val="none"/>
        </w:rPr>
        <w:t xml:space="preserve">едены новые статьи 7.30.1, 7.30.2 и 7.30.6 КоАП РФ. </w:t>
      </w:r>
    </w:p>
    <w:p w14:paraId="05000000">
      <w:pPr>
        <w:spacing w:after="0"/>
        <w:ind w:firstLine="851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Согласно части 1 статьи 28.3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КоАП РФ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протоколы об административных правонарушениях, предусмотренных КоАП РФ, составляются должностными лицами органов, уполномоченных рассматривать дела об административных правонарушениях в соответст</w:t>
      </w:r>
      <w:r>
        <w:rPr>
          <w:rFonts w:ascii="Times New Roman" w:hAnsi="Times New Roman"/>
          <w:b w:val="0"/>
          <w:color w:val="000000"/>
          <w:sz w:val="28"/>
          <w:u w:val="none"/>
        </w:rPr>
        <w:t>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23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КоАП РФ</w:t>
      </w:r>
      <w:r>
        <w:rPr>
          <w:rFonts w:ascii="Times New Roman" w:hAnsi="Times New Roman"/>
          <w:b w:val="0"/>
          <w:color w:val="000000"/>
          <w:sz w:val="28"/>
          <w:u w:val="none"/>
        </w:rPr>
        <w:t>, в пределах компе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тенции соответствующего органа. </w:t>
      </w:r>
    </w:p>
    <w:p w14:paraId="06000000">
      <w:pPr>
        <w:spacing w:after="0"/>
        <w:ind w:firstLine="851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 xml:space="preserve">Федеральный закон № 500-ФЗ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u w:val="none"/>
        </w:rPr>
        <w:t>внесены изменения:</w:t>
      </w:r>
    </w:p>
    <w:p w14:paraId="07000000">
      <w:pPr>
        <w:numPr>
          <w:numId w:val="1"/>
        </w:numPr>
        <w:spacing w:after="0"/>
        <w:ind w:firstLine="850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статью 23.7.1 КоАП Р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Ф, которая с 1 марта 2025 года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u w:val="none"/>
        </w:rPr>
        <w:t xml:space="preserve">устанавливает право </w:t>
      </w:r>
      <w:r>
        <w:rPr>
          <w:rFonts w:ascii="Times New Roman" w:hAnsi="Times New Roman"/>
          <w:b w:val="0"/>
          <w:color w:val="000000"/>
          <w:sz w:val="28"/>
          <w:u w:val="none"/>
        </w:rPr>
        <w:t>органов исполнительной власти субъектов Российской Федерации, осуществляющих функции по контролю и надзору в финансово-бюджетной сфере, рассматривать дела об административных правонарушениях,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частями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3 статьи 7.30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частями 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7 статьи 7.30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 КоАП РФ, за исключением случаев,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1.7 статьи 23.1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КоАП РФ</w:t>
      </w:r>
      <w:r>
        <w:rPr>
          <w:rFonts w:ascii="Times New Roman" w:hAnsi="Times New Roman"/>
          <w:b w:val="0"/>
          <w:color w:val="000000"/>
          <w:sz w:val="28"/>
          <w:u w:val="none"/>
        </w:rPr>
        <w:t>, статьями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7.32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6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15.1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15.14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15.15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16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15.41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20 статьи 19.5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 статьи 19.7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КоАП РФ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(в пределах своих полномочий).</w:t>
      </w:r>
    </w:p>
    <w:p w14:paraId="08000000">
      <w:pPr>
        <w:spacing w:after="0"/>
        <w:ind w:firstLine="851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u w:val="none"/>
        </w:rPr>
        <w:t>- в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u w:val="none"/>
        </w:rPr>
        <w:t xml:space="preserve"> статью 23.66 КоАП РФ, с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 xml:space="preserve"> 1 марта 2025 года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u w:val="none"/>
        </w:rPr>
        <w:t>устанавливающую право контрольных органов в с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u w:val="none"/>
        </w:rPr>
        <w:t>фере закуп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u w:val="none"/>
        </w:rPr>
        <w:t>ок рассматривать дела об административных правонарушениях,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частями 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9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11 статьи 7.30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частями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4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8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9 статьи 7.30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7.30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6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7.32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(в пределах своих полномочий, за исключением сферы государственного оборонного заказа),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11 статьи 9.16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(за исключением сферы государственного оборонного заказа и сферы государственной тайны),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7 статьи 19.5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статьей 19.7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(за исключением сферы государственного оборонного заказа и сферы государственной тайны) КоАП РФ.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Проект при</w:t>
      </w:r>
      <w:r>
        <w:rPr>
          <w:rFonts w:ascii="Times New Roman" w:hAnsi="Times New Roman"/>
          <w:sz w:val="28"/>
          <w:u w:val="none"/>
        </w:rPr>
        <w:t>каза</w:t>
      </w:r>
      <w:r>
        <w:rPr>
          <w:rFonts w:ascii="Times New Roman" w:hAnsi="Times New Roman"/>
          <w:sz w:val="28"/>
          <w:u w:val="none"/>
        </w:rPr>
        <w:t xml:space="preserve"> предусматривает з</w:t>
      </w:r>
      <w:r>
        <w:rPr>
          <w:rFonts w:ascii="Times New Roman" w:hAnsi="Times New Roman"/>
          <w:sz w:val="28"/>
          <w:u w:val="none"/>
        </w:rPr>
        <w:t xml:space="preserve">амену </w:t>
      </w:r>
      <w:r>
        <w:rPr>
          <w:rFonts w:ascii="Times New Roman" w:hAnsi="Times New Roman"/>
          <w:sz w:val="28"/>
          <w:u w:val="none"/>
        </w:rPr>
        <w:t>перечня статей КоАП РФ, по которым должностные лица</w:t>
      </w:r>
      <w:r>
        <w:rPr>
          <w:rFonts w:ascii="Times New Roman" w:hAnsi="Times New Roman"/>
          <w:sz w:val="28"/>
        </w:rPr>
        <w:t xml:space="preserve"> Министерства финансов Камчатского края (далее – Министерство), </w:t>
      </w:r>
      <w:r>
        <w:rPr>
          <w:rFonts w:ascii="Times New Roman" w:hAnsi="Times New Roman"/>
          <w:sz w:val="28"/>
        </w:rPr>
        <w:t>определенные в приложениях 1 и 2 к настоящему приказу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вправе составлять протоколы об административных правонарушениях.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данного приказа не потребует дополнительного выделения финансовых средств из краевого бюджета.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приказа не подлежит оценке регулирующего воздействия 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края», так как не затрагивает вопросы осуществления предпринимательской и инвестиционной деятельности.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21.07.2022 № 386-П «Об утверждении Положения о порядке проведения антикоррупционной экспертизы изданных исполнительными органами Камчатс</w:t>
      </w:r>
      <w:r>
        <w:rPr>
          <w:rFonts w:ascii="Times New Roman" w:hAnsi="Times New Roman"/>
          <w:sz w:val="28"/>
        </w:rPr>
        <w:t>кого края нормативных правовых актов Камчатского края и их проектов»</w:t>
      </w:r>
      <w:r>
        <w:rPr>
          <w:rFonts w:ascii="Times New Roman" w:hAnsi="Times New Roman"/>
          <w:sz w:val="28"/>
        </w:rPr>
        <w:t xml:space="preserve"> проект приказа размещен 28.01.2025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</w:t>
      </w:r>
      <w:r>
        <w:rPr>
          <w:rFonts w:ascii="Times New Roman" w:hAnsi="Times New Roman"/>
          <w:sz w:val="28"/>
        </w:rPr>
        <w:t>.ru) для проведения в срок по 05</w:t>
      </w:r>
      <w:r>
        <w:rPr>
          <w:rFonts w:ascii="Times New Roman" w:hAnsi="Times New Roman"/>
          <w:sz w:val="28"/>
        </w:rPr>
        <w:t>.02.2025 независимой антикоррупционной экспертизы.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Normal (Web)"/>
    <w:basedOn w:val="Style_1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2025-01-28T01:59:36Z</dcterms:modified>
</cp:coreProperties>
</file>