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</w:pPr>
      <w:r>
        <w:rPr>
          <w:rFonts w:ascii="Times New Roman" w:hAnsi="Times New Roman"/>
          <w:noProof/>
          <w:sz w:val="3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8240;o:allowoverlap:true;o:allowincell:true;mso-position-horizontal-relative:margin;mso-position-horizontal:center;mso-position-vertical-relative:text;margin-top:0.00pt;mso-position-vertical:absolute;width:51.00pt;height:63.60pt;mso-wrap-distance-left:9.00pt;mso-wrap-distance-top:0.00pt;mso-wrap-distance-right:9.00pt;mso-wrap-distance-bottom:0.00pt;" wrapcoords="0 0 0 96699 97060 96699 97060 0 0 0" stroked="false">
                <v:path textboxrect="0,0,0,0"/>
                <w10:wrap type="tight"/>
                <v:imagedata r:id="rId8" o:title=""/>
              </v:shape>
            </w:pict>
          </mc:Fallback>
        </mc:AlternateContent>
      </w: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center"/>
      </w:pP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</w:pPr>
    </w:p>
    <w:p w:rsidR="00F143CB" w:rsidRDefault="00F143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>МИНИСТЕРСТВО ФИНАНСОВ</w:t>
      </w:r>
    </w:p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 xml:space="preserve"> КАМЧАТСКОГО КРАЯ</w:t>
      </w: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</w:p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>ПРИКАЗ</w:t>
      </w: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0266C1">
        <w:trPr>
          <w:trHeight w:val="185"/>
        </w:trPr>
        <w:tc>
          <w:tcPr>
            <w:tcW w:w="4253" w:type="dxa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142" w:hanging="142"/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0266C1">
        <w:trPr>
          <w:trHeight w:val="247"/>
        </w:trPr>
        <w:tc>
          <w:tcPr>
            <w:tcW w:w="4253" w:type="dxa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0266C1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0266C1" w:rsidRDefault="000266C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</w:pPr>
          </w:p>
        </w:tc>
      </w:tr>
    </w:tbl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</w:p>
    <w:p w:rsidR="000266C1" w:rsidRDefault="008432B6" w:rsidP="008432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center"/>
      </w:pPr>
      <w:r>
        <w:rPr>
          <w:rFonts w:ascii="Times New Roman" w:hAnsi="Times New Roman"/>
          <w:b/>
          <w:color w:val="000000" w:themeColor="text1"/>
          <w:sz w:val="28"/>
        </w:rPr>
        <w:t>О внесении изменений в таблицу приложения 2 к приказу Министерства финансов Камчатского края от 21.11.2024 № 80-Н «Об установлении перечня и кодов целевых статей расходов краевого бюджета на 2025 год и на плановый период 2026 и 2027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</w:r>
    </w:p>
    <w:p w:rsidR="00E83856" w:rsidRDefault="00E8385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</w:p>
    <w:p w:rsidR="008432B6" w:rsidRDefault="008432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</w:p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>ПРИКАЗЫВАЮ:</w:t>
      </w: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</w:p>
    <w:p w:rsidR="00DB7A75" w:rsidRPr="00DB7A75" w:rsidRDefault="008432B6" w:rsidP="00216F45">
      <w:pPr>
        <w:pStyle w:val="a3"/>
        <w:numPr>
          <w:ilvl w:val="0"/>
          <w:numId w:val="3"/>
        </w:numPr>
        <w:tabs>
          <w:tab w:val="left" w:pos="0"/>
          <w:tab w:val="left" w:pos="709"/>
        </w:tabs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8432B6">
        <w:rPr>
          <w:rFonts w:ascii="Times New Roman" w:hAnsi="Times New Roman"/>
          <w:color w:val="000000" w:themeColor="text1"/>
          <w:sz w:val="28"/>
        </w:rPr>
        <w:t xml:space="preserve">Внести в таблицу приложения 2 к приказу Министерства финансов Камчатского края от 21.11.2024 № 80-Н «Об установлении перечня и кодов целевых статей расходов краевого бюджета на 2025 год и на плановый период 2026 и 2027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</w:t>
      </w:r>
      <w:r w:rsidR="00DB7A75" w:rsidRPr="00721609">
        <w:rPr>
          <w:rFonts w:ascii="Times New Roman" w:hAnsi="Times New Roman"/>
          <w:color w:val="000000" w:themeColor="text1"/>
          <w:sz w:val="28"/>
        </w:rPr>
        <w:t xml:space="preserve">следующие </w:t>
      </w:r>
      <w:r w:rsidR="00DB7A75" w:rsidRPr="00721609">
        <w:rPr>
          <w:rFonts w:ascii="Times New Roman" w:hAnsi="Times New Roman"/>
          <w:color w:val="auto"/>
          <w:sz w:val="28"/>
        </w:rPr>
        <w:t>изменения:</w:t>
      </w:r>
    </w:p>
    <w:p w:rsidR="00DB7A75" w:rsidRDefault="00DB7A75" w:rsidP="00DB7A75">
      <w:pPr>
        <w:pStyle w:val="a3"/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а) строки 454.1 и 454.2 исключить;</w:t>
      </w:r>
    </w:p>
    <w:p w:rsidR="00C23E20" w:rsidRDefault="00C23E20" w:rsidP="00C23E20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б) дополнить строкой 619</w:t>
      </w:r>
      <w:r>
        <w:rPr>
          <w:rFonts w:ascii="Times New Roman" w:hAnsi="Times New Roman"/>
          <w:color w:val="auto"/>
          <w:sz w:val="28"/>
        </w:rPr>
        <w:t>.1</w:t>
      </w:r>
      <w:r w:rsidRPr="00CE112A">
        <w:rPr>
          <w:rFonts w:ascii="Times New Roman" w:hAnsi="Times New Roman"/>
          <w:color w:val="auto"/>
          <w:sz w:val="28"/>
        </w:rPr>
        <w:t xml:space="preserve"> следующего содержания:</w:t>
      </w:r>
    </w:p>
    <w:p w:rsidR="00C23E20" w:rsidRPr="008B18A7" w:rsidRDefault="00C23E20" w:rsidP="00C23E20">
      <w:pPr>
        <w:tabs>
          <w:tab w:val="left" w:pos="993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8B18A7">
        <w:rPr>
          <w:rFonts w:ascii="Times New Roman" w:hAnsi="Times New Roman"/>
          <w:color w:val="000000" w:themeColor="text1"/>
          <w:sz w:val="28"/>
        </w:rPr>
        <w:t xml:space="preserve">«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7789"/>
      </w:tblGrid>
      <w:tr w:rsidR="00C23E20" w:rsidTr="00C23E20">
        <w:trPr>
          <w:trHeight w:val="41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E20" w:rsidRPr="00747436" w:rsidRDefault="00C23E20" w:rsidP="00C23E2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619</w:t>
            </w:r>
            <w:r>
              <w:rPr>
                <w:rFonts w:ascii="Times New Roman" w:hAnsi="Times New Roman"/>
                <w:sz w:val="24"/>
              </w:rPr>
              <w:t>.1</w:t>
            </w:r>
            <w:r w:rsidRPr="00747436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E20" w:rsidRPr="00C23E20" w:rsidRDefault="00C23E20" w:rsidP="00C23E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20">
              <w:rPr>
                <w:rFonts w:ascii="Times New Roman" w:hAnsi="Times New Roman"/>
                <w:sz w:val="24"/>
                <w:szCs w:val="24"/>
              </w:rPr>
              <w:t>70180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E20" w:rsidRPr="00C23E20" w:rsidRDefault="00C23E20" w:rsidP="00C23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20">
              <w:rPr>
                <w:rFonts w:ascii="Times New Roman" w:hAnsi="Times New Roman"/>
                <w:sz w:val="24"/>
                <w:szCs w:val="24"/>
              </w:rPr>
              <w:t xml:space="preserve">Мероприятие по воспитанию подрастающего поколения в духе патриотизма с использованием потенциала кадетских классов с казачьим компонентом и казачьих групп в организациях среднего профессионального образования </w:t>
            </w:r>
          </w:p>
        </w:tc>
      </w:tr>
    </w:tbl>
    <w:p w:rsidR="00C23E20" w:rsidRPr="00C23E20" w:rsidRDefault="00C23E20" w:rsidP="00C23E20">
      <w:pPr>
        <w:pStyle w:val="a3"/>
        <w:tabs>
          <w:tab w:val="left" w:pos="993"/>
        </w:tabs>
        <w:spacing w:after="0" w:line="240" w:lineRule="auto"/>
        <w:ind w:left="1204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DB7A75" w:rsidRPr="00DB7A75" w:rsidRDefault="00C23E20" w:rsidP="00DB7A75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auto"/>
          <w:sz w:val="28"/>
        </w:rPr>
        <w:t>в</w:t>
      </w:r>
      <w:r w:rsidR="00DB7A75">
        <w:rPr>
          <w:rFonts w:ascii="Times New Roman" w:hAnsi="Times New Roman"/>
          <w:color w:val="auto"/>
          <w:sz w:val="28"/>
        </w:rPr>
        <w:t xml:space="preserve">) </w:t>
      </w:r>
      <w:r w:rsidR="00DB7A75">
        <w:rPr>
          <w:rFonts w:ascii="Times New Roman" w:hAnsi="Times New Roman"/>
          <w:color w:val="000000" w:themeColor="text1"/>
          <w:sz w:val="28"/>
        </w:rPr>
        <w:t xml:space="preserve">дополнить строками 850.1 и 850.2 </w:t>
      </w:r>
      <w:r w:rsidR="00DB7A75" w:rsidRPr="00CE112A">
        <w:rPr>
          <w:rFonts w:ascii="Times New Roman" w:hAnsi="Times New Roman"/>
          <w:color w:val="auto"/>
          <w:sz w:val="28"/>
        </w:rPr>
        <w:t>следующего содержания:</w:t>
      </w:r>
    </w:p>
    <w:p w:rsidR="008432B6" w:rsidRPr="008B18A7" w:rsidRDefault="008432B6" w:rsidP="008432B6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8B18A7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7789"/>
      </w:tblGrid>
      <w:tr w:rsidR="008432B6" w:rsidTr="008432B6">
        <w:trPr>
          <w:trHeight w:val="115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2B6" w:rsidRDefault="008432B6" w:rsidP="00843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850.1.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2B6" w:rsidRPr="008432B6" w:rsidRDefault="008432B6" w:rsidP="00843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2B6">
              <w:rPr>
                <w:rFonts w:ascii="Times New Roman" w:hAnsi="Times New Roman"/>
                <w:sz w:val="24"/>
                <w:szCs w:val="24"/>
              </w:rPr>
              <w:t>R5991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2B6" w:rsidRPr="008432B6" w:rsidRDefault="008432B6" w:rsidP="008432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32B6">
              <w:rPr>
                <w:rFonts w:ascii="Times New Roman" w:hAnsi="Times New Roman"/>
                <w:sz w:val="24"/>
                <w:szCs w:val="24"/>
              </w:rPr>
              <w:t>Подготовка проектов межевания земельных участков и проведение кадастровых работ (</w:t>
            </w:r>
            <w:r w:rsidRPr="008432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Субсидии местным бюджетам на проведение кадастровых работ в отношении земельных участков из состава земель сельскохозяйственного назначения, государственная собственность на которые не разграничена и в отношении которых органы местного самоуправления получают право распоряжения после постановки земельных участков на государственный кадастровый учет, и земельных участков, выделяемых в счет невостребованных земельных долей, находящихся на день проведения кадастровых работ в собственности муниципальных образований) </w:t>
            </w:r>
          </w:p>
        </w:tc>
      </w:tr>
      <w:tr w:rsidR="008432B6" w:rsidTr="00DB7A75">
        <w:trPr>
          <w:trHeight w:val="140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2B6" w:rsidRDefault="008432B6" w:rsidP="00843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850.2.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2B6" w:rsidRPr="008432B6" w:rsidRDefault="008432B6" w:rsidP="008432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2B6">
              <w:rPr>
                <w:rFonts w:ascii="Times New Roman" w:hAnsi="Times New Roman"/>
                <w:sz w:val="24"/>
                <w:szCs w:val="24"/>
              </w:rPr>
              <w:t>R5992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2B6" w:rsidRPr="008432B6" w:rsidRDefault="008432B6" w:rsidP="008432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32B6">
              <w:rPr>
                <w:rFonts w:ascii="Times New Roman" w:hAnsi="Times New Roman"/>
                <w:sz w:val="24"/>
                <w:szCs w:val="24"/>
              </w:rPr>
              <w:t>Подготовка проектов межевания земельных участков и проведение кадастровых работ (</w:t>
            </w:r>
            <w:r w:rsidRPr="008432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Субсидии местным бюджетам на подготовку проектов межевания земельных участков, выделяемых в счет невостребованных земельных долей, находящихся в собственности муниципальных образований)</w:t>
            </w:r>
          </w:p>
        </w:tc>
      </w:tr>
    </w:tbl>
    <w:p w:rsidR="000266C1" w:rsidRDefault="008432B6" w:rsidP="008432B6">
      <w:pPr>
        <w:pStyle w:val="a3"/>
        <w:tabs>
          <w:tab w:val="left" w:pos="0"/>
        </w:tabs>
        <w:spacing w:after="0" w:line="240" w:lineRule="auto"/>
        <w:ind w:left="1069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8432B6" w:rsidRPr="00257323" w:rsidRDefault="008432B6" w:rsidP="008432B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>
        <w:rPr>
          <w:rFonts w:ascii="Times New Roman" w:hAnsi="Times New Roman"/>
          <w:sz w:val="28"/>
        </w:rPr>
        <w:t>его официального опубликования</w:t>
      </w:r>
      <w:r w:rsidRPr="00AC6E1C">
        <w:rPr>
          <w:rFonts w:ascii="Times New Roman" w:hAnsi="Times New Roman"/>
          <w:sz w:val="28"/>
        </w:rPr>
        <w:t>.</w:t>
      </w:r>
    </w:p>
    <w:p w:rsidR="008432B6" w:rsidRPr="008432B6" w:rsidRDefault="008432B6" w:rsidP="008432B6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0266C1" w:rsidRPr="008432B6" w:rsidRDefault="000266C1" w:rsidP="008432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sz w:val="28"/>
          <w:szCs w:val="28"/>
        </w:rPr>
      </w:pPr>
    </w:p>
    <w:p w:rsidR="000266C1" w:rsidRPr="008432B6" w:rsidRDefault="000266C1" w:rsidP="008432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sz w:val="28"/>
          <w:szCs w:val="28"/>
        </w:rPr>
      </w:pPr>
      <w:bookmarkStart w:id="1" w:name="_GoBack"/>
      <w:bookmarkEnd w:id="1"/>
    </w:p>
    <w:tbl>
      <w:tblPr>
        <w:tblW w:w="9673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6"/>
        <w:gridCol w:w="4536"/>
        <w:gridCol w:w="2551"/>
      </w:tblGrid>
      <w:tr w:rsidR="000266C1">
        <w:trPr>
          <w:trHeight w:val="2220"/>
        </w:trPr>
        <w:tc>
          <w:tcPr>
            <w:tcW w:w="2586" w:type="dxa"/>
            <w:shd w:val="clear" w:color="auto" w:fill="auto"/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0" w:right="27"/>
            </w:pPr>
            <w:r>
              <w:rPr>
                <w:rFonts w:ascii="Times New Roman" w:hAnsi="Times New Roman"/>
                <w:sz w:val="28"/>
                <w:szCs w:val="28"/>
              </w:rPr>
              <w:t>Министр</w:t>
            </w:r>
          </w:p>
          <w:p w:rsidR="000266C1" w:rsidRDefault="000266C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0" w:right="27"/>
            </w:pPr>
          </w:p>
        </w:tc>
        <w:tc>
          <w:tcPr>
            <w:tcW w:w="4536" w:type="dxa"/>
            <w:shd w:val="clear" w:color="auto" w:fill="auto"/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</w:pPr>
            <w:bookmarkStart w:id="2" w:name="SIGNERSTAMP1"/>
            <w:r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>[горизонтальный штамп подписи 1]</w:t>
            </w:r>
            <w:bookmarkEnd w:id="2"/>
          </w:p>
        </w:tc>
        <w:tc>
          <w:tcPr>
            <w:tcW w:w="2551" w:type="dxa"/>
            <w:shd w:val="clear" w:color="auto" w:fill="auto"/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8"/>
                <w:szCs w:val="28"/>
              </w:rPr>
              <w:t>А.Н. Бутылин</w:t>
            </w:r>
          </w:p>
        </w:tc>
      </w:tr>
    </w:tbl>
    <w:p w:rsidR="000266C1" w:rsidRDefault="000266C1" w:rsidP="00E8385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</w:pPr>
    </w:p>
    <w:sectPr w:rsidR="000266C1"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6C1" w:rsidRDefault="00AA3843">
      <w:pPr>
        <w:spacing w:after="0" w:line="240" w:lineRule="auto"/>
      </w:pPr>
      <w:r>
        <w:separator/>
      </w:r>
    </w:p>
  </w:endnote>
  <w:endnote w:type="continuationSeparator" w:id="0">
    <w:p w:rsidR="000266C1" w:rsidRDefault="00AA3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6C1" w:rsidRDefault="00AA3843">
      <w:pPr>
        <w:spacing w:after="0" w:line="240" w:lineRule="auto"/>
      </w:pPr>
      <w:r>
        <w:separator/>
      </w:r>
    </w:p>
  </w:footnote>
  <w:footnote w:type="continuationSeparator" w:id="0">
    <w:p w:rsidR="000266C1" w:rsidRDefault="00AA38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FC2"/>
    <w:multiLevelType w:val="hybridMultilevel"/>
    <w:tmpl w:val="AC76B124"/>
    <w:lvl w:ilvl="0" w:tplc="BEB6CB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70018B7"/>
    <w:multiLevelType w:val="hybridMultilevel"/>
    <w:tmpl w:val="46CC633C"/>
    <w:lvl w:ilvl="0" w:tplc="840A0F1E">
      <w:start w:val="1"/>
      <w:numFmt w:val="decimal"/>
      <w:suff w:val="space"/>
      <w:lvlText w:val="%1."/>
      <w:lvlJc w:val="left"/>
      <w:pPr>
        <w:ind w:left="1204" w:hanging="495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4D1FC8"/>
    <w:multiLevelType w:val="hybridMultilevel"/>
    <w:tmpl w:val="D6D2B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6C1"/>
    <w:rsid w:val="000266C1"/>
    <w:rsid w:val="000C006B"/>
    <w:rsid w:val="008432B6"/>
    <w:rsid w:val="00912049"/>
    <w:rsid w:val="00AA3843"/>
    <w:rsid w:val="00C23E20"/>
    <w:rsid w:val="00DB7A75"/>
    <w:rsid w:val="00E83856"/>
    <w:rsid w:val="00F1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74EE7"/>
  <w15:docId w15:val="{CDC76AC9-0209-463E-94E4-2F210BAE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link w:val="a4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link w:val="a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9">
    <w:name w:val="Название объекта Знак"/>
    <w:basedOn w:val="a0"/>
    <w:link w:val="a8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customStyle="1" w:styleId="1">
    <w:name w:val="Обычный1"/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f2">
    <w:name w:val="Balloon Text"/>
    <w:basedOn w:val="a"/>
    <w:link w:val="af3"/>
    <w:pPr>
      <w:spacing w:after="0" w:line="240" w:lineRule="auto"/>
    </w:pPr>
    <w:rPr>
      <w:rFonts w:ascii="Segoe UI" w:hAnsi="Segoe UI"/>
      <w:sz w:val="18"/>
    </w:rPr>
  </w:style>
  <w:style w:type="character" w:customStyle="1" w:styleId="af3">
    <w:name w:val="Текст выноски Знак"/>
    <w:basedOn w:val="1"/>
    <w:link w:val="af2"/>
    <w:rPr>
      <w:rFonts w:ascii="Segoe UI" w:hAnsi="Segoe UI"/>
      <w:sz w:val="1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8"/>
    </w:rPr>
  </w:style>
  <w:style w:type="paragraph" w:customStyle="1" w:styleId="13">
    <w:name w:val="Основной шрифт абзаца1"/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f8"/>
    <w:rPr>
      <w:color w:val="0563C1" w:themeColor="hyperlink"/>
      <w:u w:val="single"/>
    </w:rPr>
  </w:style>
  <w:style w:type="character" w:styleId="af8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af9">
    <w:name w:val="Plain Text"/>
    <w:basedOn w:val="a"/>
    <w:link w:val="afa"/>
    <w:pPr>
      <w:spacing w:after="0" w:line="240" w:lineRule="auto"/>
    </w:pPr>
    <w:rPr>
      <w:rFonts w:ascii="Calibri" w:hAnsi="Calibri"/>
    </w:rPr>
  </w:style>
  <w:style w:type="character" w:customStyle="1" w:styleId="afa">
    <w:name w:val="Текст Знак"/>
    <w:basedOn w:val="1"/>
    <w:link w:val="af9"/>
    <w:rPr>
      <w:rFonts w:ascii="Calibri" w:hAnsi="Calibri"/>
    </w:rPr>
  </w:style>
  <w:style w:type="paragraph" w:styleId="afb">
    <w:name w:val="Subtitle"/>
    <w:next w:val="a"/>
    <w:link w:val="af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c">
    <w:name w:val="Подзаголовок Знак"/>
    <w:link w:val="afb"/>
    <w:rPr>
      <w:rFonts w:ascii="XO Thames" w:hAnsi="XO Thames"/>
      <w:i/>
      <w:sz w:val="24"/>
    </w:rPr>
  </w:style>
  <w:style w:type="paragraph" w:styleId="afd">
    <w:name w:val="Title"/>
    <w:next w:val="a"/>
    <w:link w:val="a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e">
    <w:name w:val="Заголовок Знак"/>
    <w:link w:val="af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f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Абзац списка Знак"/>
    <w:link w:val="a3"/>
    <w:rsid w:val="00E83856"/>
  </w:style>
  <w:style w:type="paragraph" w:styleId="aff0">
    <w:name w:val="Normal (Web)"/>
    <w:basedOn w:val="a"/>
    <w:uiPriority w:val="99"/>
    <w:unhideWhenUsed/>
    <w:rsid w:val="00E83856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Леонидова Елена Андреевна</dc:creator>
  <cp:lastModifiedBy>Мороз Инна Юрьевна</cp:lastModifiedBy>
  <cp:revision>9</cp:revision>
  <dcterms:created xsi:type="dcterms:W3CDTF">2025-02-12T00:27:00Z</dcterms:created>
  <dcterms:modified xsi:type="dcterms:W3CDTF">2025-02-13T21:08:00Z</dcterms:modified>
</cp:coreProperties>
</file>