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ind w:firstLine="567" w:left="0"/>
        <w:jc w:val="center"/>
        <w:outlineLvl w:val="0"/>
        <w:rPr>
          <w:b w:val="1"/>
          <w:i w:val="1"/>
          <w:sz w:val="32"/>
        </w:rPr>
      </w:pPr>
      <w:r>
        <w:rPr>
          <w:b w:val="1"/>
          <w:i w:val="1"/>
          <w:sz w:val="32"/>
        </w:rPr>
        <w:t xml:space="preserve">Информация о результатах проверок, проведенных Министерством финансов Камчатского края в рамках осуществления внутреннего государственного финансового контроля, </w:t>
      </w:r>
    </w:p>
    <w:p w14:paraId="02000000">
      <w:pPr>
        <w:ind w:firstLine="567" w:left="0"/>
        <w:jc w:val="center"/>
        <w:outlineLvl w:val="0"/>
        <w:rPr>
          <w:b w:val="1"/>
          <w:i w:val="1"/>
          <w:sz w:val="32"/>
        </w:rPr>
      </w:pPr>
      <w:r>
        <w:rPr>
          <w:b w:val="1"/>
          <w:i w:val="1"/>
          <w:sz w:val="32"/>
        </w:rPr>
        <w:t>за 2024 год</w:t>
      </w:r>
    </w:p>
    <w:p w14:paraId="03000000">
      <w:pPr>
        <w:tabs>
          <w:tab w:leader="none" w:pos="1035" w:val="left"/>
        </w:tabs>
        <w:ind/>
        <w:rPr>
          <w:sz w:val="32"/>
        </w:rPr>
      </w:pPr>
      <w:r>
        <w:rPr>
          <w:sz w:val="32"/>
        </w:rPr>
        <w:tab/>
      </w:r>
    </w:p>
    <w:tbl>
      <w:tblPr>
        <w:tblStyle w:val="Style_1"/>
        <w:tblW w:type="auto" w:w="0"/>
        <w:tblLayout w:type="fixed"/>
      </w:tblPr>
      <w:tblGrid>
        <w:gridCol w:w="704"/>
        <w:gridCol w:w="2504"/>
        <w:gridCol w:w="1627"/>
        <w:gridCol w:w="3036"/>
        <w:gridCol w:w="4464"/>
        <w:gridCol w:w="3171"/>
      </w:tblGrid>
      <w:tr>
        <w:trPr>
          <w:tblHeader/>
        </w:trPr>
        <w:tc>
          <w:tcPr>
            <w:tcW w:type="dxa" w:w="704"/>
          </w:tcPr>
          <w:p w14:paraId="04000000">
            <w:pPr>
              <w:ind/>
              <w:jc w:val="center"/>
              <w:outlineLvl w:val="0"/>
              <w:rPr>
                <w:b w:val="1"/>
                <w:sz w:val="24"/>
              </w:rPr>
            </w:pPr>
            <w:r>
              <w:rPr>
                <w:b w:val="1"/>
                <w:sz w:val="24"/>
              </w:rPr>
              <w:t>№</w:t>
            </w:r>
          </w:p>
          <w:p w14:paraId="05000000">
            <w:pPr>
              <w:ind/>
              <w:jc w:val="center"/>
              <w:outlineLvl w:val="0"/>
              <w:rPr>
                <w:b w:val="1"/>
                <w:sz w:val="24"/>
              </w:rPr>
            </w:pPr>
            <w:r>
              <w:rPr>
                <w:b w:val="1"/>
                <w:sz w:val="24"/>
              </w:rPr>
              <w:t>п/п</w:t>
            </w:r>
          </w:p>
        </w:tc>
        <w:tc>
          <w:tcPr>
            <w:tcW w:type="dxa" w:w="2504"/>
          </w:tcPr>
          <w:p w14:paraId="06000000">
            <w:pPr>
              <w:ind/>
              <w:jc w:val="center"/>
              <w:outlineLvl w:val="0"/>
              <w:rPr>
                <w:sz w:val="24"/>
              </w:rPr>
            </w:pPr>
            <w:r>
              <w:rPr>
                <w:b w:val="1"/>
                <w:sz w:val="24"/>
              </w:rPr>
              <w:t>Наименование объекта проверки</w:t>
            </w:r>
          </w:p>
        </w:tc>
        <w:tc>
          <w:tcPr>
            <w:tcW w:type="dxa" w:w="1627"/>
          </w:tcPr>
          <w:p w14:paraId="07000000">
            <w:pPr>
              <w:ind/>
              <w:jc w:val="center"/>
              <w:outlineLvl w:val="0"/>
              <w:rPr>
                <w:sz w:val="24"/>
              </w:rPr>
            </w:pPr>
            <w:r>
              <w:rPr>
                <w:b w:val="1"/>
                <w:sz w:val="24"/>
              </w:rPr>
              <w:t>Срок проверки</w:t>
            </w:r>
          </w:p>
        </w:tc>
        <w:tc>
          <w:tcPr>
            <w:tcW w:type="dxa" w:w="3036"/>
          </w:tcPr>
          <w:p w14:paraId="08000000">
            <w:pPr>
              <w:ind/>
              <w:jc w:val="center"/>
              <w:outlineLvl w:val="0"/>
              <w:rPr>
                <w:sz w:val="24"/>
              </w:rPr>
            </w:pPr>
            <w:r>
              <w:rPr>
                <w:b w:val="1"/>
                <w:sz w:val="24"/>
              </w:rPr>
              <w:t xml:space="preserve">Тема проверки/проверенный </w:t>
            </w:r>
            <w:r>
              <w:rPr>
                <w:b w:val="1"/>
                <w:sz w:val="24"/>
              </w:rPr>
              <w:t>период</w:t>
            </w:r>
          </w:p>
        </w:tc>
        <w:tc>
          <w:tcPr>
            <w:tcW w:type="dxa" w:w="4464"/>
          </w:tcPr>
          <w:p w14:paraId="09000000">
            <w:pPr>
              <w:ind/>
              <w:jc w:val="center"/>
              <w:outlineLvl w:val="0"/>
              <w:rPr>
                <w:sz w:val="24"/>
              </w:rPr>
            </w:pPr>
            <w:r>
              <w:rPr>
                <w:b w:val="1"/>
                <w:sz w:val="24"/>
              </w:rPr>
              <w:t>Выявленные нарушения законодательства</w:t>
            </w:r>
          </w:p>
        </w:tc>
        <w:tc>
          <w:tcPr>
            <w:tcW w:type="dxa" w:w="3171"/>
          </w:tcPr>
          <w:p w14:paraId="0A000000">
            <w:pPr>
              <w:ind/>
              <w:jc w:val="center"/>
              <w:outlineLvl w:val="0"/>
              <w:rPr>
                <w:b w:val="1"/>
                <w:sz w:val="24"/>
              </w:rPr>
            </w:pPr>
            <w:r>
              <w:rPr>
                <w:b w:val="1"/>
                <w:sz w:val="24"/>
              </w:rPr>
              <w:t>Результат проверки</w:t>
            </w:r>
          </w:p>
        </w:tc>
      </w:tr>
      <w:tr>
        <w:trPr>
          <w:tblHeader/>
        </w:trPr>
        <w:tc>
          <w:tcPr>
            <w:tcW w:type="dxa" w:w="704"/>
          </w:tcPr>
          <w:p w14:paraId="0B000000">
            <w:pPr>
              <w:ind/>
              <w:jc w:val="center"/>
              <w:outlineLvl w:val="0"/>
            </w:pPr>
            <w:r>
              <w:t>1</w:t>
            </w:r>
          </w:p>
        </w:tc>
        <w:tc>
          <w:tcPr>
            <w:tcW w:type="dxa" w:w="2504"/>
          </w:tcPr>
          <w:p w14:paraId="0C000000">
            <w:pPr>
              <w:ind/>
              <w:jc w:val="center"/>
              <w:outlineLvl w:val="0"/>
            </w:pPr>
            <w:r>
              <w:t>2</w:t>
            </w:r>
          </w:p>
        </w:tc>
        <w:tc>
          <w:tcPr>
            <w:tcW w:type="dxa" w:w="1627"/>
          </w:tcPr>
          <w:p w14:paraId="0D000000">
            <w:pPr>
              <w:ind/>
              <w:jc w:val="center"/>
              <w:outlineLvl w:val="0"/>
            </w:pPr>
            <w:r>
              <w:t>3</w:t>
            </w:r>
          </w:p>
        </w:tc>
        <w:tc>
          <w:tcPr>
            <w:tcW w:type="dxa" w:w="3036"/>
          </w:tcPr>
          <w:p w14:paraId="0E000000">
            <w:pPr>
              <w:ind/>
              <w:jc w:val="center"/>
              <w:outlineLvl w:val="0"/>
            </w:pPr>
            <w:r>
              <w:t>4</w:t>
            </w:r>
          </w:p>
        </w:tc>
        <w:tc>
          <w:tcPr>
            <w:tcW w:type="dxa" w:w="4464"/>
          </w:tcPr>
          <w:p w14:paraId="0F000000">
            <w:pPr>
              <w:ind/>
              <w:jc w:val="center"/>
              <w:outlineLvl w:val="0"/>
            </w:pPr>
            <w:r>
              <w:t>5</w:t>
            </w:r>
          </w:p>
        </w:tc>
        <w:tc>
          <w:tcPr>
            <w:tcW w:type="dxa" w:w="3171"/>
          </w:tcPr>
          <w:p w14:paraId="10000000">
            <w:pPr>
              <w:ind/>
              <w:jc w:val="center"/>
              <w:outlineLvl w:val="0"/>
            </w:pPr>
            <w:r>
              <w:t>6</w:t>
            </w:r>
          </w:p>
        </w:tc>
      </w:tr>
      <w:tr>
        <w:tc>
          <w:tcPr>
            <w:tcW w:type="dxa" w:w="704"/>
          </w:tcPr>
          <w:p w14:paraId="11000000">
            <w:pPr>
              <w:pStyle w:val="Style_2"/>
              <w:numPr>
                <w:ilvl w:val="0"/>
                <w:numId w:val="1"/>
              </w:numPr>
              <w:ind w:firstLine="0" w:left="164"/>
              <w:jc w:val="center"/>
              <w:outlineLvl w:val="0"/>
              <w:rPr>
                <w:sz w:val="24"/>
              </w:rPr>
            </w:pPr>
          </w:p>
        </w:tc>
        <w:tc>
          <w:tcPr>
            <w:tcW w:type="dxa" w:w="2504"/>
          </w:tcPr>
          <w:p w14:paraId="12000000">
            <w:pPr>
              <w:pStyle w:val="Style_2"/>
              <w:ind w:firstLine="0" w:left="22"/>
              <w:jc w:val="both"/>
              <w:outlineLvl w:val="0"/>
              <w:rPr>
                <w:sz w:val="24"/>
              </w:rPr>
            </w:pPr>
            <w:r>
              <w:rPr>
                <w:sz w:val="24"/>
              </w:rPr>
              <w:t>Министерство развития гражданского общества и молодежи Камчатского края (</w:t>
            </w:r>
            <w:r>
              <w:rPr>
                <w:sz w:val="24"/>
              </w:rPr>
              <w:t>МинРГО</w:t>
            </w:r>
            <w:r>
              <w:rPr>
                <w:sz w:val="24"/>
              </w:rPr>
              <w:t xml:space="preserve"> Камчатского края)</w:t>
            </w:r>
          </w:p>
        </w:tc>
        <w:tc>
          <w:tcPr>
            <w:tcW w:type="dxa" w:w="1627"/>
          </w:tcPr>
          <w:p w14:paraId="13000000">
            <w:pPr>
              <w:ind/>
              <w:jc w:val="both"/>
              <w:outlineLvl w:val="0"/>
              <w:rPr>
                <w:sz w:val="24"/>
              </w:rPr>
            </w:pPr>
            <w:r>
              <w:rPr>
                <w:sz w:val="24"/>
              </w:rPr>
              <w:t xml:space="preserve">В период </w:t>
            </w:r>
          </w:p>
          <w:p w14:paraId="14000000">
            <w:pPr>
              <w:ind/>
              <w:jc w:val="both"/>
              <w:outlineLvl w:val="0"/>
              <w:rPr>
                <w:sz w:val="24"/>
              </w:rPr>
            </w:pPr>
            <w:r>
              <w:rPr>
                <w:sz w:val="24"/>
              </w:rPr>
              <w:t>с 04.09.2023 по 03.11.2023</w:t>
            </w:r>
          </w:p>
        </w:tc>
        <w:tc>
          <w:tcPr>
            <w:tcW w:type="dxa" w:w="3036"/>
          </w:tcPr>
          <w:p w14:paraId="15000000">
            <w:pPr>
              <w:ind/>
              <w:jc w:val="both"/>
              <w:outlineLvl w:val="0"/>
              <w:rPr>
                <w:sz w:val="24"/>
              </w:rPr>
            </w:pPr>
            <w:r>
              <w:rPr>
                <w:sz w:val="24"/>
              </w:rPr>
              <w:t xml:space="preserve">Проверка соблюдения законодательства </w:t>
            </w:r>
            <w:r>
              <w:rPr>
                <w:sz w:val="24"/>
              </w:rPr>
              <w:t>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края.</w:t>
            </w:r>
          </w:p>
          <w:p w14:paraId="16000000">
            <w:pPr>
              <w:ind/>
              <w:jc w:val="both"/>
              <w:outlineLvl w:val="0"/>
              <w:rPr>
                <w:sz w:val="24"/>
              </w:rPr>
            </w:pPr>
          </w:p>
          <w:p w14:paraId="17000000">
            <w:pPr>
              <w:ind/>
              <w:jc w:val="both"/>
              <w:outlineLvl w:val="0"/>
              <w:rPr>
                <w:sz w:val="24"/>
              </w:rPr>
            </w:pPr>
            <w:r>
              <w:rPr>
                <w:sz w:val="24"/>
              </w:rPr>
              <w:t>Проверенный период:</w:t>
            </w:r>
          </w:p>
          <w:p w14:paraId="18000000">
            <w:pPr>
              <w:ind/>
              <w:jc w:val="both"/>
              <w:outlineLvl w:val="0"/>
              <w:rPr>
                <w:sz w:val="24"/>
              </w:rPr>
            </w:pPr>
            <w:r>
              <w:rPr>
                <w:sz w:val="24"/>
              </w:rPr>
              <w:t xml:space="preserve">2022 год </w:t>
            </w:r>
          </w:p>
        </w:tc>
        <w:tc>
          <w:tcPr>
            <w:tcW w:type="dxa" w:w="4464"/>
            <w:tcBorders>
              <w:top w:color="000000" w:sz="4" w:val="single"/>
              <w:left w:color="000000" w:sz="4" w:val="single"/>
              <w:bottom w:color="000000" w:sz="4" w:val="single"/>
              <w:right w:color="000000" w:sz="4" w:val="single"/>
            </w:tcBorders>
          </w:tcPr>
          <w:p w14:paraId="19000000">
            <w:pPr>
              <w:widowControl w:val="0"/>
              <w:tabs>
                <w:tab w:leader="none" w:pos="709" w:val="left"/>
                <w:tab w:leader="none" w:pos="1276" w:val="left"/>
              </w:tabs>
              <w:ind w:firstLine="0" w:left="58"/>
              <w:contextualSpacing w:val="1"/>
              <w:jc w:val="both"/>
              <w:rPr>
                <w:rStyle w:val="Style_3_ch"/>
              </w:rPr>
            </w:pPr>
            <w:r>
              <w:rPr>
                <w:rStyle w:val="Style_3_ch"/>
                <w:sz w:val="24"/>
              </w:rPr>
              <w:t>1. </w:t>
            </w:r>
            <w:r>
              <w:rPr>
                <w:rStyle w:val="Style_3_ch"/>
                <w:sz w:val="24"/>
              </w:rPr>
              <w:t>В нарушение частей 2 и 5 статьи 19 Федерального закона от</w:t>
            </w:r>
            <w:r>
              <w:rPr>
                <w:sz w:val="24"/>
              </w:rPr>
              <w:t> </w:t>
            </w:r>
            <w:r>
              <w:rPr>
                <w:rStyle w:val="Style_3_ch"/>
                <w:sz w:val="24"/>
              </w:rPr>
              <w:t>05.04.2013 №</w:t>
            </w:r>
            <w:r>
              <w:rPr>
                <w:sz w:val="24"/>
              </w:rPr>
              <w:t> </w:t>
            </w:r>
            <w:r>
              <w:rPr>
                <w:rStyle w:val="Style_3_ch"/>
                <w:sz w:val="24"/>
              </w:rPr>
              <w:t>44-ФЗ «О контрактной системе в сфере закупок товаров, работ, услуг для обеспечения государственных и муниципальных нужд» (далее – Закон о контрактной системе), Требований к порядку разр</w:t>
            </w:r>
            <w:r>
              <w:rPr>
                <w:rStyle w:val="Style_3_ch"/>
                <w:sz w:val="24"/>
              </w:rPr>
              <w:t xml:space="preserve">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утвержденных постановлением Правительства </w:t>
            </w:r>
            <w:r>
              <w:rPr>
                <w:rStyle w:val="Style_3_ch"/>
                <w:sz w:val="24"/>
              </w:rPr>
              <w:t>Камчатского края от</w:t>
            </w:r>
            <w:r>
              <w:rPr>
                <w:sz w:val="24"/>
              </w:rPr>
              <w:t> </w:t>
            </w:r>
            <w:r>
              <w:rPr>
                <w:rStyle w:val="Style_3_ch"/>
                <w:sz w:val="24"/>
              </w:rPr>
              <w:t>11.02.2016 № 33-П (далее – Требования № 33-П), части 4 Правил определения требований к закупаемым заказчиками отдельным видам товаров, работ, услуг (в том числе предельных цен товаров, работ, услуг), утвержденных приложением № 1 к поста</w:t>
            </w:r>
            <w:r>
              <w:rPr>
                <w:rStyle w:val="Style_3_ch"/>
                <w:sz w:val="24"/>
              </w:rPr>
              <w:t>новлению Правительства Камчатского края от 06.05.2021</w:t>
            </w:r>
            <w:r>
              <w:br/>
            </w:r>
            <w:r>
              <w:rPr>
                <w:rStyle w:val="Style_3_ch"/>
                <w:sz w:val="24"/>
              </w:rPr>
              <w:t xml:space="preserve">№ 174-П (далее – Правила № 174-П) </w:t>
            </w:r>
            <w:r>
              <w:rPr>
                <w:rStyle w:val="Style_3_ch"/>
                <w:sz w:val="24"/>
              </w:rPr>
              <w:t>МинРГО</w:t>
            </w:r>
            <w:r>
              <w:rPr>
                <w:rStyle w:val="Style_3_ch"/>
                <w:sz w:val="24"/>
              </w:rPr>
              <w:t xml:space="preserve"> Камчатского края (далее – Министерство) не утверждены требования к закупаемым ими и подведомственными им краевыми государственными казенными, бюджетными учрежден</w:t>
            </w:r>
            <w:r>
              <w:rPr>
                <w:rStyle w:val="Style_3_ch"/>
                <w:sz w:val="24"/>
              </w:rPr>
              <w:t>иями и государственными унитарными предприятиями Камчатского края отдельным видам товаров, работ, услуг, включающие перечень отдельных видов товаров, работ, услуг, нормативы количества, их потребительские свойства (в том числе характеристики качества) и ин</w:t>
            </w:r>
            <w:r>
              <w:rPr>
                <w:rStyle w:val="Style_3_ch"/>
                <w:sz w:val="24"/>
              </w:rPr>
              <w:t>ые характеристики, т.е. ведомственный перечень.</w:t>
            </w:r>
          </w:p>
          <w:p w14:paraId="1A000000">
            <w:pPr>
              <w:widowControl w:val="0"/>
              <w:tabs>
                <w:tab w:leader="none" w:pos="709" w:val="left"/>
                <w:tab w:leader="none" w:pos="1276" w:val="left"/>
              </w:tabs>
              <w:ind/>
              <w:contextualSpacing w:val="1"/>
              <w:jc w:val="both"/>
              <w:rPr>
                <w:rStyle w:val="Style_3_ch"/>
                <w:sz w:val="24"/>
              </w:rPr>
            </w:pPr>
            <w:r>
              <w:rPr>
                <w:rStyle w:val="Style_3_ch"/>
                <w:sz w:val="24"/>
              </w:rPr>
              <w:t>2. </w:t>
            </w:r>
            <w:r>
              <w:rPr>
                <w:rStyle w:val="Style_3_ch"/>
                <w:sz w:val="24"/>
              </w:rPr>
              <w:t>В нарушение части 2 статьи 19 Закона о контрактной системе, части 2 постановления Правительства Камчатского края от 06.05.2021 № 174-П «Об утверждении Правил определения требований к закупаемым заказчиками от</w:t>
            </w:r>
            <w:r>
              <w:rPr>
                <w:rStyle w:val="Style_3_ch"/>
                <w:sz w:val="24"/>
              </w:rPr>
              <w:t>дельным видам товаров, работ, услуг (в том числе предельных цен товаров, работ, услуг), перечней и нормативов количества товаров, работ, услуг, их потребительских свойств и иных характеристик, применяемых при расчете нормативных затрат на обеспечение функц</w:t>
            </w:r>
            <w:r>
              <w:rPr>
                <w:rStyle w:val="Style_3_ch"/>
                <w:sz w:val="24"/>
              </w:rPr>
              <w:t>ий исполнительных органов государственной власти Камчатского края, подведомственных им краевых государственных казенных, бюджетных учреждений и государственных унитарных предприятий Камчатского края при закупке ими отдельных видов товаров, работ и услуг» (</w:t>
            </w:r>
            <w:r>
              <w:rPr>
                <w:rStyle w:val="Style_3_ch"/>
                <w:sz w:val="24"/>
              </w:rPr>
              <w:t>далее – Постановление № 174-П), части 2 Правил № 174-П Министерством не соблюдены нормативы количества закупаемых товаров, а также осуществлена закупка товаров, отсутствующих в Приложении № 5 к Постановлению № 174-П.</w:t>
            </w:r>
          </w:p>
        </w:tc>
        <w:tc>
          <w:tcPr>
            <w:tcW w:type="dxa" w:w="3171"/>
          </w:tcPr>
          <w:p w14:paraId="1B000000">
            <w:pPr>
              <w:ind/>
              <w:jc w:val="both"/>
              <w:outlineLvl w:val="0"/>
              <w:rPr>
                <w:sz w:val="24"/>
              </w:rPr>
            </w:pPr>
            <w:r>
              <w:rPr>
                <w:sz w:val="24"/>
              </w:rPr>
              <w:t>Выдано Представление № 1 от 17.01.2024</w:t>
            </w:r>
            <w:r>
              <w:t xml:space="preserve"> </w:t>
            </w:r>
            <w:r>
              <w:rPr>
                <w:sz w:val="24"/>
              </w:rPr>
              <w:t xml:space="preserve">об устранении </w:t>
            </w:r>
            <w:r>
              <w:rPr>
                <w:sz w:val="24"/>
              </w:rPr>
              <w:t>нарушения</w:t>
            </w:r>
            <w:r>
              <w:rPr>
                <w:sz w:val="24"/>
              </w:rPr>
              <w:t>, указанного в пункте 1 представления, а также причин и условий нарушени</w:t>
            </w:r>
            <w:r>
              <w:rPr>
                <w:sz w:val="24"/>
              </w:rPr>
              <w:t>й</w:t>
            </w:r>
            <w:r>
              <w:rPr>
                <w:sz w:val="24"/>
              </w:rPr>
              <w:t>, указанны</w:t>
            </w:r>
            <w:r>
              <w:rPr>
                <w:sz w:val="24"/>
              </w:rPr>
              <w:t>х</w:t>
            </w:r>
            <w:r>
              <w:rPr>
                <w:sz w:val="24"/>
              </w:rPr>
              <w:t xml:space="preserve"> в пунктах 1 и 2 представления</w:t>
            </w:r>
            <w:r>
              <w:rPr>
                <w:sz w:val="24"/>
              </w:rPr>
              <w:t>.</w:t>
            </w:r>
          </w:p>
          <w:p w14:paraId="1C000000">
            <w:pPr>
              <w:ind/>
              <w:jc w:val="both"/>
              <w:outlineLvl w:val="0"/>
              <w:rPr>
                <w:sz w:val="24"/>
              </w:rPr>
            </w:pPr>
          </w:p>
          <w:p w14:paraId="1D000000">
            <w:pPr>
              <w:ind/>
              <w:jc w:val="both"/>
              <w:outlineLvl w:val="0"/>
              <w:rPr>
                <w:sz w:val="24"/>
              </w:rPr>
            </w:pPr>
            <w:r>
              <w:rPr>
                <w:sz w:val="24"/>
              </w:rPr>
              <w:t>Представление исполнено.</w:t>
            </w:r>
          </w:p>
        </w:tc>
      </w:tr>
      <w:tr>
        <w:tc>
          <w:tcPr>
            <w:tcW w:type="dxa" w:w="704"/>
          </w:tcPr>
          <w:p w14:paraId="1E000000">
            <w:pPr>
              <w:pStyle w:val="Style_2"/>
              <w:ind w:firstLine="0" w:left="22"/>
              <w:jc w:val="center"/>
              <w:outlineLvl w:val="0"/>
              <w:rPr>
                <w:sz w:val="24"/>
              </w:rPr>
            </w:pPr>
            <w:r>
              <w:rPr>
                <w:sz w:val="24"/>
              </w:rPr>
              <w:t>2.</w:t>
            </w:r>
          </w:p>
        </w:tc>
        <w:tc>
          <w:tcPr>
            <w:tcW w:type="dxa" w:w="2504"/>
          </w:tcPr>
          <w:p w14:paraId="1F000000">
            <w:pPr>
              <w:pStyle w:val="Style_2"/>
              <w:ind w:firstLine="0" w:left="22"/>
              <w:jc w:val="both"/>
              <w:outlineLvl w:val="0"/>
              <w:rPr>
                <w:sz w:val="24"/>
              </w:rPr>
            </w:pPr>
            <w:r>
              <w:rPr>
                <w:sz w:val="24"/>
              </w:rPr>
              <w:t>Министерство жилищно-коммунального хозяйства и энергетики Камчатского края</w:t>
            </w:r>
          </w:p>
          <w:p w14:paraId="20000000">
            <w:pPr>
              <w:pStyle w:val="Style_2"/>
              <w:ind w:firstLine="0" w:left="22"/>
              <w:jc w:val="both"/>
              <w:outlineLvl w:val="0"/>
              <w:rPr>
                <w:sz w:val="24"/>
              </w:rPr>
            </w:pPr>
            <w:r>
              <w:rPr>
                <w:rStyle w:val="Style_2_ch"/>
                <w:sz w:val="24"/>
              </w:rPr>
              <w:t>(Министерство ЖКХ и энергетики Камчатского края)</w:t>
            </w:r>
          </w:p>
        </w:tc>
        <w:tc>
          <w:tcPr>
            <w:tcW w:type="dxa" w:w="1627"/>
          </w:tcPr>
          <w:p w14:paraId="21000000">
            <w:pPr>
              <w:ind/>
              <w:jc w:val="both"/>
              <w:outlineLvl w:val="0"/>
              <w:rPr>
                <w:sz w:val="24"/>
              </w:rPr>
            </w:pPr>
            <w:r>
              <w:rPr>
                <w:sz w:val="24"/>
              </w:rPr>
              <w:t>В период с 09.11.2023 по 11.12.2023</w:t>
            </w:r>
          </w:p>
        </w:tc>
        <w:tc>
          <w:tcPr>
            <w:tcW w:type="dxa" w:w="3036"/>
          </w:tcPr>
          <w:p w14:paraId="22000000">
            <w:pPr>
              <w:ind/>
              <w:jc w:val="both"/>
              <w:outlineLvl w:val="0"/>
              <w:rPr>
                <w:sz w:val="24"/>
              </w:rPr>
            </w:pPr>
            <w:r>
              <w:rPr>
                <w:sz w:val="24"/>
              </w:rPr>
              <w:t xml:space="preserve">Проверка </w:t>
            </w:r>
            <w:r>
              <w:rPr>
                <w:sz w:val="24"/>
              </w:rPr>
              <w:t>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края.</w:t>
            </w:r>
          </w:p>
          <w:p w14:paraId="23000000">
            <w:pPr>
              <w:ind/>
              <w:jc w:val="both"/>
              <w:outlineLvl w:val="0"/>
              <w:rPr>
                <w:sz w:val="24"/>
              </w:rPr>
            </w:pPr>
          </w:p>
          <w:p w14:paraId="24000000">
            <w:pPr>
              <w:ind/>
              <w:jc w:val="both"/>
              <w:outlineLvl w:val="0"/>
              <w:rPr>
                <w:sz w:val="24"/>
              </w:rPr>
            </w:pPr>
            <w:r>
              <w:rPr>
                <w:sz w:val="24"/>
              </w:rPr>
              <w:t>Пр</w:t>
            </w:r>
            <w:r>
              <w:rPr>
                <w:sz w:val="24"/>
              </w:rPr>
              <w:t>оверенный период: 2022 год</w:t>
            </w:r>
          </w:p>
        </w:tc>
        <w:tc>
          <w:tcPr>
            <w:tcW w:type="dxa" w:w="4464"/>
            <w:tcBorders>
              <w:top w:color="000000" w:sz="4" w:val="single"/>
              <w:left w:color="000000" w:sz="4" w:val="single"/>
              <w:bottom w:color="000000" w:sz="4" w:val="single"/>
              <w:right w:color="000000" w:sz="4" w:val="single"/>
            </w:tcBorders>
          </w:tcPr>
          <w:p w14:paraId="25000000">
            <w:pPr>
              <w:widowControl w:val="0"/>
              <w:tabs>
                <w:tab w:leader="none" w:pos="709" w:val="left"/>
                <w:tab w:leader="none" w:pos="1276" w:val="left"/>
              </w:tabs>
              <w:ind/>
              <w:contextualSpacing w:val="1"/>
              <w:jc w:val="both"/>
              <w:rPr>
                <w:rStyle w:val="Style_3_ch"/>
              </w:rPr>
            </w:pPr>
            <w:r>
              <w:rPr>
                <w:rStyle w:val="Style_3_ch"/>
                <w:sz w:val="24"/>
              </w:rPr>
              <w:t>1. </w:t>
            </w:r>
            <w:r>
              <w:rPr>
                <w:rStyle w:val="Style_3_ch"/>
                <w:sz w:val="24"/>
              </w:rPr>
              <w:t>В нарушение части 5 статьи 19 Закона о контрактной системе, частей 20</w:t>
            </w:r>
            <w:r>
              <w:rPr>
                <w:rStyle w:val="Style_3_ch"/>
                <w:sz w:val="24"/>
                <w:vertAlign w:val="superscript"/>
              </w:rPr>
              <w:t>1</w:t>
            </w:r>
            <w:r>
              <w:rPr>
                <w:rStyle w:val="Style_3_ch"/>
                <w:sz w:val="24"/>
              </w:rPr>
              <w:t>, 23 Требования № 33-П, частей 4, 7 Правил № 174-П Министерством</w:t>
            </w:r>
            <w:r>
              <w:rPr>
                <w:rStyle w:val="Style_2_ch"/>
                <w:sz w:val="24"/>
              </w:rPr>
              <w:t xml:space="preserve"> ЖКХ и энергетики Камчатского края (далее </w:t>
            </w:r>
            <w:r>
              <w:rPr>
                <w:rStyle w:val="Style_3_ch"/>
                <w:sz w:val="24"/>
              </w:rPr>
              <w:t>–</w:t>
            </w:r>
            <w:r>
              <w:rPr>
                <w:rStyle w:val="Style_2_ch"/>
                <w:sz w:val="24"/>
              </w:rPr>
              <w:t xml:space="preserve"> Министерство)</w:t>
            </w:r>
            <w:r>
              <w:rPr>
                <w:rStyle w:val="Style_3_ch"/>
                <w:sz w:val="24"/>
              </w:rPr>
              <w:t xml:space="preserve"> не пересматривались Требования к отде</w:t>
            </w:r>
            <w:r>
              <w:rPr>
                <w:rStyle w:val="Style_3_ch"/>
                <w:sz w:val="24"/>
              </w:rPr>
              <w:t>льным видам товаров, работ, услуг (в том числе предельные цены товаров, работ, услуг), закупаемых Министерством и подведомственным ему краевым государственным казенным учреждениям, в отношение которых устанавливаются потребительские свойства (в том числе к</w:t>
            </w:r>
            <w:r>
              <w:rPr>
                <w:rStyle w:val="Style_3_ch"/>
                <w:sz w:val="24"/>
              </w:rPr>
              <w:t>ачество) и иные характеристики, имеющие влияние на цену отдельных видов товаров, работ, услуг), утвержденные приказом Министерства от 08.07.2016 № 396 (далее – Требования № 396), в следствие чего форма Требований №</w:t>
            </w:r>
            <w:r>
              <w:rPr>
                <w:sz w:val="24"/>
              </w:rPr>
              <w:t> </w:t>
            </w:r>
            <w:r>
              <w:rPr>
                <w:rStyle w:val="Style_3_ch"/>
                <w:sz w:val="24"/>
              </w:rPr>
              <w:t>396 не соответствует форме обязательных п</w:t>
            </w:r>
            <w:r>
              <w:rPr>
                <w:rStyle w:val="Style_3_ch"/>
                <w:sz w:val="24"/>
              </w:rPr>
              <w:t>еречней, установленных Правилами</w:t>
            </w:r>
            <w:r>
              <w:br/>
            </w:r>
            <w:r>
              <w:rPr>
                <w:rStyle w:val="Style_3_ch"/>
                <w:sz w:val="24"/>
              </w:rPr>
              <w:t>№ 174-П.</w:t>
            </w:r>
          </w:p>
          <w:p w14:paraId="26000000">
            <w:pPr>
              <w:widowControl w:val="0"/>
              <w:tabs>
                <w:tab w:leader="none" w:pos="709" w:val="left"/>
                <w:tab w:leader="none" w:pos="1276" w:val="left"/>
              </w:tabs>
              <w:ind/>
              <w:contextualSpacing w:val="1"/>
              <w:jc w:val="both"/>
              <w:rPr>
                <w:rStyle w:val="Style_3_ch"/>
                <w:sz w:val="24"/>
              </w:rPr>
            </w:pPr>
            <w:r>
              <w:rPr>
                <w:rStyle w:val="Style_3_ch"/>
                <w:sz w:val="24"/>
              </w:rPr>
              <w:t>2. В нарушение части 2 статьи 19 Закона о контрактной системе, части 2 Постановления № 174-П, части 2 Правил № 174-П, Приложения № 4 Правил №</w:t>
            </w:r>
            <w:r>
              <w:rPr>
                <w:sz w:val="24"/>
              </w:rPr>
              <w:t> </w:t>
            </w:r>
            <w:r>
              <w:rPr>
                <w:rStyle w:val="Style_3_ch"/>
                <w:sz w:val="24"/>
              </w:rPr>
              <w:t xml:space="preserve">174-П, Министерством не соблюдены правила нормирования в отношении </w:t>
            </w:r>
            <w:r>
              <w:rPr>
                <w:rStyle w:val="Style_3_ch"/>
                <w:sz w:val="24"/>
              </w:rPr>
              <w:t>закупаемых офисных кресел, системных блоков и мониторов.</w:t>
            </w:r>
          </w:p>
        </w:tc>
        <w:tc>
          <w:tcPr>
            <w:tcW w:type="dxa" w:w="3171"/>
          </w:tcPr>
          <w:p w14:paraId="27000000">
            <w:pPr>
              <w:ind/>
              <w:jc w:val="both"/>
              <w:outlineLvl w:val="0"/>
              <w:rPr>
                <w:sz w:val="24"/>
              </w:rPr>
            </w:pPr>
            <w:r>
              <w:rPr>
                <w:sz w:val="24"/>
              </w:rPr>
              <w:t>Выдано Представление</w:t>
            </w:r>
          </w:p>
          <w:p w14:paraId="28000000">
            <w:pPr>
              <w:ind/>
              <w:jc w:val="both"/>
              <w:outlineLvl w:val="0"/>
              <w:rPr>
                <w:sz w:val="24"/>
              </w:rPr>
            </w:pPr>
            <w:r>
              <w:rPr>
                <w:sz w:val="24"/>
              </w:rPr>
              <w:t>№ 2 от 12.02.2024</w:t>
            </w:r>
          </w:p>
          <w:p w14:paraId="29000000">
            <w:pPr>
              <w:ind/>
              <w:jc w:val="both"/>
              <w:outlineLvl w:val="0"/>
              <w:rPr>
                <w:sz w:val="24"/>
              </w:rPr>
            </w:pPr>
            <w:r>
              <w:rPr>
                <w:sz w:val="24"/>
              </w:rPr>
              <w:t>об устранении причин и условий выявленных нарушений.</w:t>
            </w:r>
          </w:p>
          <w:p w14:paraId="2A000000">
            <w:pPr>
              <w:ind/>
              <w:jc w:val="both"/>
              <w:outlineLvl w:val="0"/>
              <w:rPr>
                <w:sz w:val="24"/>
              </w:rPr>
            </w:pPr>
          </w:p>
          <w:p w14:paraId="2B000000">
            <w:pPr>
              <w:ind/>
              <w:jc w:val="both"/>
              <w:outlineLvl w:val="0"/>
              <w:rPr>
                <w:sz w:val="24"/>
              </w:rPr>
            </w:pPr>
            <w:r>
              <w:rPr>
                <w:sz w:val="24"/>
              </w:rPr>
              <w:t>Представление исполнено</w:t>
            </w:r>
            <w:r>
              <w:rPr>
                <w:sz w:val="24"/>
              </w:rPr>
              <w:t>.</w:t>
            </w:r>
          </w:p>
        </w:tc>
      </w:tr>
      <w:tr>
        <w:tc>
          <w:tcPr>
            <w:tcW w:type="dxa" w:w="704"/>
          </w:tcPr>
          <w:p w14:paraId="2C000000">
            <w:pPr>
              <w:ind/>
              <w:jc w:val="center"/>
              <w:outlineLvl w:val="0"/>
              <w:rPr>
                <w:sz w:val="24"/>
              </w:rPr>
            </w:pPr>
            <w:r>
              <w:rPr>
                <w:sz w:val="24"/>
              </w:rPr>
              <w:t>3.</w:t>
            </w:r>
          </w:p>
        </w:tc>
        <w:tc>
          <w:tcPr>
            <w:tcW w:type="dxa" w:w="2504"/>
          </w:tcPr>
          <w:p w14:paraId="2D000000">
            <w:pPr>
              <w:pStyle w:val="Style_2"/>
              <w:ind w:firstLine="0" w:left="22"/>
              <w:jc w:val="both"/>
              <w:outlineLvl w:val="0"/>
              <w:rPr>
                <w:sz w:val="24"/>
              </w:rPr>
            </w:pPr>
            <w:r>
              <w:rPr>
                <w:sz w:val="24"/>
              </w:rPr>
              <w:t>М</w:t>
            </w:r>
            <w:r>
              <w:rPr>
                <w:sz w:val="24"/>
              </w:rPr>
              <w:t>инистерство культуры Камчатского края</w:t>
            </w:r>
          </w:p>
          <w:p w14:paraId="2E000000">
            <w:pPr>
              <w:pStyle w:val="Style_2"/>
              <w:ind w:firstLine="0" w:left="22"/>
              <w:jc w:val="both"/>
              <w:outlineLvl w:val="0"/>
              <w:rPr>
                <w:sz w:val="24"/>
              </w:rPr>
            </w:pPr>
            <w:r>
              <w:rPr>
                <w:sz w:val="24"/>
              </w:rPr>
              <w:t>(Минкультуры Камчатского края)</w:t>
            </w:r>
          </w:p>
        </w:tc>
        <w:tc>
          <w:tcPr>
            <w:tcW w:type="dxa" w:w="1627"/>
          </w:tcPr>
          <w:p w14:paraId="2F000000">
            <w:pPr>
              <w:ind/>
              <w:jc w:val="both"/>
              <w:outlineLvl w:val="0"/>
              <w:rPr>
                <w:sz w:val="24"/>
              </w:rPr>
            </w:pPr>
            <w:r>
              <w:rPr>
                <w:sz w:val="24"/>
              </w:rPr>
              <w:t>В период с</w:t>
            </w:r>
            <w:r>
              <w:rPr>
                <w:sz w:val="24"/>
              </w:rPr>
              <w:t xml:space="preserve"> 05.12.2023 по 20.12.2023</w:t>
            </w:r>
          </w:p>
        </w:tc>
        <w:tc>
          <w:tcPr>
            <w:tcW w:type="dxa" w:w="3036"/>
          </w:tcPr>
          <w:p w14:paraId="30000000">
            <w:pPr>
              <w:ind/>
              <w:jc w:val="both"/>
              <w:outlineLvl w:val="0"/>
              <w:rPr>
                <w:sz w:val="24"/>
              </w:rPr>
            </w:pPr>
            <w:r>
              <w:rPr>
                <w:sz w:val="24"/>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w:t>
            </w:r>
            <w:r>
              <w:rPr>
                <w:sz w:val="24"/>
              </w:rPr>
              <w:t>обеспечения нужд Камчатского края.</w:t>
            </w:r>
          </w:p>
          <w:p w14:paraId="31000000">
            <w:pPr>
              <w:ind/>
              <w:jc w:val="both"/>
              <w:outlineLvl w:val="0"/>
              <w:rPr>
                <w:sz w:val="24"/>
              </w:rPr>
            </w:pPr>
          </w:p>
          <w:p w14:paraId="32000000">
            <w:pPr>
              <w:ind/>
              <w:jc w:val="both"/>
              <w:outlineLvl w:val="0"/>
              <w:rPr>
                <w:sz w:val="24"/>
              </w:rPr>
            </w:pPr>
            <w:r>
              <w:rPr>
                <w:sz w:val="24"/>
              </w:rPr>
              <w:t>Проверенный период:</w:t>
            </w:r>
          </w:p>
          <w:p w14:paraId="33000000">
            <w:pPr>
              <w:ind/>
              <w:jc w:val="both"/>
              <w:outlineLvl w:val="0"/>
              <w:rPr>
                <w:sz w:val="24"/>
              </w:rPr>
            </w:pPr>
            <w:r>
              <w:rPr>
                <w:sz w:val="24"/>
              </w:rPr>
              <w:t>2022 год.</w:t>
            </w:r>
          </w:p>
        </w:tc>
        <w:tc>
          <w:tcPr>
            <w:tcW w:type="dxa" w:w="4464"/>
            <w:tcBorders>
              <w:top w:color="000000" w:sz="4" w:val="single"/>
              <w:left w:color="000000" w:sz="4" w:val="single"/>
              <w:bottom w:color="000000" w:sz="4" w:val="single"/>
              <w:right w:color="000000" w:sz="4" w:val="single"/>
            </w:tcBorders>
          </w:tcPr>
          <w:p w14:paraId="34000000">
            <w:pPr>
              <w:widowControl w:val="0"/>
              <w:tabs>
                <w:tab w:leader="none" w:pos="709" w:val="left"/>
                <w:tab w:leader="none" w:pos="1276" w:val="left"/>
              </w:tabs>
              <w:ind/>
              <w:contextualSpacing w:val="1"/>
              <w:jc w:val="both"/>
              <w:rPr>
                <w:rStyle w:val="Style_3_ch"/>
              </w:rPr>
            </w:pPr>
            <w:r>
              <w:rPr>
                <w:rStyle w:val="Style_3_ch"/>
                <w:sz w:val="24"/>
              </w:rPr>
              <w:t>1. </w:t>
            </w:r>
            <w:r>
              <w:rPr>
                <w:rStyle w:val="Style_3_ch"/>
                <w:sz w:val="24"/>
              </w:rPr>
              <w:t>В нарушение части 5 статьи 19 Закона о контрактной системе, частей 20</w:t>
            </w:r>
            <w:r>
              <w:rPr>
                <w:rStyle w:val="Style_3_ch"/>
                <w:sz w:val="24"/>
                <w:vertAlign w:val="superscript"/>
              </w:rPr>
              <w:t>1</w:t>
            </w:r>
            <w:r>
              <w:rPr>
                <w:rStyle w:val="Style_3_ch"/>
                <w:sz w:val="24"/>
              </w:rPr>
              <w:t>, 23 Требования № 33-П, частей 4, 7 Правил № 174-П Минкультуры Камчатского края (далее – Министерство) Требования к заку</w:t>
            </w:r>
            <w:r>
              <w:rPr>
                <w:rStyle w:val="Style_3_ch"/>
                <w:sz w:val="24"/>
              </w:rPr>
              <w:t>паемым Министерством и подведомственными бюджетными учреждениями отдельным видам товаров, работ, услуг (в том числе предельных цен товаров, работ, услуг), утвержденные приказом Министерства от 07.07.2016 № 132 (далее – Требования № 132) не пересматривались</w:t>
            </w:r>
            <w:r>
              <w:rPr>
                <w:rStyle w:val="Style_3_ch"/>
                <w:sz w:val="24"/>
              </w:rPr>
              <w:t>, в следствие чего форма Требований № 132 не соответствует форме обязательных перечней, установленных Правилами №</w:t>
            </w:r>
            <w:r>
              <w:rPr>
                <w:sz w:val="24"/>
              </w:rPr>
              <w:t> </w:t>
            </w:r>
            <w:r>
              <w:rPr>
                <w:rStyle w:val="Style_3_ch"/>
                <w:sz w:val="24"/>
              </w:rPr>
              <w:t>174-П.</w:t>
            </w:r>
          </w:p>
          <w:p w14:paraId="35000000">
            <w:pPr>
              <w:widowControl w:val="0"/>
              <w:tabs>
                <w:tab w:leader="none" w:pos="709" w:val="left"/>
                <w:tab w:leader="none" w:pos="1276" w:val="left"/>
              </w:tabs>
              <w:ind/>
              <w:contextualSpacing w:val="1"/>
              <w:jc w:val="both"/>
              <w:rPr>
                <w:rStyle w:val="Style_3_ch"/>
                <w:sz w:val="24"/>
              </w:rPr>
            </w:pPr>
            <w:r>
              <w:rPr>
                <w:rStyle w:val="Style_3_ch"/>
                <w:sz w:val="24"/>
              </w:rPr>
              <w:t xml:space="preserve">2. В нарушение части 2 статьи 19 Закона о контрактной системе, части 2 Правил </w:t>
            </w:r>
          </w:p>
          <w:p w14:paraId="36000000">
            <w:pPr>
              <w:widowControl w:val="0"/>
              <w:tabs>
                <w:tab w:leader="none" w:pos="709" w:val="left"/>
                <w:tab w:leader="none" w:pos="1276" w:val="left"/>
              </w:tabs>
              <w:ind/>
              <w:contextualSpacing w:val="1"/>
              <w:jc w:val="both"/>
              <w:rPr>
                <w:rStyle w:val="Style_3_ch"/>
                <w:sz w:val="24"/>
              </w:rPr>
            </w:pPr>
            <w:r>
              <w:rPr>
                <w:rStyle w:val="Style_3_ch"/>
                <w:sz w:val="24"/>
              </w:rPr>
              <w:t>№ 174-П, Министерством не соблюдены правила нормирования</w:t>
            </w:r>
            <w:r>
              <w:rPr>
                <w:rStyle w:val="Style_3_ch"/>
                <w:sz w:val="24"/>
              </w:rPr>
              <w:t>, а именно закуплено 6 штук этикеток на сумму</w:t>
            </w:r>
            <w:r>
              <w:br/>
            </w:r>
            <w:r>
              <w:rPr>
                <w:rStyle w:val="Style_3_ch"/>
                <w:sz w:val="24"/>
              </w:rPr>
              <w:t>4 380 рублей 00 копеек.</w:t>
            </w:r>
          </w:p>
          <w:p w14:paraId="37000000">
            <w:pPr>
              <w:widowControl w:val="0"/>
              <w:tabs>
                <w:tab w:leader="none" w:pos="709" w:val="left"/>
                <w:tab w:leader="none" w:pos="1276" w:val="left"/>
              </w:tabs>
              <w:ind/>
              <w:contextualSpacing w:val="1"/>
              <w:jc w:val="both"/>
              <w:rPr>
                <w:rStyle w:val="Style_3_ch"/>
                <w:sz w:val="24"/>
              </w:rPr>
            </w:pPr>
            <w:r>
              <w:rPr>
                <w:rStyle w:val="Style_3_ch"/>
                <w:sz w:val="24"/>
              </w:rPr>
              <w:t>3. В нарушение части 2 статьи 19 Закона о контрактной системе, части 2 Постановления № 174-П, части 2 Правил № 174-П, Приложения № 4 к Правилам № 174-П, Министерством не соблюдены правил</w:t>
            </w:r>
            <w:r>
              <w:rPr>
                <w:rStyle w:val="Style_3_ch"/>
                <w:sz w:val="24"/>
              </w:rPr>
              <w:t>а нормирования, а именно закуплено 3 монитора.</w:t>
            </w:r>
          </w:p>
        </w:tc>
        <w:tc>
          <w:tcPr>
            <w:tcW w:type="dxa" w:w="3171"/>
          </w:tcPr>
          <w:p w14:paraId="38000000">
            <w:pPr>
              <w:ind/>
              <w:jc w:val="both"/>
              <w:outlineLvl w:val="0"/>
              <w:rPr>
                <w:sz w:val="24"/>
              </w:rPr>
            </w:pPr>
            <w:r>
              <w:rPr>
                <w:sz w:val="24"/>
              </w:rPr>
              <w:t xml:space="preserve">Выдано Представление </w:t>
            </w:r>
            <w:r>
              <w:rPr>
                <w:sz w:val="24"/>
              </w:rPr>
              <w:br/>
            </w:r>
            <w:r>
              <w:rPr>
                <w:sz w:val="24"/>
              </w:rPr>
              <w:t>№ 3 от 12.02.2024</w:t>
            </w:r>
          </w:p>
          <w:p w14:paraId="39000000">
            <w:pPr>
              <w:ind/>
              <w:jc w:val="both"/>
              <w:outlineLvl w:val="0"/>
              <w:rPr>
                <w:sz w:val="24"/>
              </w:rPr>
            </w:pPr>
            <w:r>
              <w:rPr>
                <w:sz w:val="24"/>
              </w:rPr>
              <w:t xml:space="preserve">об устранении </w:t>
            </w:r>
            <w:r>
              <w:rPr>
                <w:sz w:val="24"/>
              </w:rPr>
              <w:t xml:space="preserve">нарушения, </w:t>
            </w:r>
            <w:r>
              <w:rPr>
                <w:sz w:val="24"/>
              </w:rPr>
              <w:t>причин и условий, способствовавших совершению нарушения, указанного в пункте 1 представления</w:t>
            </w:r>
            <w:r>
              <w:rPr>
                <w:sz w:val="24"/>
              </w:rPr>
              <w:t xml:space="preserve">, </w:t>
            </w:r>
            <w:r>
              <w:rPr>
                <w:sz w:val="24"/>
              </w:rPr>
              <w:t xml:space="preserve">об устранении </w:t>
            </w:r>
            <w:r>
              <w:rPr>
                <w:sz w:val="24"/>
              </w:rPr>
              <w:t xml:space="preserve">причин и условий </w:t>
            </w:r>
            <w:r>
              <w:rPr>
                <w:sz w:val="24"/>
              </w:rPr>
              <w:t xml:space="preserve">нарушений, </w:t>
            </w:r>
            <w:r>
              <w:rPr>
                <w:sz w:val="24"/>
              </w:rPr>
              <w:t xml:space="preserve">указанных в пунктах 2–3 </w:t>
            </w:r>
            <w:bookmarkStart w:id="1" w:name="_GoBack"/>
            <w:bookmarkEnd w:id="1"/>
            <w:r>
              <w:rPr>
                <w:sz w:val="24"/>
              </w:rPr>
              <w:t>представления</w:t>
            </w:r>
            <w:r>
              <w:rPr>
                <w:sz w:val="24"/>
              </w:rPr>
              <w:t>.</w:t>
            </w:r>
          </w:p>
          <w:p w14:paraId="3A000000">
            <w:pPr>
              <w:ind/>
              <w:jc w:val="both"/>
              <w:outlineLvl w:val="0"/>
              <w:rPr>
                <w:sz w:val="24"/>
              </w:rPr>
            </w:pPr>
          </w:p>
          <w:p w14:paraId="3B000000">
            <w:pPr>
              <w:ind/>
              <w:jc w:val="both"/>
              <w:outlineLvl w:val="0"/>
              <w:rPr>
                <w:sz w:val="24"/>
              </w:rPr>
            </w:pPr>
            <w:r>
              <w:rPr>
                <w:sz w:val="24"/>
              </w:rPr>
              <w:t>Представление исполнено</w:t>
            </w:r>
            <w:r>
              <w:rPr>
                <w:sz w:val="24"/>
              </w:rPr>
              <w:t>.</w:t>
            </w:r>
            <w:r>
              <w:rPr>
                <w:sz w:val="24"/>
              </w:rPr>
              <w:t xml:space="preserve"> </w:t>
            </w:r>
          </w:p>
        </w:tc>
      </w:tr>
      <w:tr>
        <w:tc>
          <w:tcPr>
            <w:tcW w:type="dxa" w:w="704"/>
          </w:tcPr>
          <w:p w14:paraId="3C000000">
            <w:pPr>
              <w:ind/>
              <w:jc w:val="center"/>
              <w:outlineLvl w:val="0"/>
              <w:rPr>
                <w:sz w:val="24"/>
              </w:rPr>
            </w:pPr>
            <w:r>
              <w:rPr>
                <w:sz w:val="24"/>
              </w:rPr>
              <w:t>4.</w:t>
            </w:r>
          </w:p>
        </w:tc>
        <w:tc>
          <w:tcPr>
            <w:tcW w:type="dxa" w:w="2504"/>
          </w:tcPr>
          <w:p w14:paraId="3D000000">
            <w:pPr>
              <w:pStyle w:val="Style_2"/>
              <w:ind w:firstLine="0" w:left="22"/>
              <w:jc w:val="both"/>
              <w:outlineLvl w:val="0"/>
              <w:rPr>
                <w:sz w:val="24"/>
              </w:rPr>
            </w:pPr>
            <w:r>
              <w:rPr>
                <w:sz w:val="24"/>
              </w:rPr>
              <w:t>А</w:t>
            </w:r>
            <w:r>
              <w:rPr>
                <w:sz w:val="24"/>
              </w:rPr>
              <w:t xml:space="preserve">втономная некоммерческая организация «Региональный центр развития компетенции и научных </w:t>
            </w:r>
            <w:r>
              <w:rPr>
                <w:sz w:val="24"/>
              </w:rPr>
              <w:t>коммуникаций» (АНО РЦК)</w:t>
            </w:r>
          </w:p>
        </w:tc>
        <w:tc>
          <w:tcPr>
            <w:tcW w:type="dxa" w:w="1627"/>
          </w:tcPr>
          <w:p w14:paraId="3E000000">
            <w:pPr>
              <w:ind/>
              <w:jc w:val="both"/>
              <w:outlineLvl w:val="0"/>
              <w:rPr>
                <w:sz w:val="24"/>
              </w:rPr>
            </w:pPr>
            <w:r>
              <w:rPr>
                <w:sz w:val="24"/>
              </w:rPr>
              <w:t>В период с 02.10.2023 по 27.11.2023</w:t>
            </w:r>
          </w:p>
        </w:tc>
        <w:tc>
          <w:tcPr>
            <w:tcW w:type="dxa" w:w="3036"/>
          </w:tcPr>
          <w:p w14:paraId="3F000000">
            <w:pPr>
              <w:ind/>
              <w:jc w:val="both"/>
              <w:outlineLvl w:val="0"/>
              <w:rPr>
                <w:sz w:val="24"/>
              </w:rPr>
            </w:pPr>
            <w:r>
              <w:rPr>
                <w:sz w:val="24"/>
              </w:rPr>
              <w:t>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w:t>
            </w:r>
            <w:r>
              <w:rPr>
                <w:sz w:val="24"/>
              </w:rPr>
              <w:t>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w:t>
            </w:r>
            <w:r>
              <w:rPr>
                <w:sz w:val="24"/>
              </w:rPr>
              <w:t>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14:paraId="40000000">
            <w:pPr>
              <w:ind/>
              <w:jc w:val="both"/>
              <w:outlineLvl w:val="0"/>
              <w:rPr>
                <w:sz w:val="24"/>
              </w:rPr>
            </w:pPr>
          </w:p>
          <w:p w14:paraId="41000000">
            <w:pPr>
              <w:ind/>
              <w:jc w:val="both"/>
              <w:outlineLvl w:val="0"/>
              <w:rPr>
                <w:sz w:val="24"/>
              </w:rPr>
            </w:pPr>
            <w:r>
              <w:rPr>
                <w:sz w:val="24"/>
              </w:rPr>
              <w:t>Проверенный период: 2021</w:t>
            </w:r>
            <w:r>
              <w:rPr>
                <w:rStyle w:val="Style_4_ch"/>
                <w:sz w:val="24"/>
              </w:rPr>
              <w:t>–</w:t>
            </w:r>
            <w:r>
              <w:rPr>
                <w:sz w:val="24"/>
              </w:rPr>
              <w:t>2022 годы</w:t>
            </w:r>
          </w:p>
        </w:tc>
        <w:tc>
          <w:tcPr>
            <w:tcW w:type="dxa" w:w="4464"/>
            <w:tcBorders>
              <w:top w:color="000000" w:sz="4" w:val="single"/>
              <w:left w:color="000000" w:sz="4" w:val="single"/>
              <w:bottom w:color="000000" w:sz="4" w:val="single"/>
              <w:right w:color="000000" w:sz="4" w:val="single"/>
            </w:tcBorders>
          </w:tcPr>
          <w:p w14:paraId="42000000">
            <w:pPr>
              <w:spacing w:line="264" w:lineRule="auto"/>
              <w:ind/>
              <w:jc w:val="both"/>
              <w:rPr>
                <w:sz w:val="24"/>
              </w:rPr>
            </w:pPr>
            <w:r>
              <w:rPr>
                <w:rStyle w:val="Style_4_ch"/>
                <w:sz w:val="24"/>
              </w:rPr>
              <w:t>1. В нарушение части 7 Порядка определения объема и усло</w:t>
            </w:r>
            <w:r>
              <w:rPr>
                <w:rStyle w:val="Style_4_ch"/>
                <w:sz w:val="24"/>
              </w:rPr>
              <w:t xml:space="preserve">вий предоставления из краевого бюджета субсидии автономной некоммерческой организации «Региональный центр развития компетенций и научных коммуникаций» на финансовое обеспечение затрат, связанных с оказанием услуг в сфере повышения производительности труда </w:t>
            </w:r>
            <w:r>
              <w:rPr>
                <w:rStyle w:val="Style_4_ch"/>
                <w:sz w:val="24"/>
              </w:rPr>
              <w:t>в Камчатском крае, в 2022</w:t>
            </w:r>
            <w:r>
              <w:rPr>
                <w:rStyle w:val="Style_3_ch"/>
                <w:sz w:val="24"/>
              </w:rPr>
              <w:t>–</w:t>
            </w:r>
            <w:r>
              <w:rPr>
                <w:rStyle w:val="Style_4_ch"/>
                <w:sz w:val="24"/>
              </w:rPr>
              <w:t xml:space="preserve">2024 годах, утвержденного постановлением Правительства Камчатского края от 18.03.2022 № 124-П (далее – Порядок № 124-П) АНО РЦК в Министерство экономического развития Камчатского края (далее </w:t>
            </w:r>
            <w:r>
              <w:rPr>
                <w:rStyle w:val="Style_3_ch"/>
                <w:sz w:val="24"/>
              </w:rPr>
              <w:t>–</w:t>
            </w:r>
            <w:r>
              <w:rPr>
                <w:rStyle w:val="Style_4_ch"/>
                <w:sz w:val="24"/>
              </w:rPr>
              <w:t xml:space="preserve"> Министерство) представлены сведения и документы о соответствии АНО РЦК условиям предоставления субсидии по состоянию на 06.04.2022 и на 11.04.2022, а не на первое число месяца, в котором планируется заключение соглашения о предоставлении субсидии.</w:t>
            </w:r>
          </w:p>
          <w:p w14:paraId="43000000">
            <w:pPr>
              <w:spacing w:line="264" w:lineRule="auto"/>
              <w:ind/>
              <w:jc w:val="both"/>
              <w:rPr>
                <w:sz w:val="24"/>
              </w:rPr>
            </w:pPr>
            <w:r>
              <w:rPr>
                <w:rStyle w:val="Style_4_ch"/>
                <w:sz w:val="24"/>
              </w:rPr>
              <w:t>2. В на</w:t>
            </w:r>
            <w:r>
              <w:rPr>
                <w:rStyle w:val="Style_4_ch"/>
                <w:sz w:val="24"/>
              </w:rPr>
              <w:t>рушение пункта 3 статьи 78</w:t>
            </w:r>
            <w:r>
              <w:rPr>
                <w:rStyle w:val="Style_4_ch"/>
                <w:sz w:val="24"/>
                <w:vertAlign w:val="superscript"/>
              </w:rPr>
              <w:t>1</w:t>
            </w:r>
            <w:r>
              <w:rPr>
                <w:rStyle w:val="Style_4_ch"/>
                <w:sz w:val="24"/>
              </w:rPr>
              <w:t xml:space="preserve"> Бюджетного кодекса Российской Федерации (далее – БК РФ) договоры, заключенные АНО РЦК в целях исполнения обязательств по соглашению о предоставлении субсидии из краевого бюджета в 2022 году АНО «Региональный центр развития компе</w:t>
            </w:r>
            <w:r>
              <w:rPr>
                <w:rStyle w:val="Style_4_ch"/>
                <w:sz w:val="24"/>
              </w:rPr>
              <w:t>тенций и научных коммуникаций» в целях финансового обеспечения затрат, связанных с реализацией отдельных мероприятий государственной Камчатского края «Развитие экономики и внешнеэкономической деятельности Камчатского края», утвержденной постановлением Прав</w:t>
            </w:r>
            <w:r>
              <w:rPr>
                <w:rStyle w:val="Style_4_ch"/>
                <w:sz w:val="24"/>
              </w:rPr>
              <w:t>ительства Камчатского края от 01.07.2021</w:t>
            </w:r>
            <w:r>
              <w:br/>
            </w:r>
            <w:r>
              <w:rPr>
                <w:rStyle w:val="Style_4_ch"/>
                <w:sz w:val="24"/>
              </w:rPr>
              <w:t xml:space="preserve">№ 277-П, от 19.04.2022 № 1 (далее – Соглашение № 1/2022), а также договоры, с обязательствами, переходящими с предыдущего финансового года, не содержали в своем составе обязательного условия предоставления субсидии </w:t>
            </w:r>
            <w:r>
              <w:rPr>
                <w:rStyle w:val="Style_4_ch"/>
                <w:sz w:val="24"/>
              </w:rPr>
              <w:t>в части запрета на приобретение иностранной валюты юридическими лицами, получающими средства на основании договоров, заключенных с получателем субсидий.</w:t>
            </w:r>
          </w:p>
          <w:p w14:paraId="44000000">
            <w:pPr>
              <w:spacing w:line="264" w:lineRule="auto"/>
              <w:ind/>
              <w:jc w:val="both"/>
              <w:rPr>
                <w:sz w:val="24"/>
              </w:rPr>
            </w:pPr>
            <w:r>
              <w:rPr>
                <w:rStyle w:val="Style_4_ch"/>
                <w:sz w:val="24"/>
              </w:rPr>
              <w:t>3. В нарушение пункта 3 статьи 78</w:t>
            </w:r>
            <w:r>
              <w:rPr>
                <w:rStyle w:val="Style_4_ch"/>
                <w:sz w:val="24"/>
                <w:vertAlign w:val="superscript"/>
              </w:rPr>
              <w:t>1</w:t>
            </w:r>
            <w:r>
              <w:rPr>
                <w:rStyle w:val="Style_4_ch"/>
                <w:sz w:val="24"/>
              </w:rPr>
              <w:t xml:space="preserve"> БК РФ, части 19 Порядка № 124-П единый договор об оказании услуг для</w:t>
            </w:r>
            <w:r>
              <w:rPr>
                <w:rStyle w:val="Style_4_ch"/>
                <w:sz w:val="24"/>
              </w:rPr>
              <w:t xml:space="preserve"> юридических лиц от 24.09.2021</w:t>
            </w:r>
            <w:r>
              <w:br/>
            </w:r>
            <w:r>
              <w:rPr>
                <w:rStyle w:val="Style_4_ch"/>
                <w:sz w:val="24"/>
              </w:rPr>
              <w:t>№ 741000022644, заключенный АНО РЦК с ПАО «Ростелеком», не содержал в своем составе обязательного условия предоставления субсидии в части согласия получателя субсидии и лица, являющегося поставщиком услуг по договору, заключе</w:t>
            </w:r>
            <w:r>
              <w:rPr>
                <w:rStyle w:val="Style_4_ch"/>
                <w:sz w:val="24"/>
              </w:rPr>
              <w:t>нному в целях исполнения обязательств по соглашению о предоставлении субсидии на финансовое обеспечение затрат получателя субсидии, на осуществление главным распорядителем бюджетных средств, предоставляющим субсидию, и органами государственного (муниципаль</w:t>
            </w:r>
            <w:r>
              <w:rPr>
                <w:rStyle w:val="Style_4_ch"/>
                <w:sz w:val="24"/>
              </w:rPr>
              <w:t>ного) финансового контроля проверок, предусмотренных абзацем третьим пункта 2 настоящей статьи.</w:t>
            </w:r>
          </w:p>
          <w:p w14:paraId="45000000">
            <w:pPr>
              <w:spacing w:line="264" w:lineRule="auto"/>
              <w:ind/>
              <w:jc w:val="both"/>
              <w:rPr>
                <w:sz w:val="24"/>
              </w:rPr>
            </w:pPr>
            <w:r>
              <w:rPr>
                <w:rStyle w:val="Style_4_ch"/>
                <w:sz w:val="24"/>
              </w:rPr>
              <w:t>4. В нарушение части 24 Порядка</w:t>
            </w:r>
            <w:r>
              <w:br/>
            </w:r>
            <w:r>
              <w:rPr>
                <w:rStyle w:val="Style_4_ch"/>
                <w:sz w:val="24"/>
              </w:rPr>
              <w:t>№ 124-П, подпунктов 5.3.7.1, 5.3.7.2, 5.3.7.3 пункта 5.3 Соглашения № 1/2022 отчет о достижении значений результатов предоставле</w:t>
            </w:r>
            <w:r>
              <w:rPr>
                <w:rStyle w:val="Style_4_ch"/>
                <w:sz w:val="24"/>
              </w:rPr>
              <w:t xml:space="preserve">ния субсидии, отчет о достижении значений, необходимых для достижения результатов предоставления субсидии, и отчет о расходах получателя, источником финансового обеспечения которых является субсидия, по состоянию на 01.07.2022 предоставлен АНО РЦК в адрес </w:t>
            </w:r>
            <w:r>
              <w:rPr>
                <w:rStyle w:val="Style_4_ch"/>
                <w:sz w:val="24"/>
              </w:rPr>
              <w:t>Министерства позже установленного срока на 1 день, а именно 06.07.2022.</w:t>
            </w:r>
          </w:p>
          <w:p w14:paraId="46000000">
            <w:pPr>
              <w:widowControl w:val="0"/>
              <w:numPr>
                <w:ilvl w:val="0"/>
                <w:numId w:val="2"/>
              </w:numPr>
              <w:tabs>
                <w:tab w:leader="none" w:pos="993" w:val="left"/>
              </w:tabs>
              <w:spacing w:line="264" w:lineRule="auto"/>
              <w:ind w:firstLine="0" w:left="0"/>
              <w:jc w:val="both"/>
              <w:rPr>
                <w:sz w:val="24"/>
              </w:rPr>
            </w:pPr>
            <w:r>
              <w:rPr>
                <w:rStyle w:val="Style_4_ch"/>
                <w:sz w:val="24"/>
              </w:rPr>
              <w:t>В</w:t>
            </w:r>
            <w:r>
              <w:rPr>
                <w:rStyle w:val="Style_4_ch"/>
                <w:sz w:val="24"/>
              </w:rPr>
              <w:t xml:space="preserve"> нарушение части 27 Порядка определения объема и условий предоставления в 2021 году из краевого бюджета субсидий некоммерческим организациям в Камчатском крае в целях финансового обеспечения затрат, связанных с осуществлением деятельности по предоставлению</w:t>
            </w:r>
            <w:r>
              <w:rPr>
                <w:rStyle w:val="Style_4_ch"/>
                <w:sz w:val="24"/>
              </w:rPr>
              <w:t xml:space="preserve"> услуг в сфере повышения производительности труда в Камчатском крае, утвержденного постановлением Правительства Камчатского края от 24.05.2021</w:t>
            </w:r>
            <w:r>
              <w:br/>
            </w:r>
            <w:r>
              <w:rPr>
                <w:rStyle w:val="Style_4_ch"/>
                <w:sz w:val="24"/>
              </w:rPr>
              <w:t>№ 196-П (далее – Порядок № 196-П), в отсутствие разрешения Министерства АНО РЦК в течение января 2022 года за сче</w:t>
            </w:r>
            <w:r>
              <w:rPr>
                <w:rStyle w:val="Style_4_ch"/>
                <w:sz w:val="24"/>
              </w:rPr>
              <w:t>т остатка субсидии, неиспользованной в 2021 году, осуществлена оплата денежных обязательств в размере 108 648 рублей 00 копеек, источником финансового обеспечения которых указанная субсидия не являлась, а именно:</w:t>
            </w:r>
          </w:p>
          <w:p w14:paraId="47000000">
            <w:pPr>
              <w:widowControl w:val="0"/>
              <w:tabs>
                <w:tab w:leader="none" w:pos="993" w:val="left"/>
              </w:tabs>
              <w:spacing w:line="264" w:lineRule="auto"/>
              <w:ind/>
              <w:jc w:val="both"/>
              <w:rPr>
                <w:sz w:val="24"/>
              </w:rPr>
            </w:pPr>
            <w:r>
              <w:rPr>
                <w:rStyle w:val="Style_4_ch"/>
                <w:sz w:val="24"/>
              </w:rPr>
              <w:t>– перечисление аванса за январь 2022 года ч</w:t>
            </w:r>
            <w:r>
              <w:rPr>
                <w:rStyle w:val="Style_4_ch"/>
                <w:sz w:val="24"/>
              </w:rPr>
              <w:t>етырем работникам АНО РЦК в размере 106 959 рублей 00 копеек (платежное поручение от 26.01.2022</w:t>
            </w:r>
            <w:r>
              <w:br/>
            </w:r>
            <w:r>
              <w:rPr>
                <w:rStyle w:val="Style_4_ch"/>
                <w:sz w:val="24"/>
              </w:rPr>
              <w:t>№ 22);</w:t>
            </w:r>
          </w:p>
          <w:p w14:paraId="48000000">
            <w:pPr>
              <w:widowControl w:val="0"/>
              <w:tabs>
                <w:tab w:leader="none" w:pos="993" w:val="left"/>
              </w:tabs>
              <w:spacing w:line="264" w:lineRule="auto"/>
              <w:ind/>
              <w:jc w:val="both"/>
              <w:rPr>
                <w:sz w:val="24"/>
              </w:rPr>
            </w:pPr>
            <w:r>
              <w:rPr>
                <w:rStyle w:val="Style_4_ch"/>
                <w:sz w:val="24"/>
              </w:rPr>
              <w:t xml:space="preserve">– оплата комиссии за обслуживание карты </w:t>
            </w:r>
            <w:r>
              <w:rPr>
                <w:rStyle w:val="Style_4_ch"/>
                <w:sz w:val="24"/>
              </w:rPr>
              <w:t>Visa</w:t>
            </w:r>
            <w:r>
              <w:rPr>
                <w:rStyle w:val="Style_4_ch"/>
                <w:sz w:val="24"/>
              </w:rPr>
              <w:t xml:space="preserve"> в сумме 199 рублей 00 копеек (платежное поручение от 12.01.2022</w:t>
            </w:r>
          </w:p>
          <w:p w14:paraId="49000000">
            <w:pPr>
              <w:widowControl w:val="0"/>
              <w:tabs>
                <w:tab w:leader="none" w:pos="993" w:val="left"/>
              </w:tabs>
              <w:spacing w:line="264" w:lineRule="auto"/>
              <w:ind/>
              <w:jc w:val="both"/>
              <w:rPr>
                <w:sz w:val="24"/>
              </w:rPr>
            </w:pPr>
            <w:r>
              <w:rPr>
                <w:rStyle w:val="Style_4_ch"/>
                <w:sz w:val="24"/>
              </w:rPr>
              <w:t>№ 3459);</w:t>
            </w:r>
          </w:p>
          <w:p w14:paraId="4A000000">
            <w:pPr>
              <w:widowControl w:val="0"/>
              <w:tabs>
                <w:tab w:leader="none" w:pos="709" w:val="left"/>
                <w:tab w:leader="none" w:pos="1276" w:val="left"/>
              </w:tabs>
              <w:ind/>
              <w:contextualSpacing w:val="1"/>
              <w:jc w:val="both"/>
              <w:rPr>
                <w:rStyle w:val="Style_4_ch"/>
                <w:sz w:val="24"/>
              </w:rPr>
            </w:pPr>
            <w:r>
              <w:rPr>
                <w:rStyle w:val="Style_4_ch"/>
                <w:sz w:val="24"/>
              </w:rPr>
              <w:t xml:space="preserve">– абонентская плата за пакет услуг </w:t>
            </w:r>
            <w:r>
              <w:rPr>
                <w:rStyle w:val="Style_4_ch"/>
                <w:sz w:val="24"/>
              </w:rPr>
              <w:t>МСБ в период с 01.02.2022 по 28.02.2022 в размере 1 490 рублей 00 копеек (платежное поручение от 31.01.2022</w:t>
            </w:r>
            <w:r>
              <w:br/>
            </w:r>
            <w:r>
              <w:rPr>
                <w:rStyle w:val="Style_4_ch"/>
                <w:sz w:val="24"/>
              </w:rPr>
              <w:t>№ 4969)</w:t>
            </w:r>
            <w:r>
              <w:rPr>
                <w:sz w:val="24"/>
              </w:rPr>
              <w:t>.</w:t>
            </w:r>
          </w:p>
        </w:tc>
        <w:tc>
          <w:tcPr>
            <w:tcW w:type="dxa" w:w="3171"/>
          </w:tcPr>
          <w:p w14:paraId="4B000000">
            <w:pPr>
              <w:ind/>
              <w:jc w:val="both"/>
              <w:outlineLvl w:val="0"/>
              <w:rPr>
                <w:sz w:val="24"/>
              </w:rPr>
            </w:pPr>
            <w:r>
              <w:rPr>
                <w:sz w:val="24"/>
              </w:rPr>
              <w:t xml:space="preserve">Выдано Представление </w:t>
            </w:r>
            <w:r>
              <w:rPr>
                <w:sz w:val="24"/>
              </w:rPr>
              <w:br/>
            </w:r>
            <w:r>
              <w:rPr>
                <w:sz w:val="24"/>
              </w:rPr>
              <w:t>№ 4 от 19.02.2024</w:t>
            </w:r>
          </w:p>
          <w:p w14:paraId="4C000000">
            <w:pPr>
              <w:ind/>
              <w:jc w:val="both"/>
              <w:outlineLvl w:val="0"/>
              <w:rPr>
                <w:sz w:val="24"/>
              </w:rPr>
            </w:pPr>
            <w:r>
              <w:rPr>
                <w:sz w:val="24"/>
              </w:rPr>
              <w:t>об устранении причин и условий выявленных нарушений.</w:t>
            </w:r>
          </w:p>
          <w:p w14:paraId="4D000000">
            <w:pPr>
              <w:ind/>
              <w:jc w:val="both"/>
              <w:outlineLvl w:val="0"/>
              <w:rPr>
                <w:sz w:val="24"/>
              </w:rPr>
            </w:pPr>
          </w:p>
          <w:p w14:paraId="4E000000">
            <w:pPr>
              <w:ind/>
              <w:jc w:val="both"/>
              <w:outlineLvl w:val="0"/>
              <w:rPr>
                <w:sz w:val="24"/>
              </w:rPr>
            </w:pPr>
            <w:r>
              <w:rPr>
                <w:sz w:val="24"/>
              </w:rPr>
              <w:t>Представление исполнено.</w:t>
            </w:r>
          </w:p>
          <w:p w14:paraId="4F000000">
            <w:pPr>
              <w:ind/>
              <w:jc w:val="both"/>
              <w:outlineLvl w:val="0"/>
              <w:rPr>
                <w:sz w:val="24"/>
              </w:rPr>
            </w:pPr>
          </w:p>
        </w:tc>
      </w:tr>
      <w:tr>
        <w:tc>
          <w:tcPr>
            <w:tcW w:type="dxa" w:w="704"/>
          </w:tcPr>
          <w:p w14:paraId="50000000">
            <w:pPr>
              <w:ind/>
              <w:jc w:val="center"/>
              <w:outlineLvl w:val="0"/>
              <w:rPr>
                <w:sz w:val="24"/>
              </w:rPr>
            </w:pPr>
            <w:r>
              <w:rPr>
                <w:sz w:val="24"/>
              </w:rPr>
              <w:t>5.</w:t>
            </w:r>
          </w:p>
        </w:tc>
        <w:tc>
          <w:tcPr>
            <w:tcW w:type="dxa" w:w="2504"/>
          </w:tcPr>
          <w:p w14:paraId="51000000">
            <w:pPr>
              <w:pStyle w:val="Style_2"/>
              <w:ind w:firstLine="0" w:left="22"/>
              <w:jc w:val="both"/>
              <w:outlineLvl w:val="0"/>
              <w:rPr>
                <w:sz w:val="24"/>
              </w:rPr>
            </w:pPr>
            <w:r>
              <w:rPr>
                <w:sz w:val="24"/>
              </w:rPr>
              <w:t>М</w:t>
            </w:r>
            <w:r>
              <w:rPr>
                <w:sz w:val="24"/>
              </w:rPr>
              <w:t xml:space="preserve">инистерство </w:t>
            </w:r>
            <w:r>
              <w:rPr>
                <w:sz w:val="24"/>
              </w:rPr>
              <w:t>экономического развития Камчатского края (Минэкономразвития Камчатского края)</w:t>
            </w:r>
          </w:p>
        </w:tc>
        <w:tc>
          <w:tcPr>
            <w:tcW w:type="dxa" w:w="1627"/>
          </w:tcPr>
          <w:p w14:paraId="52000000">
            <w:pPr>
              <w:ind/>
              <w:jc w:val="both"/>
              <w:outlineLvl w:val="0"/>
              <w:rPr>
                <w:sz w:val="24"/>
              </w:rPr>
            </w:pPr>
            <w:r>
              <w:rPr>
                <w:sz w:val="24"/>
              </w:rPr>
              <w:t>В период с 02.10.2023 по 27.11.2023</w:t>
            </w:r>
          </w:p>
        </w:tc>
        <w:tc>
          <w:tcPr>
            <w:tcW w:type="dxa" w:w="3036"/>
          </w:tcPr>
          <w:p w14:paraId="53000000">
            <w:pPr>
              <w:ind/>
              <w:jc w:val="both"/>
              <w:outlineLvl w:val="0"/>
              <w:rPr>
                <w:sz w:val="24"/>
              </w:rPr>
            </w:pPr>
            <w:r>
              <w:rPr>
                <w:sz w:val="24"/>
              </w:rPr>
              <w:t>Проверка предоставления субсидий юридическим лицам (за исключением субсидий государственным (муниципальным) учреждениям, государственным корпо</w:t>
            </w:r>
            <w:r>
              <w:rPr>
                <w:sz w:val="24"/>
              </w:rPr>
              <w:t>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w:t>
            </w:r>
            <w:r>
              <w:rPr>
                <w:sz w:val="24"/>
              </w:rPr>
              <w:t>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14:paraId="54000000">
            <w:pPr>
              <w:ind/>
              <w:jc w:val="both"/>
              <w:outlineLvl w:val="0"/>
              <w:rPr>
                <w:sz w:val="24"/>
              </w:rPr>
            </w:pPr>
          </w:p>
          <w:p w14:paraId="55000000">
            <w:pPr>
              <w:ind/>
              <w:jc w:val="both"/>
              <w:outlineLvl w:val="0"/>
              <w:rPr>
                <w:sz w:val="24"/>
              </w:rPr>
            </w:pPr>
            <w:r>
              <w:rPr>
                <w:sz w:val="24"/>
              </w:rPr>
              <w:t>Проверенный период: 2021–2022 годы.</w:t>
            </w:r>
          </w:p>
        </w:tc>
        <w:tc>
          <w:tcPr>
            <w:tcW w:type="dxa" w:w="4464"/>
            <w:tcBorders>
              <w:top w:color="000000" w:sz="4" w:val="single"/>
              <w:left w:color="000000" w:sz="4" w:val="single"/>
              <w:bottom w:color="000000" w:sz="4" w:val="single"/>
              <w:right w:color="000000" w:sz="4" w:val="single"/>
            </w:tcBorders>
          </w:tcPr>
          <w:p w14:paraId="56000000">
            <w:pPr>
              <w:widowControl w:val="0"/>
              <w:tabs>
                <w:tab w:leader="none" w:pos="993" w:val="left"/>
              </w:tabs>
              <w:ind/>
              <w:contextualSpacing w:val="1"/>
              <w:jc w:val="both"/>
              <w:outlineLvl w:val="0"/>
              <w:rPr>
                <w:sz w:val="24"/>
              </w:rPr>
            </w:pPr>
            <w:r>
              <w:rPr>
                <w:sz w:val="24"/>
              </w:rPr>
              <w:t>1</w:t>
            </w:r>
            <w:r>
              <w:rPr>
                <w:sz w:val="24"/>
              </w:rPr>
              <w:t>. В нарушение части 8, пункта 2 части 14 Порядка № 196-П, Министерством заключено соглашение от 08.07.2021 №</w:t>
            </w:r>
            <w:r>
              <w:rPr>
                <w:sz w:val="24"/>
              </w:rPr>
              <w:t> </w:t>
            </w:r>
            <w:r>
              <w:rPr>
                <w:sz w:val="24"/>
              </w:rPr>
              <w:t>1 о предоставлении субсидии из краевого бюджета некоммерческой организации в Камчатском крае в целях финансового обеспечения деятельности, связанно</w:t>
            </w:r>
            <w:r>
              <w:rPr>
                <w:sz w:val="24"/>
              </w:rPr>
              <w:t>й с реализацией отдельных мероприятий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w:t>
            </w:r>
            <w:r>
              <w:br/>
            </w:r>
            <w:r>
              <w:rPr>
                <w:sz w:val="24"/>
              </w:rPr>
              <w:t xml:space="preserve">№ 521-П от 29.11.2013 (далее – Соглашение </w:t>
            </w:r>
            <w:r>
              <w:rPr>
                <w:sz w:val="24"/>
              </w:rPr>
              <w:t>№</w:t>
            </w:r>
            <w:r>
              <w:rPr>
                <w:sz w:val="24"/>
              </w:rPr>
              <w:t> </w:t>
            </w:r>
            <w:r>
              <w:rPr>
                <w:sz w:val="24"/>
              </w:rPr>
              <w:t>1/2021), в отсутствие документов, подтверждающих соответствие АНО РЦК условиям предоставления субсидии на установленную дату, а именно, принята к рассмотрению справка налогового органа об исполнении налогоплательщиком (плательщиком сбора, плательщиком ст</w:t>
            </w:r>
            <w:r>
              <w:rPr>
                <w:sz w:val="24"/>
              </w:rPr>
              <w:t>раховых взносов, налоговым агентом) обязанности по уплате налогов, сборов, страховых взносов, пеней, штрафов, процентов, согласно которой у АНО РЦК по состоянию на 07.07.2021 отсутствует неисполненная обязанность по уплате налогов, сборов, страховых взносо</w:t>
            </w:r>
            <w:r>
              <w:rPr>
                <w:sz w:val="24"/>
              </w:rPr>
              <w:t xml:space="preserve">в, пеней, штрафов, процентов, подлежащих уплате, а не на первое число месяца, в котором планируется заключение соглашения о предоставлении субсидии. </w:t>
            </w:r>
          </w:p>
          <w:p w14:paraId="57000000">
            <w:pPr>
              <w:widowControl w:val="0"/>
              <w:tabs>
                <w:tab w:leader="none" w:pos="993" w:val="left"/>
              </w:tabs>
              <w:ind/>
              <w:jc w:val="both"/>
              <w:rPr>
                <w:sz w:val="24"/>
              </w:rPr>
            </w:pPr>
            <w:r>
              <w:rPr>
                <w:sz w:val="24"/>
              </w:rPr>
              <w:t>2. В нарушение пункта 6 статьи 78</w:t>
            </w:r>
            <w:r>
              <w:rPr>
                <w:sz w:val="24"/>
                <w:vertAlign w:val="superscript"/>
              </w:rPr>
              <w:t>1</w:t>
            </w:r>
            <w:r>
              <w:rPr>
                <w:sz w:val="24"/>
              </w:rPr>
              <w:t xml:space="preserve"> </w:t>
            </w:r>
            <w:r>
              <w:br/>
            </w:r>
            <w:r>
              <w:rPr>
                <w:sz w:val="24"/>
              </w:rPr>
              <w:t>БК РФ, части 8 Порядка № 196-П Соглашение № 1/2021 не в полной мере со</w:t>
            </w:r>
            <w:r>
              <w:rPr>
                <w:sz w:val="24"/>
              </w:rPr>
              <w:t>ответствует Типовой форме соглашения в части наименования разделов.</w:t>
            </w:r>
          </w:p>
          <w:p w14:paraId="58000000">
            <w:pPr>
              <w:widowControl w:val="0"/>
              <w:tabs>
                <w:tab w:leader="none" w:pos="993" w:val="left"/>
              </w:tabs>
              <w:ind/>
              <w:jc w:val="both"/>
              <w:rPr>
                <w:sz w:val="24"/>
              </w:rPr>
            </w:pPr>
            <w:r>
              <w:rPr>
                <w:sz w:val="24"/>
              </w:rPr>
              <w:t>3. В нарушение абзаца третьего пункта 2 статьи 78</w:t>
            </w:r>
            <w:r>
              <w:rPr>
                <w:sz w:val="24"/>
                <w:vertAlign w:val="superscript"/>
              </w:rPr>
              <w:t>1</w:t>
            </w:r>
            <w:r>
              <w:rPr>
                <w:sz w:val="24"/>
              </w:rPr>
              <w:t xml:space="preserve"> БК РФ, части 9 Порядка № 196-П, подпункта 7.3.1.2 пункта 7.3.1 Соглашения № 1/2021 дополнительные соглашения к настоящему Соглашению в течение 2021 года не заключались.</w:t>
            </w:r>
          </w:p>
          <w:p w14:paraId="59000000">
            <w:pPr>
              <w:ind/>
              <w:jc w:val="both"/>
              <w:rPr>
                <w:sz w:val="24"/>
              </w:rPr>
            </w:pPr>
            <w:r>
              <w:rPr>
                <w:sz w:val="24"/>
              </w:rPr>
              <w:t>4. В нарушение пункта 2 части 23 Порядка № 196-П в редакции от</w:t>
            </w:r>
            <w:r>
              <w:rPr>
                <w:sz w:val="24"/>
              </w:rPr>
              <w:t> </w:t>
            </w:r>
            <w:r>
              <w:rPr>
                <w:sz w:val="24"/>
              </w:rPr>
              <w:t>19.11.2021 показатель р</w:t>
            </w:r>
            <w:r>
              <w:rPr>
                <w:sz w:val="24"/>
              </w:rPr>
              <w:t>езультативности регионального проекта «Системные меры по повышению производительности труда» (далее – РП «Системные меры по ППТ»), установленный приложением № 2 к Соглашению № 1/2021, не приведен в соответствие с учетом внесенных в Положение № 196-П измене</w:t>
            </w:r>
            <w:r>
              <w:rPr>
                <w:sz w:val="24"/>
              </w:rPr>
              <w:t>ний в части результата предоставления субсидии.</w:t>
            </w:r>
          </w:p>
          <w:p w14:paraId="5A000000">
            <w:pPr>
              <w:widowControl w:val="0"/>
              <w:tabs>
                <w:tab w:leader="none" w:pos="993" w:val="left"/>
              </w:tabs>
              <w:ind/>
              <w:jc w:val="both"/>
              <w:rPr>
                <w:sz w:val="24"/>
              </w:rPr>
            </w:pPr>
            <w:r>
              <w:rPr>
                <w:sz w:val="24"/>
              </w:rPr>
              <w:t>5. В нарушение части 19 Порядка</w:t>
            </w:r>
            <w:r>
              <w:br/>
            </w:r>
            <w:r>
              <w:rPr>
                <w:sz w:val="24"/>
              </w:rPr>
              <w:t>№ 196-П срок перечисления субсидии, установленный пунктом 4.2 Соглашения № 1/2021, не соответствует сроку, установленному частью 19 Порядка</w:t>
            </w:r>
            <w:r>
              <w:br/>
            </w:r>
            <w:r>
              <w:rPr>
                <w:sz w:val="24"/>
              </w:rPr>
              <w:t>№ 196-П.</w:t>
            </w:r>
          </w:p>
          <w:p w14:paraId="5B000000">
            <w:pPr>
              <w:ind/>
              <w:jc w:val="both"/>
              <w:rPr>
                <w:sz w:val="24"/>
              </w:rPr>
            </w:pPr>
            <w:r>
              <w:rPr>
                <w:sz w:val="24"/>
              </w:rPr>
              <w:t>6. В</w:t>
            </w:r>
            <w:r>
              <w:rPr>
                <w:sz w:val="24"/>
              </w:rPr>
              <w:t xml:space="preserve"> нарушение части 24 Порядка</w:t>
            </w:r>
            <w:r>
              <w:br/>
            </w:r>
            <w:r>
              <w:rPr>
                <w:sz w:val="24"/>
              </w:rPr>
              <w:t>№ 196-П в редакции от 19.11.2021 Соглашением № 1/2021 не предусмотрен годовой отчет о достижении результатов предоставления субсидии со сроком предоставления не позднее 2 рабочего дня месяца, следующего за годом предоставления с</w:t>
            </w:r>
            <w:r>
              <w:rPr>
                <w:sz w:val="24"/>
              </w:rPr>
              <w:t>убсидии, а также ежемесячное предоставление отчетов об осуществлении расходов, источником финансового обеспечения которых является субсидия.</w:t>
            </w:r>
          </w:p>
          <w:p w14:paraId="5C000000">
            <w:pPr>
              <w:ind w:right="-57"/>
              <w:jc w:val="both"/>
              <w:rPr>
                <w:sz w:val="24"/>
              </w:rPr>
            </w:pPr>
            <w:r>
              <w:rPr>
                <w:sz w:val="24"/>
              </w:rPr>
              <w:t>7. В нарушение части 27 Порядка</w:t>
            </w:r>
            <w:r>
              <w:br/>
            </w:r>
            <w:r>
              <w:rPr>
                <w:sz w:val="24"/>
              </w:rPr>
              <w:t>№ 196-П Соглашение № 1/2021 не содержит положений о возможности использования АНО Р</w:t>
            </w:r>
            <w:r>
              <w:rPr>
                <w:sz w:val="24"/>
              </w:rPr>
              <w:t>ЦК остатка субсидии, неиспользованной в отчетном году, при принятии Министерством по согласованию с Минфином Камчатского края решения о наличии такой потребности у АНО РЦК.</w:t>
            </w:r>
          </w:p>
          <w:p w14:paraId="5D000000">
            <w:pPr>
              <w:ind/>
              <w:jc w:val="both"/>
              <w:rPr>
                <w:sz w:val="24"/>
              </w:rPr>
            </w:pPr>
            <w:r>
              <w:rPr>
                <w:sz w:val="24"/>
              </w:rPr>
              <w:t>8. В нарушение пункта 3 статьи 78</w:t>
            </w:r>
            <w:r>
              <w:rPr>
                <w:sz w:val="24"/>
                <w:vertAlign w:val="superscript"/>
              </w:rPr>
              <w:t>1</w:t>
            </w:r>
            <w:r>
              <w:rPr>
                <w:sz w:val="24"/>
              </w:rPr>
              <w:t xml:space="preserve"> БК РФ, абзаца третьего подпункта «а» пункта 9 Об</w:t>
            </w:r>
            <w:r>
              <w:rPr>
                <w:sz w:val="24"/>
              </w:rPr>
              <w:t>щих требований к нормативным правовым актам, регулирующим предоставление субсидий некоммерческим организациям, не являющимся казенными учреждениями, утвержденных постановлением Правительства Российской Федерации от 18.09.2020 № 1492 (далее – Общие требован</w:t>
            </w:r>
            <w:r>
              <w:rPr>
                <w:sz w:val="24"/>
              </w:rPr>
              <w:t>ия № 1492), Порядок № 124-П не отражал обязательного условия предоставления субсидии в полном объеме, а именно, включения в договоры (соглашения) о предоставлении субсидий, договоры (соглашения), заключенные в целях исполнения обязательств по данным догово</w:t>
            </w:r>
            <w:r>
              <w:rPr>
                <w:sz w:val="24"/>
              </w:rPr>
              <w:t>рам (соглашениям), запрета приобретения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w:t>
            </w:r>
            <w:r>
              <w:rPr>
                <w:sz w:val="24"/>
              </w:rPr>
              <w:t>алюты.</w:t>
            </w:r>
          </w:p>
          <w:p w14:paraId="5E000000">
            <w:pPr>
              <w:widowControl w:val="0"/>
              <w:tabs>
                <w:tab w:leader="none" w:pos="993" w:val="left"/>
              </w:tabs>
              <w:ind/>
              <w:jc w:val="both"/>
              <w:rPr>
                <w:sz w:val="24"/>
              </w:rPr>
            </w:pPr>
            <w:r>
              <w:rPr>
                <w:sz w:val="24"/>
              </w:rPr>
              <w:t>9. В нарушение части 7, пункта 2 части 13 Порядка № 124-П Министерством принято решение о предоставлении субсидии в отсутствие документов, подтверждающих соответствие АНО РЦК условиям предоставления субсидии на первое число месяца, в котором планиро</w:t>
            </w:r>
            <w:r>
              <w:rPr>
                <w:sz w:val="24"/>
              </w:rPr>
              <w:t>валось заключение соглашения о предоставлении субсидии.</w:t>
            </w:r>
          </w:p>
          <w:p w14:paraId="5F000000">
            <w:pPr>
              <w:widowControl w:val="0"/>
              <w:tabs>
                <w:tab w:leader="none" w:pos="993" w:val="left"/>
              </w:tabs>
              <w:ind/>
              <w:jc w:val="both"/>
              <w:rPr>
                <w:sz w:val="24"/>
              </w:rPr>
            </w:pPr>
            <w:r>
              <w:rPr>
                <w:sz w:val="24"/>
              </w:rPr>
              <w:t>10. В нарушение пункта 6 статьи 78</w:t>
            </w:r>
            <w:r>
              <w:rPr>
                <w:sz w:val="24"/>
                <w:vertAlign w:val="superscript"/>
              </w:rPr>
              <w:t>1</w:t>
            </w:r>
            <w:r>
              <w:rPr>
                <w:sz w:val="24"/>
              </w:rPr>
              <w:t xml:space="preserve"> БК РФ, части 8 Порядка № 124-П соглашение от 19.04.2022 № 1 о предоставлении субсидии из краевого бюджета в 2022 году АНО «Региональный центр развития компетенций и</w:t>
            </w:r>
            <w:r>
              <w:rPr>
                <w:sz w:val="24"/>
              </w:rPr>
              <w:t xml:space="preserve"> научных коммуникаций» в целях финансового обеспечения затрат, связанных с реализацией отдельных мероприятий государственной Камчатского края «Развитие экономики и внешнеэкономической деятельности Камчатского края», утвержденной постановлением Правительств</w:t>
            </w:r>
            <w:r>
              <w:rPr>
                <w:sz w:val="24"/>
              </w:rPr>
              <w:t xml:space="preserve">а Камчатского края № 277-П от 01.07.2021 (далее – Соглашение № 1/2022), не в полной мере соответствует Типовой форме соглашения, а также пунктом 7.3 предусматривает оформление дополнительного соглашения по форме, установленной приложением № 7 к Соглашению </w:t>
            </w:r>
            <w:r>
              <w:rPr>
                <w:sz w:val="24"/>
              </w:rPr>
              <w:t>№ 1/2022.</w:t>
            </w:r>
          </w:p>
          <w:p w14:paraId="60000000">
            <w:pPr>
              <w:widowControl w:val="0"/>
              <w:tabs>
                <w:tab w:leader="none" w:pos="993" w:val="left"/>
              </w:tabs>
              <w:ind/>
              <w:jc w:val="both"/>
              <w:rPr>
                <w:sz w:val="24"/>
              </w:rPr>
            </w:pPr>
            <w:r>
              <w:rPr>
                <w:sz w:val="24"/>
              </w:rPr>
              <w:t>11. В нарушение пункта 3 статьи 78</w:t>
            </w:r>
            <w:r>
              <w:rPr>
                <w:sz w:val="24"/>
                <w:vertAlign w:val="superscript"/>
              </w:rPr>
              <w:t>1</w:t>
            </w:r>
            <w:r>
              <w:rPr>
                <w:sz w:val="24"/>
              </w:rPr>
              <w:t xml:space="preserve"> БК РФ Соглашение № 1/2022 не содержало обязательного условия предоставления субсидии, а именно, в части запрета на приобретение иностранной валюты иными юридическими лицами, получающими указанные средства на ос</w:t>
            </w:r>
            <w:r>
              <w:rPr>
                <w:sz w:val="24"/>
              </w:rPr>
              <w:t>новании договоров, заключенных с получателем субсидии.</w:t>
            </w:r>
          </w:p>
          <w:p w14:paraId="61000000">
            <w:pPr>
              <w:ind/>
              <w:jc w:val="both"/>
              <w:rPr>
                <w:sz w:val="24"/>
              </w:rPr>
            </w:pPr>
            <w:r>
              <w:rPr>
                <w:sz w:val="24"/>
              </w:rPr>
              <w:t>12. В нарушение пункта 4.2, подпункта 5.1.3 пункта 5.1 Соглашения № 1/2021 Министерством не обеспечено своевременное перечисление субсидии и нарушен срок перечисления субсидии: на цели достижения резул</w:t>
            </w:r>
            <w:r>
              <w:rPr>
                <w:sz w:val="24"/>
              </w:rPr>
              <w:t>ьтатов регионального проекта «Адресная поддержка повышения производительности труда на предприятиях» и РП «Системные меры по ППТ» – на 2 календарных дня; на финансовое обеспечение затрат, связанных с оказанием услуг по внедрению в деятельность исполнительн</w:t>
            </w:r>
            <w:r>
              <w:rPr>
                <w:sz w:val="24"/>
              </w:rPr>
              <w:t>ых органов Камчатского края принципов процессного управления, – на 5 календарных дней.</w:t>
            </w:r>
          </w:p>
          <w:p w14:paraId="62000000">
            <w:pPr>
              <w:ind/>
              <w:jc w:val="both"/>
              <w:rPr>
                <w:sz w:val="24"/>
              </w:rPr>
            </w:pPr>
            <w:r>
              <w:rPr>
                <w:sz w:val="24"/>
              </w:rPr>
              <w:t>13. В нарушение части 25 Порядка</w:t>
            </w:r>
            <w:r>
              <w:br/>
            </w:r>
            <w:r>
              <w:rPr>
                <w:sz w:val="24"/>
              </w:rPr>
              <w:t>№ 196-П, подпункта 5.1.5 пункта 5.1 Соглашения № 1/2021 контроль за соблюдением получателем субсидии условий, целей и порядка предоставл</w:t>
            </w:r>
            <w:r>
              <w:rPr>
                <w:sz w:val="24"/>
              </w:rPr>
              <w:t>ения субсидии посредством проведения плановых и (или) внеплановых проверок, установленных Порядком № 196-П и Соглашением № 1/2021, Министерством не осуществлялся.</w:t>
            </w:r>
          </w:p>
          <w:p w14:paraId="63000000">
            <w:pPr>
              <w:ind/>
              <w:jc w:val="both"/>
              <w:rPr>
                <w:sz w:val="24"/>
              </w:rPr>
            </w:pPr>
            <w:r>
              <w:rPr>
                <w:sz w:val="24"/>
              </w:rPr>
              <w:t>14. В нарушение части 25 Порядка</w:t>
            </w:r>
            <w:r>
              <w:br/>
            </w:r>
            <w:r>
              <w:rPr>
                <w:sz w:val="24"/>
              </w:rPr>
              <w:t>№ 124-П, подпункта 5.1.6 пункта 5.1 Соглашения № 1/2022 конт</w:t>
            </w:r>
            <w:r>
              <w:rPr>
                <w:sz w:val="24"/>
              </w:rPr>
              <w:t>роль за соблюдением получателем субсидии порядка, целей и условий предоставления субсидии посредством проведения плановых и (или) внеплановых проверок Министерством не осуществлялся.</w:t>
            </w:r>
          </w:p>
        </w:tc>
        <w:tc>
          <w:tcPr>
            <w:tcW w:type="dxa" w:w="3171"/>
          </w:tcPr>
          <w:p w14:paraId="64000000">
            <w:pPr>
              <w:ind/>
              <w:jc w:val="both"/>
              <w:outlineLvl w:val="0"/>
              <w:rPr>
                <w:sz w:val="24"/>
              </w:rPr>
            </w:pPr>
            <w:r>
              <w:rPr>
                <w:sz w:val="24"/>
              </w:rPr>
              <w:t xml:space="preserve">Выдано Представление </w:t>
            </w:r>
          </w:p>
          <w:p w14:paraId="65000000">
            <w:pPr>
              <w:ind/>
              <w:jc w:val="both"/>
              <w:outlineLvl w:val="0"/>
              <w:rPr>
                <w:sz w:val="24"/>
              </w:rPr>
            </w:pPr>
            <w:r>
              <w:rPr>
                <w:sz w:val="24"/>
              </w:rPr>
              <w:t>№ 5 от 19.02.2024</w:t>
            </w:r>
          </w:p>
          <w:p w14:paraId="66000000">
            <w:pPr>
              <w:ind/>
              <w:jc w:val="both"/>
              <w:outlineLvl w:val="0"/>
              <w:rPr>
                <w:sz w:val="24"/>
              </w:rPr>
            </w:pPr>
            <w:r>
              <w:rPr>
                <w:sz w:val="24"/>
              </w:rPr>
              <w:t>об устранении причин и условий вы</w:t>
            </w:r>
            <w:r>
              <w:rPr>
                <w:sz w:val="24"/>
              </w:rPr>
              <w:t>явленных нарушений.</w:t>
            </w:r>
          </w:p>
          <w:p w14:paraId="67000000">
            <w:pPr>
              <w:ind/>
              <w:jc w:val="both"/>
              <w:outlineLvl w:val="0"/>
              <w:rPr>
                <w:sz w:val="24"/>
              </w:rPr>
            </w:pPr>
          </w:p>
          <w:p w14:paraId="68000000">
            <w:pPr>
              <w:ind/>
              <w:jc w:val="both"/>
              <w:outlineLvl w:val="0"/>
              <w:rPr>
                <w:sz w:val="24"/>
              </w:rPr>
            </w:pPr>
            <w:r>
              <w:rPr>
                <w:sz w:val="24"/>
              </w:rPr>
              <w:t>Представление исполнено</w:t>
            </w:r>
            <w:r>
              <w:rPr>
                <w:sz w:val="24"/>
              </w:rPr>
              <w:t>.</w:t>
            </w:r>
          </w:p>
        </w:tc>
      </w:tr>
      <w:tr>
        <w:tc>
          <w:tcPr>
            <w:tcW w:type="dxa" w:w="704"/>
          </w:tcPr>
          <w:p w14:paraId="69000000">
            <w:pPr>
              <w:ind/>
              <w:jc w:val="center"/>
              <w:outlineLvl w:val="0"/>
              <w:rPr>
                <w:sz w:val="24"/>
              </w:rPr>
            </w:pPr>
            <w:r>
              <w:rPr>
                <w:sz w:val="24"/>
              </w:rPr>
              <w:t>6.</w:t>
            </w:r>
          </w:p>
        </w:tc>
        <w:tc>
          <w:tcPr>
            <w:tcW w:type="dxa" w:w="2504"/>
          </w:tcPr>
          <w:p w14:paraId="6A000000">
            <w:pPr>
              <w:pStyle w:val="Style_2"/>
              <w:ind w:firstLine="0" w:left="22"/>
              <w:jc w:val="both"/>
              <w:outlineLvl w:val="0"/>
              <w:rPr>
                <w:sz w:val="24"/>
              </w:rPr>
            </w:pPr>
            <w:r>
              <w:rPr>
                <w:sz w:val="24"/>
              </w:rPr>
              <w:t>М</w:t>
            </w:r>
            <w:r>
              <w:rPr>
                <w:sz w:val="24"/>
              </w:rPr>
              <w:t>инистерство рыбного хозяйства Камчатского края (Минрыбхоз Камчатского края)</w:t>
            </w:r>
          </w:p>
        </w:tc>
        <w:tc>
          <w:tcPr>
            <w:tcW w:type="dxa" w:w="1627"/>
          </w:tcPr>
          <w:p w14:paraId="6B000000">
            <w:pPr>
              <w:ind/>
              <w:jc w:val="both"/>
              <w:outlineLvl w:val="0"/>
              <w:rPr>
                <w:sz w:val="24"/>
              </w:rPr>
            </w:pPr>
            <w:r>
              <w:rPr>
                <w:rStyle w:val="Style_2_ch"/>
                <w:sz w:val="24"/>
              </w:rPr>
              <w:t>В период с 13.12.2023 по 29.01.2024</w:t>
            </w:r>
          </w:p>
        </w:tc>
        <w:tc>
          <w:tcPr>
            <w:tcW w:type="dxa" w:w="3036"/>
          </w:tcPr>
          <w:p w14:paraId="6C000000">
            <w:pPr>
              <w:ind/>
              <w:jc w:val="both"/>
              <w:outlineLvl w:val="0"/>
              <w:rPr>
                <w:sz w:val="24"/>
              </w:rPr>
            </w:pPr>
            <w:r>
              <w:rPr>
                <w:rStyle w:val="Style_2_ch"/>
                <w:sz w:val="24"/>
              </w:rPr>
              <w:t xml:space="preserve">Проверка соблюдения законодательства Российской Федерации и иных правовых актов о контрактной </w:t>
            </w:r>
            <w:r>
              <w:rPr>
                <w:rStyle w:val="Style_2_ch"/>
                <w:sz w:val="24"/>
              </w:rPr>
              <w:t>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края.</w:t>
            </w:r>
          </w:p>
          <w:p w14:paraId="6D000000">
            <w:pPr>
              <w:ind/>
              <w:jc w:val="both"/>
              <w:outlineLvl w:val="0"/>
              <w:rPr>
                <w:sz w:val="24"/>
              </w:rPr>
            </w:pPr>
          </w:p>
          <w:p w14:paraId="6E000000">
            <w:pPr>
              <w:ind/>
              <w:jc w:val="both"/>
              <w:outlineLvl w:val="0"/>
              <w:rPr>
                <w:sz w:val="24"/>
              </w:rPr>
            </w:pPr>
            <w:r>
              <w:rPr>
                <w:sz w:val="24"/>
              </w:rPr>
              <w:t>Проверенный период:</w:t>
            </w:r>
          </w:p>
          <w:p w14:paraId="6F000000">
            <w:pPr>
              <w:ind/>
              <w:jc w:val="both"/>
              <w:outlineLvl w:val="0"/>
              <w:rPr>
                <w:sz w:val="24"/>
              </w:rPr>
            </w:pPr>
            <w:r>
              <w:rPr>
                <w:sz w:val="24"/>
              </w:rPr>
              <w:t>2022 год.</w:t>
            </w:r>
          </w:p>
        </w:tc>
        <w:tc>
          <w:tcPr>
            <w:tcW w:type="dxa" w:w="4464"/>
            <w:tcBorders>
              <w:top w:color="000000" w:sz="4" w:val="single"/>
              <w:left w:color="000000" w:sz="4" w:val="single"/>
              <w:bottom w:color="000000" w:sz="4" w:val="single"/>
              <w:right w:color="000000" w:sz="4" w:val="single"/>
            </w:tcBorders>
          </w:tcPr>
          <w:p w14:paraId="70000000">
            <w:pPr>
              <w:widowControl w:val="0"/>
              <w:tabs>
                <w:tab w:leader="none" w:pos="993" w:val="left"/>
              </w:tabs>
              <w:ind/>
              <w:contextualSpacing w:val="1"/>
              <w:jc w:val="both"/>
              <w:outlineLvl w:val="0"/>
            </w:pPr>
            <w:r>
              <w:rPr>
                <w:sz w:val="24"/>
              </w:rPr>
              <w:t>1. </w:t>
            </w:r>
            <w:r>
              <w:rPr>
                <w:sz w:val="24"/>
              </w:rPr>
              <w:t>В нарушение части 5 статьи 19 Закона о контрактной систем</w:t>
            </w:r>
            <w:r>
              <w:rPr>
                <w:sz w:val="24"/>
              </w:rPr>
              <w:t>е, частей 3, 20</w:t>
            </w:r>
            <w:r>
              <w:rPr>
                <w:sz w:val="24"/>
                <w:vertAlign w:val="superscript"/>
              </w:rPr>
              <w:t>1</w:t>
            </w:r>
            <w:r>
              <w:rPr>
                <w:sz w:val="24"/>
              </w:rPr>
              <w:t xml:space="preserve"> Порядка № 33-П, части 4 Правил </w:t>
            </w:r>
            <w:r>
              <w:br/>
            </w:r>
            <w:r>
              <w:rPr>
                <w:sz w:val="24"/>
              </w:rPr>
              <w:t xml:space="preserve">№ 174-П требования к закупаемым Минрыбхоз Камчатского края (далее </w:t>
            </w:r>
            <w:r>
              <w:rPr>
                <w:rStyle w:val="Style_3_ch"/>
                <w:sz w:val="24"/>
              </w:rPr>
              <w:t>–</w:t>
            </w:r>
            <w:r>
              <w:rPr>
                <w:sz w:val="24"/>
              </w:rPr>
              <w:t xml:space="preserve"> Министерство) отдельным видам товаров, работ, услуг, включающих перечни отдельных видов товаров, работ, услуг, нормативы количества, их пот</w:t>
            </w:r>
            <w:r>
              <w:rPr>
                <w:sz w:val="24"/>
              </w:rPr>
              <w:t>ребительские свойства (в том числе характеристики качества) и иные характеристики утверждены 16.01.2024, то есть с нарушением установленных сроков (срок до 10 июля текущего финансового года).</w:t>
            </w:r>
          </w:p>
          <w:p w14:paraId="71000000">
            <w:pPr>
              <w:widowControl w:val="0"/>
              <w:tabs>
                <w:tab w:leader="none" w:pos="993" w:val="left"/>
              </w:tabs>
              <w:ind/>
              <w:contextualSpacing w:val="1"/>
              <w:jc w:val="both"/>
              <w:outlineLvl w:val="0"/>
              <w:rPr>
                <w:sz w:val="24"/>
              </w:rPr>
            </w:pPr>
            <w:r>
              <w:rPr>
                <w:sz w:val="24"/>
              </w:rPr>
              <w:t xml:space="preserve">2. В нарушение части 1 статьи 19 Закона о контрактной системе </w:t>
            </w:r>
            <w:r>
              <w:rPr>
                <w:sz w:val="24"/>
              </w:rPr>
              <w:t>Министерством закуплены товары без соблюдения предельных цен, установленных в пункте 3.6.2 Приложения к приказу №</w:t>
            </w:r>
            <w:r>
              <w:rPr>
                <w:sz w:val="24"/>
              </w:rPr>
              <w:t> </w:t>
            </w:r>
            <w:r>
              <w:rPr>
                <w:sz w:val="24"/>
              </w:rPr>
              <w:t>37-м от</w:t>
            </w:r>
            <w:r>
              <w:rPr>
                <w:sz w:val="24"/>
              </w:rPr>
              <w:t> </w:t>
            </w:r>
            <w:r>
              <w:rPr>
                <w:sz w:val="24"/>
              </w:rPr>
              <w:t>30.05.2016 «Об утверждении нормативных затрат на обеспечение функций Министерства рыбного хозяйства Камчатского края» (в действующей р</w:t>
            </w:r>
            <w:r>
              <w:rPr>
                <w:sz w:val="24"/>
              </w:rPr>
              <w:t>едакции от 28.04.2020), в рамках проверяемых контрактов (счетов) № 1539 от 16.12.2022 и № 1219 от</w:t>
            </w:r>
            <w:r>
              <w:rPr>
                <w:sz w:val="24"/>
              </w:rPr>
              <w:t> </w:t>
            </w:r>
            <w:r>
              <w:rPr>
                <w:sz w:val="24"/>
              </w:rPr>
              <w:t>03.10.2022.</w:t>
            </w:r>
          </w:p>
        </w:tc>
        <w:tc>
          <w:tcPr>
            <w:tcW w:type="dxa" w:w="3171"/>
          </w:tcPr>
          <w:p w14:paraId="72000000">
            <w:pPr>
              <w:ind/>
              <w:jc w:val="both"/>
              <w:outlineLvl w:val="0"/>
              <w:rPr>
                <w:sz w:val="24"/>
              </w:rPr>
            </w:pPr>
            <w:r>
              <w:rPr>
                <w:sz w:val="24"/>
              </w:rPr>
              <w:t xml:space="preserve">Выдано Представление </w:t>
            </w:r>
            <w:r>
              <w:rPr>
                <w:sz w:val="24"/>
              </w:rPr>
              <w:br/>
            </w:r>
            <w:r>
              <w:rPr>
                <w:sz w:val="24"/>
              </w:rPr>
              <w:t>от 07.03.2024 № 6</w:t>
            </w:r>
          </w:p>
          <w:p w14:paraId="73000000">
            <w:pPr>
              <w:ind/>
              <w:jc w:val="both"/>
              <w:outlineLvl w:val="0"/>
              <w:rPr>
                <w:sz w:val="24"/>
              </w:rPr>
            </w:pPr>
            <w:r>
              <w:rPr>
                <w:sz w:val="24"/>
              </w:rPr>
              <w:t>об устранении причин и условий выявленных нарушений.</w:t>
            </w:r>
          </w:p>
          <w:p w14:paraId="74000000">
            <w:pPr>
              <w:ind/>
              <w:jc w:val="both"/>
              <w:outlineLvl w:val="0"/>
              <w:rPr>
                <w:sz w:val="24"/>
              </w:rPr>
            </w:pPr>
          </w:p>
          <w:p w14:paraId="75000000">
            <w:pPr>
              <w:ind/>
              <w:jc w:val="both"/>
              <w:outlineLvl w:val="0"/>
              <w:rPr>
                <w:sz w:val="24"/>
              </w:rPr>
            </w:pPr>
            <w:r>
              <w:rPr>
                <w:sz w:val="24"/>
              </w:rPr>
              <w:t>Представление исполнено.</w:t>
            </w:r>
          </w:p>
          <w:p w14:paraId="76000000">
            <w:pPr>
              <w:ind/>
              <w:jc w:val="both"/>
              <w:outlineLvl w:val="0"/>
              <w:rPr>
                <w:sz w:val="24"/>
              </w:rPr>
            </w:pPr>
          </w:p>
          <w:p w14:paraId="77000000">
            <w:pPr>
              <w:ind/>
              <w:jc w:val="both"/>
              <w:outlineLvl w:val="0"/>
              <w:rPr>
                <w:sz w:val="24"/>
              </w:rPr>
            </w:pPr>
          </w:p>
        </w:tc>
      </w:tr>
      <w:tr>
        <w:tc>
          <w:tcPr>
            <w:tcW w:type="dxa" w:w="704"/>
          </w:tcPr>
          <w:p w14:paraId="78000000">
            <w:pPr>
              <w:ind/>
              <w:jc w:val="center"/>
              <w:outlineLvl w:val="0"/>
              <w:rPr>
                <w:sz w:val="24"/>
              </w:rPr>
            </w:pPr>
            <w:r>
              <w:rPr>
                <w:sz w:val="24"/>
              </w:rPr>
              <w:t>7.</w:t>
            </w:r>
          </w:p>
        </w:tc>
        <w:tc>
          <w:tcPr>
            <w:tcW w:type="dxa" w:w="2504"/>
          </w:tcPr>
          <w:p w14:paraId="79000000">
            <w:pPr>
              <w:pStyle w:val="Style_2"/>
              <w:ind w:firstLine="0" w:left="22"/>
              <w:jc w:val="both"/>
              <w:outlineLvl w:val="0"/>
              <w:rPr>
                <w:sz w:val="24"/>
              </w:rPr>
            </w:pPr>
            <w:r>
              <w:rPr>
                <w:sz w:val="24"/>
              </w:rPr>
              <w:t>М</w:t>
            </w:r>
            <w:r>
              <w:rPr>
                <w:sz w:val="24"/>
              </w:rPr>
              <w:t>инистерство транспорта</w:t>
            </w:r>
            <w:r>
              <w:rPr>
                <w:sz w:val="24"/>
              </w:rPr>
              <w:t xml:space="preserve"> и дорожного строительства Камчатского края (Минтранс Камчатского края)</w:t>
            </w:r>
          </w:p>
        </w:tc>
        <w:tc>
          <w:tcPr>
            <w:tcW w:type="dxa" w:w="1627"/>
          </w:tcPr>
          <w:p w14:paraId="7A000000">
            <w:pPr>
              <w:ind/>
              <w:jc w:val="both"/>
              <w:outlineLvl w:val="0"/>
              <w:rPr>
                <w:sz w:val="24"/>
              </w:rPr>
            </w:pPr>
            <w:r>
              <w:rPr>
                <w:rStyle w:val="Style_2_ch"/>
                <w:sz w:val="24"/>
              </w:rPr>
              <w:t>В период с 22.11.2023 по 28.12.2023</w:t>
            </w:r>
          </w:p>
        </w:tc>
        <w:tc>
          <w:tcPr>
            <w:tcW w:type="dxa" w:w="3036"/>
          </w:tcPr>
          <w:p w14:paraId="7B000000">
            <w:pPr>
              <w:ind/>
              <w:jc w:val="both"/>
              <w:outlineLvl w:val="0"/>
              <w:rPr>
                <w:sz w:val="24"/>
              </w:rPr>
            </w:pPr>
            <w:r>
              <w:rPr>
                <w:sz w:val="24"/>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w:t>
            </w:r>
            <w:r>
              <w:rPr>
                <w:sz w:val="24"/>
              </w:rPr>
              <w:t>обеспечения государственных и муниципальных нужд в отношении отдельных закупок для обеспечения нужд Камчатского края.</w:t>
            </w:r>
          </w:p>
          <w:p w14:paraId="7C000000">
            <w:pPr>
              <w:ind/>
              <w:jc w:val="both"/>
              <w:outlineLvl w:val="0"/>
              <w:rPr>
                <w:sz w:val="24"/>
              </w:rPr>
            </w:pPr>
          </w:p>
          <w:p w14:paraId="7D000000">
            <w:pPr>
              <w:ind/>
              <w:jc w:val="both"/>
              <w:outlineLvl w:val="0"/>
              <w:rPr>
                <w:sz w:val="24"/>
              </w:rPr>
            </w:pPr>
            <w:r>
              <w:rPr>
                <w:sz w:val="24"/>
              </w:rPr>
              <w:t>Проверенный период:</w:t>
            </w:r>
          </w:p>
          <w:p w14:paraId="7E000000">
            <w:pPr>
              <w:ind/>
              <w:jc w:val="both"/>
              <w:outlineLvl w:val="0"/>
              <w:rPr>
                <w:sz w:val="24"/>
              </w:rPr>
            </w:pPr>
            <w:r>
              <w:rPr>
                <w:sz w:val="24"/>
              </w:rPr>
              <w:t>2022 год.</w:t>
            </w:r>
          </w:p>
        </w:tc>
        <w:tc>
          <w:tcPr>
            <w:tcW w:type="dxa" w:w="4464"/>
            <w:tcBorders>
              <w:top w:color="000000" w:sz="4" w:val="single"/>
              <w:left w:color="000000" w:sz="4" w:val="single"/>
              <w:bottom w:color="000000" w:sz="4" w:val="single"/>
              <w:right w:color="000000" w:sz="4" w:val="single"/>
            </w:tcBorders>
          </w:tcPr>
          <w:p w14:paraId="7F000000">
            <w:pPr>
              <w:widowControl w:val="0"/>
              <w:tabs>
                <w:tab w:leader="none" w:pos="993" w:val="left"/>
              </w:tabs>
              <w:ind/>
              <w:contextualSpacing w:val="1"/>
              <w:jc w:val="both"/>
              <w:outlineLvl w:val="0"/>
            </w:pPr>
            <w:r>
              <w:rPr>
                <w:sz w:val="24"/>
              </w:rPr>
              <w:t>1. </w:t>
            </w:r>
            <w:r>
              <w:rPr>
                <w:sz w:val="24"/>
              </w:rPr>
              <w:t>В нарушение частей 2 и 5 статьи 19 Закона о контрактной системе, Требований № 33-П, части 4 Правил №</w:t>
            </w:r>
            <w:r>
              <w:rPr>
                <w:sz w:val="24"/>
              </w:rPr>
              <w:t> </w:t>
            </w:r>
            <w:r>
              <w:rPr>
                <w:sz w:val="24"/>
              </w:rPr>
              <w:t>174-П</w:t>
            </w:r>
            <w:r>
              <w:rPr>
                <w:sz w:val="24"/>
              </w:rPr>
              <w:t xml:space="preserve"> Минтрансом Камчатского края (далее </w:t>
            </w:r>
            <w:r>
              <w:rPr>
                <w:rStyle w:val="Style_3_ch"/>
                <w:sz w:val="24"/>
              </w:rPr>
              <w:t>–</w:t>
            </w:r>
            <w:r>
              <w:rPr>
                <w:sz w:val="24"/>
              </w:rPr>
              <w:t xml:space="preserve"> Министерство не утверждены требования к закупаемым ими и подведомственными им краевыми государственными казенными, бюджетными учреждениями и государственными унитарными предприятиями Камчатского края отдельным видам то</w:t>
            </w:r>
            <w:r>
              <w:rPr>
                <w:sz w:val="24"/>
              </w:rPr>
              <w:t>варов, работ, услуг, включающие перечень отдельных видов товаров, работ, услуг, нормативы количества, их потребительские свойства (в том числе характеристики качества) и иные характеристики, т.е. ведомственный перечень.</w:t>
            </w:r>
          </w:p>
          <w:p w14:paraId="80000000">
            <w:pPr>
              <w:widowControl w:val="0"/>
              <w:tabs>
                <w:tab w:leader="none" w:pos="993" w:val="left"/>
              </w:tabs>
              <w:ind/>
              <w:contextualSpacing w:val="1"/>
              <w:jc w:val="both"/>
              <w:outlineLvl w:val="0"/>
              <w:rPr>
                <w:sz w:val="24"/>
              </w:rPr>
            </w:pPr>
            <w:r>
              <w:rPr>
                <w:sz w:val="24"/>
              </w:rPr>
              <w:t>2. В нарушение части 2 статьи 19 Зак</w:t>
            </w:r>
            <w:r>
              <w:rPr>
                <w:sz w:val="24"/>
              </w:rPr>
              <w:t>она о контрактной системе, приказа Министерства от 30.06.2016 № 210-п «Об утверждении нормативных затрат на закупку товаров, работ и услуг, обеспечивающих деятельность Министерства транспорта и дорожного строительства Камчатского края и подведомственного е</w:t>
            </w:r>
            <w:r>
              <w:rPr>
                <w:sz w:val="24"/>
              </w:rPr>
              <w:t>му краевого государственного казенного учреждения» (далее – Приказ № 210-п), Министерством не соблюдены нормативы количества закупаемых в 2022 году товаров, а также осуществлена закупка товаров, отсутствующих в Приказе № 210-п.</w:t>
            </w:r>
          </w:p>
        </w:tc>
        <w:tc>
          <w:tcPr>
            <w:tcW w:type="dxa" w:w="3171"/>
          </w:tcPr>
          <w:p w14:paraId="81000000">
            <w:pPr>
              <w:ind/>
              <w:jc w:val="both"/>
              <w:outlineLvl w:val="0"/>
              <w:rPr>
                <w:sz w:val="24"/>
              </w:rPr>
            </w:pPr>
            <w:r>
              <w:rPr>
                <w:sz w:val="24"/>
              </w:rPr>
              <w:t>Выдано Представление от</w:t>
            </w:r>
            <w:r>
              <w:rPr>
                <w:sz w:val="24"/>
              </w:rPr>
              <w:t> </w:t>
            </w:r>
            <w:r>
              <w:rPr>
                <w:sz w:val="24"/>
              </w:rPr>
              <w:t>07.0</w:t>
            </w:r>
            <w:r>
              <w:rPr>
                <w:sz w:val="24"/>
              </w:rPr>
              <w:t>3.2024 № 7</w:t>
            </w:r>
          </w:p>
          <w:p w14:paraId="82000000">
            <w:pPr>
              <w:ind/>
              <w:jc w:val="both"/>
              <w:outlineLvl w:val="0"/>
              <w:rPr>
                <w:sz w:val="24"/>
              </w:rPr>
            </w:pPr>
            <w:r>
              <w:rPr>
                <w:sz w:val="24"/>
              </w:rPr>
              <w:t xml:space="preserve">об </w:t>
            </w:r>
            <w:r>
              <w:rPr>
                <w:sz w:val="24"/>
              </w:rPr>
              <w:t xml:space="preserve">устранении </w:t>
            </w:r>
            <w:r>
              <w:rPr>
                <w:sz w:val="24"/>
              </w:rPr>
              <w:t>нарушени</w:t>
            </w:r>
            <w:r>
              <w:rPr>
                <w:sz w:val="24"/>
              </w:rPr>
              <w:t>я</w:t>
            </w:r>
            <w:r>
              <w:rPr>
                <w:sz w:val="24"/>
              </w:rPr>
              <w:t>, указанно</w:t>
            </w:r>
            <w:r>
              <w:rPr>
                <w:sz w:val="24"/>
              </w:rPr>
              <w:t>го</w:t>
            </w:r>
            <w:r>
              <w:rPr>
                <w:sz w:val="24"/>
              </w:rPr>
              <w:t xml:space="preserve"> в пункте 1 представления, и принят</w:t>
            </w:r>
            <w:r>
              <w:rPr>
                <w:sz w:val="24"/>
              </w:rPr>
              <w:t>ия</w:t>
            </w:r>
            <w:r>
              <w:rPr>
                <w:sz w:val="24"/>
              </w:rPr>
              <w:t xml:space="preserve"> мер по устранению его причин и условий</w:t>
            </w:r>
            <w:r>
              <w:rPr>
                <w:sz w:val="24"/>
              </w:rPr>
              <w:t xml:space="preserve">, </w:t>
            </w:r>
            <w:r>
              <w:rPr>
                <w:sz w:val="24"/>
              </w:rPr>
              <w:t>об принятии мер по устранению причин и условий, способствовавших совершению нарушени</w:t>
            </w:r>
            <w:r>
              <w:rPr>
                <w:sz w:val="24"/>
              </w:rPr>
              <w:t>я</w:t>
            </w:r>
            <w:r>
              <w:rPr>
                <w:sz w:val="24"/>
              </w:rPr>
              <w:t>, указанн</w:t>
            </w:r>
            <w:r>
              <w:rPr>
                <w:sz w:val="24"/>
              </w:rPr>
              <w:t>ого</w:t>
            </w:r>
            <w:r>
              <w:rPr>
                <w:sz w:val="24"/>
              </w:rPr>
              <w:t xml:space="preserve"> в пункт</w:t>
            </w:r>
            <w:r>
              <w:rPr>
                <w:sz w:val="24"/>
              </w:rPr>
              <w:t>е 2</w:t>
            </w:r>
            <w:r>
              <w:rPr>
                <w:sz w:val="24"/>
              </w:rPr>
              <w:t xml:space="preserve"> представления. </w:t>
            </w:r>
          </w:p>
          <w:p w14:paraId="83000000">
            <w:pPr>
              <w:ind/>
              <w:jc w:val="both"/>
              <w:outlineLvl w:val="0"/>
              <w:rPr>
                <w:sz w:val="24"/>
              </w:rPr>
            </w:pPr>
          </w:p>
          <w:p w14:paraId="84000000">
            <w:pPr>
              <w:ind/>
              <w:jc w:val="both"/>
              <w:outlineLvl w:val="0"/>
              <w:rPr>
                <w:sz w:val="24"/>
              </w:rPr>
            </w:pPr>
            <w:r>
              <w:rPr>
                <w:sz w:val="24"/>
              </w:rPr>
              <w:t>Представление исполнено.</w:t>
            </w:r>
          </w:p>
        </w:tc>
      </w:tr>
      <w:tr>
        <w:tc>
          <w:tcPr>
            <w:tcW w:type="dxa" w:w="704"/>
          </w:tcPr>
          <w:p w14:paraId="85000000">
            <w:pPr>
              <w:ind/>
              <w:jc w:val="center"/>
              <w:outlineLvl w:val="0"/>
              <w:rPr>
                <w:sz w:val="24"/>
              </w:rPr>
            </w:pPr>
            <w:r>
              <w:rPr>
                <w:sz w:val="24"/>
              </w:rPr>
              <w:t>8.</w:t>
            </w:r>
          </w:p>
        </w:tc>
        <w:tc>
          <w:tcPr>
            <w:tcW w:type="dxa" w:w="2504"/>
          </w:tcPr>
          <w:p w14:paraId="86000000">
            <w:pPr>
              <w:pStyle w:val="Style_2"/>
              <w:ind w:firstLine="0" w:left="22"/>
              <w:jc w:val="both"/>
              <w:outlineLvl w:val="0"/>
              <w:rPr>
                <w:sz w:val="24"/>
              </w:rPr>
            </w:pPr>
            <w:r>
              <w:rPr>
                <w:sz w:val="24"/>
              </w:rPr>
              <w:t>М</w:t>
            </w:r>
            <w:r>
              <w:rPr>
                <w:sz w:val="24"/>
              </w:rPr>
              <w:t xml:space="preserve">инистерство по делам местного самоуправления и развитию Корякского округа Камчатского края </w:t>
            </w:r>
            <w:r>
              <w:rPr>
                <w:rStyle w:val="Style_2_ch"/>
                <w:sz w:val="24"/>
              </w:rPr>
              <w:t>(Министерство МСУ и развитию КО Камчатского края)</w:t>
            </w:r>
          </w:p>
        </w:tc>
        <w:tc>
          <w:tcPr>
            <w:tcW w:type="dxa" w:w="1627"/>
          </w:tcPr>
          <w:p w14:paraId="87000000">
            <w:pPr>
              <w:ind/>
              <w:jc w:val="both"/>
              <w:outlineLvl w:val="0"/>
              <w:rPr>
                <w:sz w:val="24"/>
              </w:rPr>
            </w:pPr>
            <w:r>
              <w:rPr>
                <w:sz w:val="24"/>
              </w:rPr>
              <w:t xml:space="preserve">В период с 13.12.2023 </w:t>
            </w:r>
            <w:r>
              <w:rPr>
                <w:sz w:val="24"/>
              </w:rPr>
              <w:t>по 30.01.2024</w:t>
            </w:r>
          </w:p>
        </w:tc>
        <w:tc>
          <w:tcPr>
            <w:tcW w:type="dxa" w:w="3036"/>
          </w:tcPr>
          <w:p w14:paraId="88000000">
            <w:pPr>
              <w:ind/>
              <w:jc w:val="both"/>
              <w:outlineLvl w:val="0"/>
              <w:rPr>
                <w:sz w:val="24"/>
              </w:rPr>
            </w:pPr>
            <w:r>
              <w:rPr>
                <w:sz w:val="24"/>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w:t>
            </w:r>
            <w:r>
              <w:rPr>
                <w:sz w:val="24"/>
              </w:rPr>
              <w:t>д Камчатского края.</w:t>
            </w:r>
          </w:p>
          <w:p w14:paraId="89000000">
            <w:pPr>
              <w:ind/>
              <w:jc w:val="both"/>
              <w:outlineLvl w:val="0"/>
              <w:rPr>
                <w:sz w:val="24"/>
              </w:rPr>
            </w:pPr>
          </w:p>
          <w:p w14:paraId="8A000000">
            <w:pPr>
              <w:ind/>
              <w:jc w:val="both"/>
              <w:outlineLvl w:val="0"/>
              <w:rPr>
                <w:sz w:val="24"/>
              </w:rPr>
            </w:pPr>
            <w:r>
              <w:rPr>
                <w:sz w:val="24"/>
              </w:rPr>
              <w:t>Проверенный период:</w:t>
            </w:r>
          </w:p>
          <w:p w14:paraId="8B000000">
            <w:pPr>
              <w:ind/>
              <w:jc w:val="both"/>
              <w:outlineLvl w:val="0"/>
              <w:rPr>
                <w:sz w:val="24"/>
              </w:rPr>
            </w:pPr>
            <w:r>
              <w:rPr>
                <w:sz w:val="24"/>
              </w:rPr>
              <w:t>2022 год.</w:t>
            </w:r>
          </w:p>
        </w:tc>
        <w:tc>
          <w:tcPr>
            <w:tcW w:type="dxa" w:w="4464"/>
            <w:tcBorders>
              <w:top w:color="000000" w:sz="4" w:val="single"/>
              <w:left w:color="000000" w:sz="4" w:val="single"/>
              <w:bottom w:color="000000" w:sz="4" w:val="single"/>
              <w:right w:color="000000" w:sz="4" w:val="single"/>
            </w:tcBorders>
          </w:tcPr>
          <w:p w14:paraId="8C000000">
            <w:pPr>
              <w:widowControl w:val="0"/>
              <w:tabs>
                <w:tab w:leader="none" w:pos="993" w:val="left"/>
              </w:tabs>
              <w:ind/>
              <w:contextualSpacing w:val="1"/>
              <w:jc w:val="both"/>
              <w:outlineLvl w:val="0"/>
            </w:pPr>
            <w:r>
              <w:rPr>
                <w:sz w:val="24"/>
              </w:rPr>
              <w:t>1. </w:t>
            </w:r>
            <w:r>
              <w:rPr>
                <w:sz w:val="24"/>
              </w:rPr>
              <w:t>В нарушение части 5 статьи 19 Закона о контрактной системе, подпункта «б» пункта 1 части 1, части 3 Требования №</w:t>
            </w:r>
            <w:r>
              <w:rPr>
                <w:sz w:val="24"/>
              </w:rPr>
              <w:t> </w:t>
            </w:r>
            <w:r>
              <w:rPr>
                <w:sz w:val="24"/>
              </w:rPr>
              <w:t>33-П, части 4 Правил</w:t>
            </w:r>
            <w:r>
              <w:br/>
            </w:r>
            <w:r>
              <w:rPr>
                <w:sz w:val="24"/>
              </w:rPr>
              <w:t xml:space="preserve">№ 174-П, Министерством </w:t>
            </w:r>
            <w:r>
              <w:rPr>
                <w:rStyle w:val="Style_2_ch"/>
                <w:sz w:val="24"/>
              </w:rPr>
              <w:t xml:space="preserve">МСУ и развитию КО Камчатского края (далее </w:t>
            </w:r>
            <w:r>
              <w:rPr>
                <w:rStyle w:val="Style_3_ch"/>
                <w:sz w:val="24"/>
              </w:rPr>
              <w:t>–</w:t>
            </w:r>
            <w:r>
              <w:rPr>
                <w:rStyle w:val="Style_2_ch"/>
                <w:sz w:val="24"/>
              </w:rPr>
              <w:t xml:space="preserve"> Мини</w:t>
            </w:r>
            <w:r>
              <w:rPr>
                <w:rStyle w:val="Style_2_ch"/>
                <w:sz w:val="24"/>
              </w:rPr>
              <w:t>стерство)</w:t>
            </w:r>
            <w:r>
              <w:rPr>
                <w:sz w:val="24"/>
              </w:rPr>
              <w:t xml:space="preserve"> не разработаны Требования к закупаемым товарам, работам, услугам. </w:t>
            </w:r>
          </w:p>
          <w:p w14:paraId="8D000000">
            <w:pPr>
              <w:widowControl w:val="0"/>
              <w:tabs>
                <w:tab w:leader="none" w:pos="993" w:val="left"/>
              </w:tabs>
              <w:ind/>
              <w:contextualSpacing w:val="1"/>
              <w:jc w:val="both"/>
              <w:outlineLvl w:val="0"/>
              <w:rPr>
                <w:sz w:val="24"/>
              </w:rPr>
            </w:pPr>
            <w:r>
              <w:rPr>
                <w:sz w:val="24"/>
              </w:rPr>
              <w:t xml:space="preserve">2. В нарушение части 1.5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w:t>
            </w:r>
            <w:r>
              <w:rPr>
                <w:sz w:val="24"/>
              </w:rPr>
              <w:t>казенных учреждений, утвержденные постановлением Правительства Камчатского края от</w:t>
            </w:r>
            <w:r>
              <w:rPr>
                <w:sz w:val="24"/>
              </w:rPr>
              <w:t> </w:t>
            </w:r>
            <w:r>
              <w:rPr>
                <w:sz w:val="24"/>
              </w:rPr>
              <w:t>05.04.2016 № 99-П (далее – Правила № 99-П), разработанные Министерством  нормативные затраты (требования) на обеспечение функций Министерства, утвержденные приказом Министер</w:t>
            </w:r>
            <w:r>
              <w:rPr>
                <w:sz w:val="24"/>
              </w:rPr>
              <w:t>ства  от 03.02.2021 № 22/1-П (далее – Нормативы № 22/1-П), не соответствуют обязательному перечню, утвержденному Правилами № 174-П, в том числе в части норматива количества отдельных товаров, работ, услуг.</w:t>
            </w:r>
          </w:p>
          <w:p w14:paraId="8E000000">
            <w:pPr>
              <w:widowControl w:val="0"/>
              <w:tabs>
                <w:tab w:leader="none" w:pos="993" w:val="left"/>
              </w:tabs>
              <w:ind/>
              <w:contextualSpacing w:val="1"/>
              <w:jc w:val="both"/>
              <w:outlineLvl w:val="0"/>
              <w:rPr>
                <w:sz w:val="24"/>
              </w:rPr>
            </w:pPr>
            <w:r>
              <w:rPr>
                <w:sz w:val="24"/>
              </w:rPr>
              <w:t>3. В нарушение части 6 статьи 19 Закона о контракт</w:t>
            </w:r>
            <w:r>
              <w:rPr>
                <w:sz w:val="24"/>
              </w:rPr>
              <w:t>ной системе, части 22 Требований № 33-П, Министерством не размещены в установленные сроки (7 рабочих дней со дня принятия правового акта) Нормативы № 22/1-П в ЕИС.</w:t>
            </w:r>
          </w:p>
          <w:p w14:paraId="8F000000">
            <w:pPr>
              <w:widowControl w:val="0"/>
              <w:tabs>
                <w:tab w:leader="none" w:pos="993" w:val="left"/>
              </w:tabs>
              <w:ind/>
              <w:contextualSpacing w:val="1"/>
              <w:jc w:val="both"/>
              <w:outlineLvl w:val="0"/>
              <w:rPr>
                <w:sz w:val="24"/>
              </w:rPr>
            </w:pPr>
            <w:r>
              <w:rPr>
                <w:sz w:val="24"/>
              </w:rPr>
              <w:t>4. В нарушение части 2 статьи 19 Закона о контрактной системе, части 2 Постановления № 174-П</w:t>
            </w:r>
            <w:r>
              <w:rPr>
                <w:sz w:val="24"/>
              </w:rPr>
              <w:t>, части 2 Правил № 174-П, Приложений № 4 Правил №</w:t>
            </w:r>
            <w:r>
              <w:rPr>
                <w:sz w:val="24"/>
              </w:rPr>
              <w:t> </w:t>
            </w:r>
            <w:r>
              <w:rPr>
                <w:sz w:val="24"/>
              </w:rPr>
              <w:t>174-П, Нормативов № 22/1-П, Министерством не соблюдены правила нормирования закупаемых кресел, в части соблюдения норматива количества.</w:t>
            </w:r>
          </w:p>
          <w:p w14:paraId="90000000">
            <w:pPr>
              <w:widowControl w:val="0"/>
              <w:tabs>
                <w:tab w:leader="none" w:pos="993" w:val="left"/>
              </w:tabs>
              <w:ind/>
              <w:contextualSpacing w:val="1"/>
              <w:jc w:val="both"/>
              <w:outlineLvl w:val="0"/>
              <w:rPr>
                <w:sz w:val="24"/>
              </w:rPr>
            </w:pPr>
            <w:r>
              <w:rPr>
                <w:sz w:val="24"/>
              </w:rPr>
              <w:t>5. В нарушение части 2 статьи 19 Закона о контрактной системе, подпунк</w:t>
            </w:r>
            <w:r>
              <w:rPr>
                <w:sz w:val="24"/>
              </w:rPr>
              <w:t>та 1.4.4 Нормативов № 22/1-П, Министерством не соблюдены правила нормирования закупаемых веб-камер, в части норматива количества.</w:t>
            </w:r>
          </w:p>
        </w:tc>
        <w:tc>
          <w:tcPr>
            <w:tcW w:type="dxa" w:w="3171"/>
          </w:tcPr>
          <w:p w14:paraId="91000000">
            <w:pPr>
              <w:ind/>
              <w:jc w:val="both"/>
              <w:outlineLvl w:val="0"/>
              <w:rPr>
                <w:sz w:val="24"/>
              </w:rPr>
            </w:pPr>
            <w:r>
              <w:rPr>
                <w:sz w:val="24"/>
              </w:rPr>
              <w:t>Выдано Представление от</w:t>
            </w:r>
            <w:r>
              <w:rPr>
                <w:sz w:val="24"/>
              </w:rPr>
              <w:t> </w:t>
            </w:r>
            <w:r>
              <w:rPr>
                <w:sz w:val="24"/>
              </w:rPr>
              <w:t>20.03.2024 № 8</w:t>
            </w:r>
          </w:p>
          <w:p w14:paraId="92000000">
            <w:pPr>
              <w:ind/>
              <w:jc w:val="both"/>
              <w:outlineLvl w:val="0"/>
              <w:rPr>
                <w:sz w:val="24"/>
              </w:rPr>
            </w:pPr>
            <w:r>
              <w:rPr>
                <w:sz w:val="24"/>
              </w:rPr>
              <w:t xml:space="preserve">об устранении </w:t>
            </w:r>
            <w:r>
              <w:rPr>
                <w:sz w:val="24"/>
              </w:rPr>
              <w:t>нарушени</w:t>
            </w:r>
            <w:r>
              <w:rPr>
                <w:sz w:val="24"/>
              </w:rPr>
              <w:t>й</w:t>
            </w:r>
            <w:r>
              <w:rPr>
                <w:sz w:val="24"/>
              </w:rPr>
              <w:t>, причин и условий, способствовавших совершению нарушений, указанных в пунктах 1–3 представления</w:t>
            </w:r>
            <w:r>
              <w:rPr>
                <w:sz w:val="24"/>
              </w:rPr>
              <w:t xml:space="preserve">, </w:t>
            </w:r>
            <w:r>
              <w:rPr>
                <w:sz w:val="24"/>
              </w:rPr>
              <w:t xml:space="preserve">об </w:t>
            </w:r>
            <w:r>
              <w:rPr>
                <w:sz w:val="24"/>
              </w:rPr>
              <w:t>п</w:t>
            </w:r>
            <w:r>
              <w:rPr>
                <w:sz w:val="24"/>
              </w:rPr>
              <w:t>ринят</w:t>
            </w:r>
            <w:r>
              <w:rPr>
                <w:sz w:val="24"/>
              </w:rPr>
              <w:t>ии</w:t>
            </w:r>
            <w:r>
              <w:rPr>
                <w:sz w:val="24"/>
              </w:rPr>
              <w:t xml:space="preserve"> мер по устранению причин и условий, способствовавших совершению нарушений, указанных в пунктах 4, 5 представления.</w:t>
            </w:r>
            <w:r>
              <w:rPr>
                <w:sz w:val="24"/>
              </w:rPr>
              <w:t xml:space="preserve"> </w:t>
            </w:r>
          </w:p>
          <w:p w14:paraId="93000000">
            <w:pPr>
              <w:ind/>
              <w:jc w:val="both"/>
              <w:outlineLvl w:val="0"/>
              <w:rPr>
                <w:sz w:val="24"/>
              </w:rPr>
            </w:pPr>
          </w:p>
          <w:p w14:paraId="94000000">
            <w:pPr>
              <w:ind/>
              <w:jc w:val="both"/>
              <w:outlineLvl w:val="0"/>
              <w:rPr>
                <w:sz w:val="24"/>
              </w:rPr>
            </w:pPr>
            <w:r>
              <w:rPr>
                <w:sz w:val="24"/>
              </w:rPr>
              <w:t>Представление исполнено</w:t>
            </w:r>
            <w:r>
              <w:rPr>
                <w:sz w:val="24"/>
              </w:rPr>
              <w:t>.</w:t>
            </w:r>
          </w:p>
        </w:tc>
      </w:tr>
      <w:tr>
        <w:tc>
          <w:tcPr>
            <w:tcW w:type="dxa" w:w="704"/>
          </w:tcPr>
          <w:p w14:paraId="95000000">
            <w:pPr>
              <w:ind/>
              <w:jc w:val="center"/>
              <w:outlineLvl w:val="0"/>
              <w:rPr>
                <w:sz w:val="24"/>
              </w:rPr>
            </w:pPr>
            <w:r>
              <w:rPr>
                <w:sz w:val="24"/>
              </w:rPr>
              <w:t>9.</w:t>
            </w:r>
          </w:p>
        </w:tc>
        <w:tc>
          <w:tcPr>
            <w:tcW w:type="dxa" w:w="2504"/>
          </w:tcPr>
          <w:p w14:paraId="96000000">
            <w:pPr>
              <w:pStyle w:val="Style_2"/>
              <w:ind w:firstLine="0" w:left="22"/>
              <w:jc w:val="both"/>
              <w:outlineLvl w:val="0"/>
              <w:rPr>
                <w:sz w:val="24"/>
              </w:rPr>
            </w:pPr>
            <w:r>
              <w:rPr>
                <w:sz w:val="24"/>
              </w:rPr>
              <w:t>Г</w:t>
            </w:r>
            <w:r>
              <w:rPr>
                <w:sz w:val="24"/>
              </w:rPr>
              <w:t>осударственное бюджетное учреждение здравоохранения Камчатского края «Петропавловск-Камчатская городская поликлиника № 1»</w:t>
            </w:r>
          </w:p>
          <w:p w14:paraId="97000000">
            <w:pPr>
              <w:pStyle w:val="Style_2"/>
              <w:ind w:firstLine="0" w:left="22"/>
              <w:jc w:val="both"/>
              <w:outlineLvl w:val="0"/>
              <w:rPr>
                <w:sz w:val="24"/>
              </w:rPr>
            </w:pPr>
            <w:r>
              <w:rPr>
                <w:rStyle w:val="Style_2_ch"/>
                <w:sz w:val="24"/>
              </w:rPr>
              <w:t>(ГБУЗ КК ПК ГП №1)</w:t>
            </w:r>
          </w:p>
          <w:p w14:paraId="98000000">
            <w:pPr>
              <w:pStyle w:val="Style_2"/>
              <w:ind w:firstLine="0" w:left="22"/>
              <w:jc w:val="both"/>
              <w:outlineLvl w:val="0"/>
              <w:rPr>
                <w:sz w:val="24"/>
              </w:rPr>
            </w:pPr>
          </w:p>
        </w:tc>
        <w:tc>
          <w:tcPr>
            <w:tcW w:type="dxa" w:w="1627"/>
          </w:tcPr>
          <w:p w14:paraId="99000000">
            <w:pPr>
              <w:ind/>
              <w:jc w:val="both"/>
              <w:outlineLvl w:val="0"/>
              <w:rPr>
                <w:sz w:val="24"/>
              </w:rPr>
            </w:pPr>
            <w:r>
              <w:rPr>
                <w:sz w:val="24"/>
              </w:rPr>
              <w:t>В период с 10.01.2024 по 08.02.2024</w:t>
            </w:r>
          </w:p>
        </w:tc>
        <w:tc>
          <w:tcPr>
            <w:tcW w:type="dxa" w:w="3036"/>
          </w:tcPr>
          <w:p w14:paraId="9A000000">
            <w:pPr>
              <w:ind/>
              <w:jc w:val="both"/>
              <w:outlineLvl w:val="0"/>
              <w:rPr>
                <w:sz w:val="24"/>
              </w:rPr>
            </w:pPr>
            <w:r>
              <w:rPr>
                <w:sz w:val="24"/>
              </w:rPr>
              <w:t>Проверка соблюдения законодательства Российской Федерации и иных правовых акт</w:t>
            </w:r>
            <w:r>
              <w:rPr>
                <w:sz w:val="24"/>
              </w:rPr>
              <w:t xml:space="preserve">ов о контрактной системе в сфере закупок товаров, работ, услуг для обеспечения государственных и муниципальных нужд в отношении закупки светильников светодиодных. Проверенный период: </w:t>
            </w:r>
            <w:r>
              <w:rPr>
                <w:sz w:val="24"/>
              </w:rPr>
              <w:br/>
            </w:r>
            <w:r>
              <w:rPr>
                <w:sz w:val="24"/>
              </w:rPr>
              <w:t>2023 год.</w:t>
            </w:r>
          </w:p>
        </w:tc>
        <w:tc>
          <w:tcPr>
            <w:tcW w:type="dxa" w:w="4464"/>
          </w:tcPr>
          <w:p w14:paraId="9B000000">
            <w:pPr>
              <w:numPr>
                <w:ilvl w:val="0"/>
                <w:numId w:val="3"/>
              </w:numPr>
              <w:tabs>
                <w:tab w:leader="none" w:pos="224" w:val="left"/>
                <w:tab w:leader="none" w:pos="366" w:val="left"/>
              </w:tabs>
              <w:ind w:firstLine="0" w:left="0"/>
              <w:contextualSpacing w:val="1"/>
              <w:jc w:val="both"/>
              <w:rPr>
                <w:sz w:val="24"/>
              </w:rPr>
            </w:pPr>
            <w:r>
              <w:rPr>
                <w:sz w:val="24"/>
              </w:rPr>
              <w:t>В нарушение части 1 статьи 94, части 6 статьи 34 Закона о конт</w:t>
            </w:r>
            <w:r>
              <w:rPr>
                <w:sz w:val="24"/>
              </w:rPr>
              <w:t>рактной системе, пункта 5.3.1 контракта от</w:t>
            </w:r>
            <w:r>
              <w:rPr>
                <w:sz w:val="24"/>
              </w:rPr>
              <w:t> </w:t>
            </w:r>
            <w:r>
              <w:rPr>
                <w:sz w:val="24"/>
              </w:rPr>
              <w:t>25.09.2023 № 094 ЭА на поставку светильников на сумму 167 195 рублей 00 копеек (далее – контракт №</w:t>
            </w:r>
            <w:r>
              <w:rPr>
                <w:sz w:val="24"/>
              </w:rPr>
              <w:t> </w:t>
            </w:r>
            <w:r>
              <w:rPr>
                <w:sz w:val="24"/>
              </w:rPr>
              <w:t xml:space="preserve">094 ЭА) </w:t>
            </w:r>
            <w:r>
              <w:rPr>
                <w:rStyle w:val="Style_2_ch"/>
                <w:sz w:val="24"/>
              </w:rPr>
              <w:t>ГБУЗ КК ПК ГП №1</w:t>
            </w:r>
            <w:r>
              <w:rPr>
                <w:sz w:val="24"/>
              </w:rPr>
              <w:t xml:space="preserve"> (далее – Учреждение) не проводилась претензионная работа по начислению (расчету) поставщи</w:t>
            </w:r>
            <w:r>
              <w:rPr>
                <w:sz w:val="24"/>
              </w:rPr>
              <w:t xml:space="preserve">ку суммы неустойки. </w:t>
            </w:r>
          </w:p>
          <w:p w14:paraId="9C000000">
            <w:pPr>
              <w:pStyle w:val="Style_2"/>
              <w:tabs>
                <w:tab w:leader="none" w:pos="224" w:val="left"/>
                <w:tab w:leader="none" w:pos="366" w:val="left"/>
              </w:tabs>
              <w:ind w:firstLine="0" w:left="0"/>
              <w:jc w:val="both"/>
              <w:rPr>
                <w:sz w:val="24"/>
              </w:rPr>
            </w:pPr>
            <w:r>
              <w:rPr>
                <w:sz w:val="24"/>
              </w:rPr>
              <w:t>2.В нарушение подпункта «б» пункта 5 части 13 статьи 94 Закона о контрактной системе, подпункта «б» пункта 2.3.4 контракта № 094 ЭА Учреждением</w:t>
            </w:r>
            <w:r>
              <w:rPr>
                <w:sz w:val="24"/>
              </w:rPr>
              <w:t xml:space="preserve"> акт о приемке от 15.11.2023 б/н, сформированный на бумажном носителе и подписанный всеми членами комиссии, не приложен к документу о приемке от 20.11.2023 № 11/17/00002, сформированному в единой информационной системе.</w:t>
            </w:r>
          </w:p>
          <w:p w14:paraId="9D000000">
            <w:pPr>
              <w:tabs>
                <w:tab w:leader="none" w:pos="224" w:val="left"/>
                <w:tab w:leader="none" w:pos="366" w:val="left"/>
              </w:tabs>
              <w:ind/>
              <w:contextualSpacing w:val="1"/>
              <w:jc w:val="both"/>
              <w:rPr>
                <w:sz w:val="24"/>
              </w:rPr>
            </w:pPr>
            <w:r>
              <w:rPr>
                <w:sz w:val="24"/>
              </w:rPr>
              <w:t>3. В нарушение части 3 статьи 94 Зак</w:t>
            </w:r>
            <w:r>
              <w:rPr>
                <w:sz w:val="24"/>
              </w:rPr>
              <w:t>она о контрактной системе, пункта 2.3.9 контракта № 094 ЭА экспертиза поставленного товара Учреждением не проводилась.</w:t>
            </w:r>
          </w:p>
        </w:tc>
        <w:tc>
          <w:tcPr>
            <w:tcW w:type="dxa" w:w="3171"/>
          </w:tcPr>
          <w:p w14:paraId="9E000000">
            <w:pPr>
              <w:ind/>
              <w:jc w:val="both"/>
              <w:outlineLvl w:val="0"/>
              <w:rPr>
                <w:sz w:val="24"/>
              </w:rPr>
            </w:pPr>
            <w:r>
              <w:rPr>
                <w:sz w:val="24"/>
              </w:rPr>
              <w:t xml:space="preserve">Выдано Представление </w:t>
            </w:r>
            <w:r>
              <w:rPr>
                <w:sz w:val="24"/>
              </w:rPr>
              <w:br/>
            </w:r>
            <w:r>
              <w:rPr>
                <w:sz w:val="24"/>
              </w:rPr>
              <w:t>от 20.03.2024 № 9</w:t>
            </w:r>
          </w:p>
          <w:p w14:paraId="9F000000">
            <w:pPr>
              <w:ind/>
              <w:jc w:val="both"/>
              <w:outlineLvl w:val="0"/>
              <w:rPr>
                <w:sz w:val="24"/>
              </w:rPr>
            </w:pPr>
            <w:r>
              <w:rPr>
                <w:sz w:val="24"/>
              </w:rPr>
              <w:t>по устранению нарушений, причин и условий, способствовавших совершению нарушений, указанных в пунктах 1, 2 представления</w:t>
            </w:r>
            <w:r>
              <w:rPr>
                <w:sz w:val="24"/>
              </w:rPr>
              <w:t>,</w:t>
            </w:r>
            <w:r>
              <w:rPr>
                <w:sz w:val="24"/>
              </w:rPr>
              <w:t xml:space="preserve"> </w:t>
            </w:r>
            <w:r>
              <w:rPr>
                <w:sz w:val="24"/>
              </w:rPr>
              <w:t xml:space="preserve">об </w:t>
            </w:r>
            <w:r>
              <w:rPr>
                <w:sz w:val="24"/>
              </w:rPr>
              <w:t>п</w:t>
            </w:r>
            <w:r>
              <w:rPr>
                <w:sz w:val="24"/>
              </w:rPr>
              <w:t>ринят</w:t>
            </w:r>
            <w:r>
              <w:rPr>
                <w:sz w:val="24"/>
              </w:rPr>
              <w:t>ии</w:t>
            </w:r>
            <w:r>
              <w:rPr>
                <w:sz w:val="24"/>
              </w:rPr>
              <w:t xml:space="preserve"> мер по устранению причин и условий, способствовавших совершению нарушения, указанного в пункте 1 представления.</w:t>
            </w:r>
          </w:p>
          <w:p w14:paraId="A0000000">
            <w:pPr>
              <w:ind/>
              <w:jc w:val="both"/>
              <w:outlineLvl w:val="0"/>
              <w:rPr>
                <w:sz w:val="24"/>
              </w:rPr>
            </w:pPr>
          </w:p>
          <w:p w14:paraId="A1000000">
            <w:pPr>
              <w:ind/>
              <w:jc w:val="both"/>
              <w:outlineLvl w:val="0"/>
              <w:rPr>
                <w:sz w:val="24"/>
              </w:rPr>
            </w:pPr>
            <w:r>
              <w:rPr>
                <w:sz w:val="24"/>
              </w:rPr>
              <w:t>Представление исполне</w:t>
            </w:r>
            <w:r>
              <w:rPr>
                <w:sz w:val="24"/>
              </w:rPr>
              <w:t>но.</w:t>
            </w:r>
          </w:p>
          <w:p w14:paraId="A2000000">
            <w:pPr>
              <w:ind/>
              <w:jc w:val="both"/>
              <w:outlineLvl w:val="0"/>
              <w:rPr>
                <w:sz w:val="24"/>
              </w:rPr>
            </w:pPr>
          </w:p>
        </w:tc>
      </w:tr>
      <w:tr>
        <w:tc>
          <w:tcPr>
            <w:tcW w:type="dxa" w:w="704"/>
          </w:tcPr>
          <w:p w14:paraId="A3000000">
            <w:pPr>
              <w:ind/>
              <w:jc w:val="center"/>
              <w:outlineLvl w:val="0"/>
              <w:rPr>
                <w:sz w:val="24"/>
              </w:rPr>
            </w:pPr>
            <w:r>
              <w:rPr>
                <w:sz w:val="24"/>
              </w:rPr>
              <w:t>10.</w:t>
            </w:r>
          </w:p>
        </w:tc>
        <w:tc>
          <w:tcPr>
            <w:tcW w:type="dxa" w:w="2504"/>
          </w:tcPr>
          <w:p w14:paraId="A4000000">
            <w:pPr>
              <w:pStyle w:val="Style_2"/>
              <w:ind w:firstLine="0" w:left="22"/>
              <w:jc w:val="both"/>
              <w:outlineLvl w:val="0"/>
              <w:rPr>
                <w:sz w:val="24"/>
              </w:rPr>
            </w:pPr>
            <w:r>
              <w:rPr>
                <w:sz w:val="24"/>
              </w:rPr>
              <w:t>А</w:t>
            </w:r>
            <w:r>
              <w:rPr>
                <w:sz w:val="24"/>
              </w:rPr>
              <w:t>дминистрация Елизовского муниципального района</w:t>
            </w:r>
          </w:p>
        </w:tc>
        <w:tc>
          <w:tcPr>
            <w:tcW w:type="dxa" w:w="1627"/>
          </w:tcPr>
          <w:p w14:paraId="A5000000">
            <w:pPr>
              <w:ind/>
              <w:jc w:val="both"/>
              <w:outlineLvl w:val="0"/>
              <w:rPr>
                <w:sz w:val="24"/>
              </w:rPr>
            </w:pPr>
            <w:r>
              <w:rPr>
                <w:sz w:val="24"/>
              </w:rPr>
              <w:t xml:space="preserve">В период с </w:t>
            </w:r>
          </w:p>
          <w:p w14:paraId="A6000000">
            <w:pPr>
              <w:ind/>
              <w:jc w:val="both"/>
              <w:outlineLvl w:val="0"/>
              <w:rPr>
                <w:sz w:val="24"/>
              </w:rPr>
            </w:pPr>
            <w:r>
              <w:rPr>
                <w:sz w:val="24"/>
              </w:rPr>
              <w:t>01.02.2024 по 14.03.2024</w:t>
            </w:r>
          </w:p>
        </w:tc>
        <w:tc>
          <w:tcPr>
            <w:tcW w:type="dxa" w:w="3036"/>
          </w:tcPr>
          <w:p w14:paraId="A7000000">
            <w:pPr>
              <w:ind/>
              <w:jc w:val="both"/>
              <w:outlineLvl w:val="0"/>
              <w:rPr>
                <w:sz w:val="24"/>
              </w:rPr>
            </w:pPr>
            <w:r>
              <w:rPr>
                <w:sz w:val="24"/>
              </w:rPr>
              <w:t>Проверка соблюдения условий предоставления межбюджетных трансфертов из краевого бюджета, установленных статьей 136 Бюджетного кодекса Российской Федерации.</w:t>
            </w:r>
          </w:p>
          <w:p w14:paraId="A8000000">
            <w:pPr>
              <w:ind/>
              <w:jc w:val="both"/>
              <w:outlineLvl w:val="0"/>
              <w:rPr>
                <w:sz w:val="24"/>
              </w:rPr>
            </w:pPr>
          </w:p>
          <w:p w14:paraId="A9000000">
            <w:pPr>
              <w:ind/>
              <w:jc w:val="both"/>
              <w:outlineLvl w:val="0"/>
              <w:rPr>
                <w:sz w:val="24"/>
              </w:rPr>
            </w:pPr>
            <w:r>
              <w:rPr>
                <w:sz w:val="24"/>
              </w:rPr>
              <w:t>Проверенный период: 2022–2023 годы.</w:t>
            </w:r>
          </w:p>
        </w:tc>
        <w:tc>
          <w:tcPr>
            <w:tcW w:type="dxa" w:w="4464"/>
          </w:tcPr>
          <w:p w14:paraId="AA000000">
            <w:pPr>
              <w:numPr>
                <w:ilvl w:val="0"/>
                <w:numId w:val="4"/>
              </w:numPr>
              <w:tabs>
                <w:tab w:leader="none" w:pos="366" w:val="left"/>
              </w:tabs>
              <w:ind w:firstLine="0" w:left="0"/>
              <w:jc w:val="both"/>
              <w:rPr>
                <w:sz w:val="24"/>
              </w:rPr>
            </w:pPr>
            <w:r>
              <w:rPr>
                <w:sz w:val="24"/>
              </w:rPr>
              <w:t xml:space="preserve">В нарушение пункта 1.5 Положения о денежном вознаграждении лиц, замещающих муниципальные должности в </w:t>
            </w:r>
            <w:r>
              <w:rPr>
                <w:sz w:val="24"/>
              </w:rPr>
              <w:t>Елизовском</w:t>
            </w:r>
            <w:r>
              <w:rPr>
                <w:sz w:val="24"/>
              </w:rPr>
              <w:t xml:space="preserve"> муниципальном районе, утвержденного решением Думы от</w:t>
            </w:r>
            <w:r>
              <w:rPr>
                <w:sz w:val="24"/>
              </w:rPr>
              <w:t> </w:t>
            </w:r>
            <w:r>
              <w:rPr>
                <w:sz w:val="24"/>
              </w:rPr>
              <w:t>25.12.2012 № 91, при формировании фонда оплаты труда Гл</w:t>
            </w:r>
            <w:r>
              <w:rPr>
                <w:sz w:val="24"/>
              </w:rPr>
              <w:t>авы Елизовского муниципального района на 2022 год норматив формирования расходов на оплату труда выборного должностного лица местного самоуправления, осуществляющего свои полномочия на постоянной основе, превышен на 182 197 рублей 08 копеек.</w:t>
            </w:r>
          </w:p>
          <w:p w14:paraId="AB000000">
            <w:pPr>
              <w:numPr>
                <w:ilvl w:val="0"/>
                <w:numId w:val="4"/>
              </w:numPr>
              <w:tabs>
                <w:tab w:leader="none" w:pos="366" w:val="left"/>
              </w:tabs>
              <w:ind w:firstLine="0" w:left="0"/>
              <w:jc w:val="both"/>
              <w:rPr>
                <w:sz w:val="24"/>
              </w:rPr>
            </w:pPr>
            <w:r>
              <w:rPr>
                <w:sz w:val="24"/>
              </w:rPr>
              <w:t>В нарушение по</w:t>
            </w:r>
            <w:r>
              <w:rPr>
                <w:sz w:val="24"/>
              </w:rPr>
              <w:t>дпункта 2 пункта 4.1 Порядка составления и ведения сводной бюджетной росписи районного бюджета и бюджетных росписей главных распорядителей бюджетных средств (главных администраторов источников финансирования дефицита районного бюджета), утвержденного прика</w:t>
            </w:r>
            <w:r>
              <w:rPr>
                <w:sz w:val="24"/>
              </w:rPr>
              <w:t>зом Управления финансово-бюджетной политики Администрации Елизовского муниципального района от 26.04.2022 №</w:t>
            </w:r>
            <w:r>
              <w:rPr>
                <w:sz w:val="24"/>
              </w:rPr>
              <w:t> </w:t>
            </w:r>
            <w:r>
              <w:rPr>
                <w:sz w:val="24"/>
              </w:rPr>
              <w:t>135 о/д, в ходатайствах и докладных записках к уведомлениям об изменении бюджетных ассигнований на 2022 год, об изменении лимитов бюджетных обязател</w:t>
            </w:r>
            <w:r>
              <w:rPr>
                <w:sz w:val="24"/>
              </w:rPr>
              <w:t>ьств на 2022 год отсутствует информация, обосновывающая внесение изменений в Сводную бюджетную роспись на 2022 год и плановый период 2023-2024 годов.</w:t>
            </w:r>
          </w:p>
          <w:p w14:paraId="AC000000">
            <w:pPr>
              <w:numPr>
                <w:ilvl w:val="0"/>
                <w:numId w:val="4"/>
              </w:numPr>
              <w:tabs>
                <w:tab w:leader="none" w:pos="366" w:val="left"/>
              </w:tabs>
              <w:ind w:firstLine="0" w:left="0"/>
              <w:jc w:val="both"/>
              <w:rPr>
                <w:sz w:val="24"/>
              </w:rPr>
            </w:pPr>
            <w:r>
              <w:rPr>
                <w:sz w:val="24"/>
              </w:rPr>
              <w:t xml:space="preserve"> В нарушение пункта 8, пункта 16 Общих требований к порядку составления, утверждения и ведения бюджетных с</w:t>
            </w:r>
            <w:r>
              <w:rPr>
                <w:sz w:val="24"/>
              </w:rPr>
              <w:t>мет казенных учреждений, утвержденных приказом Минфина Российской Федерации от 14.02.2018 №</w:t>
            </w:r>
            <w:r>
              <w:rPr>
                <w:sz w:val="24"/>
              </w:rPr>
              <w:t> </w:t>
            </w:r>
            <w:r>
              <w:rPr>
                <w:sz w:val="24"/>
              </w:rPr>
              <w:t>26н, пункта 4.2 Порядка составления, утверждения и ведения бюджетных смет Администрации Елизовского муниципального района, утвержденного распоряжением Главы Елизовс</w:t>
            </w:r>
            <w:r>
              <w:rPr>
                <w:sz w:val="24"/>
              </w:rPr>
              <w:t>кого муниципального района от 20.03.2020 №</w:t>
            </w:r>
            <w:r>
              <w:rPr>
                <w:sz w:val="24"/>
              </w:rPr>
              <w:t> </w:t>
            </w:r>
            <w:r>
              <w:rPr>
                <w:sz w:val="24"/>
              </w:rPr>
              <w:t>35, в представленных к бюджетной смете на 2022 финансовый год (на 2022 финансовый год и плановый период 2023 и 2024 годов) расчетах к Изменению показателей бюджетной сметы на 2022 финансовый год (на 2022 финансовы</w:t>
            </w:r>
            <w:r>
              <w:rPr>
                <w:sz w:val="24"/>
              </w:rPr>
              <w:t>й год и плановый период 2023 и 2024 годов) отсутствует информация о расчете данных расходов.</w:t>
            </w:r>
          </w:p>
          <w:p w14:paraId="AD000000">
            <w:pPr>
              <w:numPr>
                <w:ilvl w:val="0"/>
                <w:numId w:val="4"/>
              </w:numPr>
              <w:tabs>
                <w:tab w:leader="none" w:pos="366" w:val="left"/>
              </w:tabs>
              <w:ind w:firstLine="0" w:left="0"/>
              <w:jc w:val="both"/>
              <w:rPr>
                <w:sz w:val="24"/>
              </w:rPr>
            </w:pPr>
            <w:r>
              <w:rPr>
                <w:sz w:val="24"/>
              </w:rPr>
              <w:t xml:space="preserve">В нарушение пункта 1.5 Положения о денежном вознаграждении лиц, замещающих муниципальные должности в </w:t>
            </w:r>
            <w:r>
              <w:rPr>
                <w:sz w:val="24"/>
              </w:rPr>
              <w:t>Елизовском</w:t>
            </w:r>
            <w:r>
              <w:rPr>
                <w:sz w:val="24"/>
              </w:rPr>
              <w:t xml:space="preserve"> муниципальном районе, утвержденного решением Думы о</w:t>
            </w:r>
            <w:r>
              <w:rPr>
                <w:sz w:val="24"/>
              </w:rPr>
              <w:t>т</w:t>
            </w:r>
            <w:r>
              <w:rPr>
                <w:sz w:val="24"/>
              </w:rPr>
              <w:t> </w:t>
            </w:r>
            <w:r>
              <w:rPr>
                <w:sz w:val="24"/>
              </w:rPr>
              <w:t>25.12.2012 № 91, при формировании фонда оплаты труда Главы Елизовского муниципального района на 2023 год норматив формирования расходов на оплату труда выборного должностного лица местного самоуправления, осуществляющего свои полномочия на постоянной осн</w:t>
            </w:r>
            <w:r>
              <w:rPr>
                <w:sz w:val="24"/>
              </w:rPr>
              <w:t>ове, превышен на 294 927 рублей 36 копеек.</w:t>
            </w:r>
          </w:p>
          <w:p w14:paraId="AE000000">
            <w:pPr>
              <w:numPr>
                <w:ilvl w:val="0"/>
                <w:numId w:val="4"/>
              </w:numPr>
              <w:tabs>
                <w:tab w:leader="none" w:pos="366" w:val="left"/>
              </w:tabs>
              <w:ind w:firstLine="0" w:left="0"/>
              <w:jc w:val="both"/>
              <w:rPr>
                <w:sz w:val="24"/>
              </w:rPr>
            </w:pPr>
            <w:r>
              <w:rPr>
                <w:sz w:val="24"/>
              </w:rPr>
              <w:t>В нарушение подпункта 2 пункта 4.1 Порядка составления и ведения сводной бюджетной росписи районного бюджета и бюджетных росписей главных распорядителей бюджетных средств (главных администраторов источников финанс</w:t>
            </w:r>
            <w:r>
              <w:rPr>
                <w:sz w:val="24"/>
              </w:rPr>
              <w:t>ирования дефицита районного бюджета), утвержденного приказом Управления финансово-бюджетной политики Администрации Елизовского муниципального района от 26.04.2022 №</w:t>
            </w:r>
            <w:r>
              <w:rPr>
                <w:sz w:val="24"/>
              </w:rPr>
              <w:t> </w:t>
            </w:r>
            <w:r>
              <w:rPr>
                <w:sz w:val="24"/>
              </w:rPr>
              <w:t>135 о/д, в ходатайствах и докладных записках к уведомлениям об изменении бюджетных ассигнов</w:t>
            </w:r>
            <w:r>
              <w:rPr>
                <w:sz w:val="24"/>
              </w:rPr>
              <w:t>аний на 2023 год, об изменении лимитов бюджетных обязательств на 2023 год отсутствует информация, обосновывающая внесение изменений в Сводную бюджетную роспись на 2023 год и плановый период 2024-2025 годов.</w:t>
            </w:r>
          </w:p>
          <w:p w14:paraId="AF000000">
            <w:pPr>
              <w:numPr>
                <w:ilvl w:val="0"/>
                <w:numId w:val="4"/>
              </w:numPr>
              <w:tabs>
                <w:tab w:leader="none" w:pos="366" w:val="left"/>
              </w:tabs>
              <w:ind w:firstLine="0" w:left="0"/>
              <w:jc w:val="both"/>
              <w:rPr>
                <w:sz w:val="24"/>
              </w:rPr>
            </w:pPr>
            <w:r>
              <w:rPr>
                <w:sz w:val="24"/>
              </w:rPr>
              <w:t xml:space="preserve">В нарушение пункта 8, пункта 16 Общих требований </w:t>
            </w:r>
            <w:r>
              <w:rPr>
                <w:sz w:val="24"/>
              </w:rPr>
              <w:t>к порядку составления, утверждения и ведения бюджетных смет казенных учреждений утвержденных приказом Минфина Российской Федерации от 14.02.2018 №</w:t>
            </w:r>
            <w:r>
              <w:rPr>
                <w:sz w:val="24"/>
              </w:rPr>
              <w:t> </w:t>
            </w:r>
            <w:r>
              <w:rPr>
                <w:sz w:val="24"/>
              </w:rPr>
              <w:t>26н, пункта 4.2 Порядка составления, утверждения и ведения бюджетных смет Администрации Елизовского муниципал</w:t>
            </w:r>
            <w:r>
              <w:rPr>
                <w:sz w:val="24"/>
              </w:rPr>
              <w:t>ьного района и подведомственных ей муниципальных казенных учреждений, утвержденного распоряжением Главы Елизовского муниципального района от 30.12.2022 № 251, в представленных к бюджетной смете на 2023 финансовый год (на 2023 финансовый год и плановый пери</w:t>
            </w:r>
            <w:r>
              <w:rPr>
                <w:sz w:val="24"/>
              </w:rPr>
              <w:t>од 2024 и 2025 годов) расчетах к изменению показателей бюджетной сметы на 2023 финансовый год (на 2023 финансовый год и плановый период 2024 и 2025 годов) отсутствует информация о расчете данных расходов.</w:t>
            </w:r>
          </w:p>
        </w:tc>
        <w:tc>
          <w:tcPr>
            <w:tcW w:type="dxa" w:w="3171"/>
          </w:tcPr>
          <w:p w14:paraId="B0000000">
            <w:pPr>
              <w:ind/>
              <w:jc w:val="both"/>
              <w:outlineLvl w:val="0"/>
              <w:rPr>
                <w:sz w:val="24"/>
              </w:rPr>
            </w:pPr>
            <w:r>
              <w:rPr>
                <w:sz w:val="24"/>
              </w:rPr>
              <w:t xml:space="preserve">Выдано Представление </w:t>
            </w:r>
            <w:r>
              <w:rPr>
                <w:sz w:val="24"/>
              </w:rPr>
              <w:br/>
            </w:r>
            <w:r>
              <w:rPr>
                <w:sz w:val="24"/>
              </w:rPr>
              <w:t>от 07.06.2024 № 11</w:t>
            </w:r>
          </w:p>
          <w:p w14:paraId="B1000000">
            <w:pPr>
              <w:ind/>
              <w:jc w:val="both"/>
              <w:outlineLvl w:val="0"/>
              <w:rPr>
                <w:sz w:val="24"/>
              </w:rPr>
            </w:pPr>
            <w:r>
              <w:rPr>
                <w:sz w:val="24"/>
              </w:rPr>
              <w:t>об устране</w:t>
            </w:r>
            <w:r>
              <w:rPr>
                <w:sz w:val="24"/>
              </w:rPr>
              <w:t>нии причин и условий выявленных нарушений.</w:t>
            </w:r>
          </w:p>
          <w:p w14:paraId="B2000000">
            <w:pPr>
              <w:ind/>
              <w:jc w:val="both"/>
              <w:outlineLvl w:val="0"/>
              <w:rPr>
                <w:sz w:val="24"/>
              </w:rPr>
            </w:pPr>
          </w:p>
          <w:p w14:paraId="B3000000">
            <w:pPr>
              <w:ind/>
              <w:jc w:val="both"/>
              <w:outlineLvl w:val="0"/>
              <w:rPr>
                <w:sz w:val="24"/>
              </w:rPr>
            </w:pPr>
            <w:r>
              <w:rPr>
                <w:sz w:val="24"/>
              </w:rPr>
              <w:t>Представление исполнено.</w:t>
            </w:r>
          </w:p>
          <w:p w14:paraId="B4000000">
            <w:pPr>
              <w:ind/>
              <w:jc w:val="both"/>
              <w:outlineLvl w:val="0"/>
              <w:rPr>
                <w:sz w:val="24"/>
              </w:rPr>
            </w:pPr>
          </w:p>
          <w:p w14:paraId="B5000000">
            <w:pPr>
              <w:ind/>
              <w:jc w:val="both"/>
              <w:outlineLvl w:val="0"/>
              <w:rPr>
                <w:sz w:val="24"/>
              </w:rPr>
            </w:pPr>
          </w:p>
        </w:tc>
      </w:tr>
      <w:tr>
        <w:tc>
          <w:tcPr>
            <w:tcW w:type="dxa" w:w="704"/>
          </w:tcPr>
          <w:p w14:paraId="B6000000">
            <w:pPr>
              <w:ind/>
              <w:jc w:val="center"/>
              <w:outlineLvl w:val="0"/>
              <w:rPr>
                <w:sz w:val="24"/>
              </w:rPr>
            </w:pPr>
            <w:r>
              <w:rPr>
                <w:sz w:val="24"/>
              </w:rPr>
              <w:t>11.</w:t>
            </w:r>
          </w:p>
        </w:tc>
        <w:tc>
          <w:tcPr>
            <w:tcW w:type="dxa" w:w="2504"/>
          </w:tcPr>
          <w:p w14:paraId="B7000000">
            <w:pPr>
              <w:pStyle w:val="Style_2"/>
              <w:ind w:firstLine="0" w:left="22"/>
              <w:jc w:val="both"/>
              <w:outlineLvl w:val="0"/>
              <w:rPr>
                <w:sz w:val="24"/>
              </w:rPr>
            </w:pPr>
            <w:r>
              <w:rPr>
                <w:sz w:val="24"/>
              </w:rPr>
              <w:t>А</w:t>
            </w:r>
            <w:r>
              <w:rPr>
                <w:sz w:val="24"/>
              </w:rPr>
              <w:t>гентство записи актов гражданского состояния и архивного дела Камчатского края</w:t>
            </w:r>
          </w:p>
          <w:p w14:paraId="B8000000">
            <w:pPr>
              <w:pStyle w:val="Style_2"/>
              <w:ind w:firstLine="0" w:left="22"/>
              <w:jc w:val="both"/>
              <w:outlineLvl w:val="0"/>
              <w:rPr>
                <w:sz w:val="24"/>
              </w:rPr>
            </w:pPr>
            <w:r>
              <w:rPr>
                <w:rStyle w:val="Style_2_ch"/>
                <w:sz w:val="24"/>
              </w:rPr>
              <w:t>(Агентство ЗАГС и архивного дела Камчатского края)</w:t>
            </w:r>
          </w:p>
        </w:tc>
        <w:tc>
          <w:tcPr>
            <w:tcW w:type="dxa" w:w="1627"/>
          </w:tcPr>
          <w:p w14:paraId="B9000000">
            <w:pPr>
              <w:ind/>
              <w:jc w:val="both"/>
              <w:outlineLvl w:val="0"/>
              <w:rPr>
                <w:sz w:val="24"/>
              </w:rPr>
            </w:pPr>
            <w:r>
              <w:rPr>
                <w:sz w:val="24"/>
              </w:rPr>
              <w:t>В период с 15.04.2024 по 16.05.2024</w:t>
            </w:r>
          </w:p>
        </w:tc>
        <w:tc>
          <w:tcPr>
            <w:tcW w:type="dxa" w:w="3036"/>
          </w:tcPr>
          <w:p w14:paraId="BA000000">
            <w:pPr>
              <w:ind/>
              <w:jc w:val="both"/>
              <w:outlineLvl w:val="0"/>
              <w:rPr>
                <w:sz w:val="24"/>
              </w:rPr>
            </w:pPr>
            <w:r>
              <w:rPr>
                <w:sz w:val="24"/>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w:t>
            </w:r>
            <w:r>
              <w:rPr>
                <w:sz w:val="24"/>
              </w:rPr>
              <w:t xml:space="preserve">края. </w:t>
            </w:r>
          </w:p>
          <w:p w14:paraId="BB000000">
            <w:pPr>
              <w:ind/>
              <w:jc w:val="both"/>
              <w:outlineLvl w:val="0"/>
              <w:rPr>
                <w:sz w:val="24"/>
              </w:rPr>
            </w:pPr>
          </w:p>
          <w:p w14:paraId="BC000000">
            <w:pPr>
              <w:ind/>
              <w:jc w:val="both"/>
              <w:outlineLvl w:val="0"/>
              <w:rPr>
                <w:sz w:val="24"/>
              </w:rPr>
            </w:pPr>
            <w:r>
              <w:rPr>
                <w:sz w:val="24"/>
              </w:rPr>
              <w:t xml:space="preserve">Проверенный период: </w:t>
            </w:r>
            <w:r>
              <w:rPr>
                <w:sz w:val="24"/>
              </w:rPr>
              <w:br/>
            </w:r>
            <w:r>
              <w:rPr>
                <w:sz w:val="24"/>
              </w:rPr>
              <w:t xml:space="preserve">2023 год – 1 квартал </w:t>
            </w:r>
            <w:r>
              <w:rPr>
                <w:sz w:val="24"/>
              </w:rPr>
              <w:br/>
            </w:r>
            <w:r>
              <w:rPr>
                <w:sz w:val="24"/>
              </w:rPr>
              <w:t>2024 года.</w:t>
            </w:r>
          </w:p>
        </w:tc>
        <w:tc>
          <w:tcPr>
            <w:tcW w:type="dxa" w:w="4464"/>
          </w:tcPr>
          <w:p w14:paraId="BD000000">
            <w:pPr>
              <w:tabs>
                <w:tab w:leader="none" w:pos="224" w:val="left"/>
                <w:tab w:leader="none" w:pos="366" w:val="left"/>
              </w:tabs>
              <w:ind/>
              <w:jc w:val="both"/>
            </w:pPr>
            <w:r>
              <w:rPr>
                <w:sz w:val="24"/>
              </w:rPr>
              <w:t>1. </w:t>
            </w:r>
            <w:r>
              <w:rPr>
                <w:sz w:val="24"/>
              </w:rPr>
              <w:t>В нарушение части 5 статьи 19 Закона о контрактной системе, части 3, абзаца третьего части 20 (1) Требований</w:t>
            </w:r>
            <w:r>
              <w:br/>
            </w:r>
            <w:r>
              <w:rPr>
                <w:sz w:val="24"/>
              </w:rPr>
              <w:t xml:space="preserve">№ 33-П, части 4 Правил № 174-П, Требования к закупаемым </w:t>
            </w:r>
            <w:r>
              <w:rPr>
                <w:rStyle w:val="Style_2_ch"/>
                <w:sz w:val="24"/>
              </w:rPr>
              <w:t>Агентством ЗАГС и архивного дел</w:t>
            </w:r>
            <w:r>
              <w:rPr>
                <w:rStyle w:val="Style_2_ch"/>
                <w:sz w:val="24"/>
              </w:rPr>
              <w:t>а Камчатского края</w:t>
            </w:r>
            <w:r>
              <w:rPr>
                <w:sz w:val="24"/>
              </w:rPr>
              <w:t xml:space="preserve"> (далее </w:t>
            </w:r>
            <w:r>
              <w:rPr>
                <w:rStyle w:val="Style_3_ch"/>
                <w:sz w:val="24"/>
              </w:rPr>
              <w:t xml:space="preserve">– </w:t>
            </w:r>
            <w:r>
              <w:rPr>
                <w:sz w:val="24"/>
              </w:rPr>
              <w:t>Агентство) и подведомственным ему краевым государственным казенным учреждениям отдельным видам товаров, работ, услуг утверждены приказом Агентства № 2-Н только 24.04.2024 т.е. с нарушением установленных сроков (до 10 июля 2021 г</w:t>
            </w:r>
            <w:r>
              <w:rPr>
                <w:sz w:val="24"/>
              </w:rPr>
              <w:t xml:space="preserve">ода). </w:t>
            </w:r>
          </w:p>
          <w:p w14:paraId="BE000000">
            <w:pPr>
              <w:tabs>
                <w:tab w:leader="none" w:pos="224" w:val="left"/>
                <w:tab w:leader="none" w:pos="366" w:val="left"/>
              </w:tabs>
              <w:ind/>
              <w:jc w:val="both"/>
              <w:rPr>
                <w:sz w:val="24"/>
              </w:rPr>
            </w:pPr>
            <w:r>
              <w:rPr>
                <w:sz w:val="24"/>
              </w:rPr>
              <w:t>2. В нарушение части 1.5 Правил</w:t>
            </w:r>
            <w:r>
              <w:br/>
            </w:r>
            <w:r>
              <w:rPr>
                <w:sz w:val="24"/>
              </w:rPr>
              <w:t>№ 99-П, разработанные Агентством Нормативные затраты на обеспечение функций Агентства и подведомственного ему краевого государственного казенного учреждения «Государственный архив Камчатского края», утвержденные прика</w:t>
            </w:r>
            <w:r>
              <w:rPr>
                <w:sz w:val="24"/>
              </w:rPr>
              <w:t xml:space="preserve">зом Агентства от 24.07.2019 № 76-п (далее – Нормативы № 76-п) не соответствуют обязательному перечню, утвержденному Правилами № 174-П в том числе в части норматива количества отдельных товаров, работ, услуг. </w:t>
            </w:r>
          </w:p>
          <w:p w14:paraId="BF000000">
            <w:pPr>
              <w:tabs>
                <w:tab w:leader="none" w:pos="224" w:val="left"/>
                <w:tab w:leader="none" w:pos="366" w:val="left"/>
              </w:tabs>
              <w:ind/>
              <w:jc w:val="both"/>
              <w:rPr>
                <w:sz w:val="24"/>
              </w:rPr>
            </w:pPr>
            <w:r>
              <w:rPr>
                <w:sz w:val="24"/>
              </w:rPr>
              <w:t>3. В нарушение части 6 статьи 19 Закона о контр</w:t>
            </w:r>
            <w:r>
              <w:rPr>
                <w:sz w:val="24"/>
              </w:rPr>
              <w:t>актной системе, части 22 Требований № 33-П Агентством</w:t>
            </w:r>
            <w:r>
              <w:rPr>
                <w:rStyle w:val="Style_2_ch"/>
                <w:sz w:val="24"/>
              </w:rPr>
              <w:t xml:space="preserve"> </w:t>
            </w:r>
            <w:r>
              <w:rPr>
                <w:sz w:val="24"/>
              </w:rPr>
              <w:t>размещены в единой информационной системе в сфере закупок Нормативы №</w:t>
            </w:r>
            <w:r>
              <w:rPr>
                <w:sz w:val="24"/>
              </w:rPr>
              <w:t> </w:t>
            </w:r>
            <w:r>
              <w:rPr>
                <w:sz w:val="24"/>
              </w:rPr>
              <w:t>76-п с нарушением установленных сроков на 7 рабочих дней.</w:t>
            </w:r>
          </w:p>
          <w:p w14:paraId="C0000000">
            <w:pPr>
              <w:tabs>
                <w:tab w:leader="none" w:pos="224" w:val="left"/>
                <w:tab w:leader="none" w:pos="366" w:val="left"/>
              </w:tabs>
              <w:ind/>
              <w:jc w:val="both"/>
              <w:rPr>
                <w:sz w:val="24"/>
              </w:rPr>
            </w:pPr>
            <w:r>
              <w:rPr>
                <w:sz w:val="24"/>
              </w:rPr>
              <w:t xml:space="preserve">4. В нарушение части 2 статьи 19 Закона о контрактной системе, части 2 постановления Правительства Камчатского края № 174-П, части 2 Правил № 174-П, пункта 1 Приложения № 5 к Правилам № 174-П, </w:t>
            </w:r>
            <w:r>
              <w:rPr>
                <w:sz w:val="24"/>
              </w:rPr>
              <w:t>Агентством  закуплено</w:t>
            </w:r>
            <w:r>
              <w:rPr>
                <w:sz w:val="24"/>
              </w:rPr>
              <w:t xml:space="preserve"> 65 пачек бумаги с нарушением установленны</w:t>
            </w:r>
            <w:r>
              <w:rPr>
                <w:sz w:val="24"/>
              </w:rPr>
              <w:t xml:space="preserve">х количественных норм. </w:t>
            </w:r>
          </w:p>
          <w:p w14:paraId="C1000000">
            <w:pPr>
              <w:tabs>
                <w:tab w:leader="none" w:pos="224" w:val="left"/>
                <w:tab w:leader="none" w:pos="366" w:val="left"/>
              </w:tabs>
              <w:ind/>
              <w:jc w:val="both"/>
              <w:rPr>
                <w:sz w:val="24"/>
              </w:rPr>
            </w:pPr>
            <w:r>
              <w:rPr>
                <w:sz w:val="24"/>
              </w:rPr>
              <w:t xml:space="preserve">5. В нарушение части 2 статьи 19 Закона о контрактной системе, части 2 постановления Правительства Камчатского края № 174-П, части 2 Правил № 174-П, пункта 35 Приложения № 5 к Правилам № 174-П, Агентством </w:t>
            </w:r>
            <w:r>
              <w:rPr>
                <w:rStyle w:val="Style_2_ch"/>
                <w:sz w:val="24"/>
              </w:rPr>
              <w:t xml:space="preserve"> </w:t>
            </w:r>
            <w:r>
              <w:rPr>
                <w:sz w:val="24"/>
              </w:rPr>
              <w:t xml:space="preserve">закуплено 10 </w:t>
            </w:r>
            <w:r>
              <w:rPr>
                <w:sz w:val="24"/>
              </w:rPr>
              <w:t>флеш</w:t>
            </w:r>
            <w:r>
              <w:rPr>
                <w:sz w:val="24"/>
              </w:rPr>
              <w:t>-накопите</w:t>
            </w:r>
            <w:r>
              <w:rPr>
                <w:sz w:val="24"/>
              </w:rPr>
              <w:t>лей с нарушением установленных норм к качественным характеристикам объекта закупки.</w:t>
            </w:r>
          </w:p>
        </w:tc>
        <w:tc>
          <w:tcPr>
            <w:tcW w:type="dxa" w:w="3171"/>
          </w:tcPr>
          <w:p w14:paraId="C2000000">
            <w:pPr>
              <w:ind/>
              <w:jc w:val="both"/>
              <w:outlineLvl w:val="0"/>
              <w:rPr>
                <w:sz w:val="24"/>
              </w:rPr>
            </w:pPr>
            <w:r>
              <w:rPr>
                <w:sz w:val="24"/>
              </w:rPr>
              <w:t xml:space="preserve">Выдано Представление </w:t>
            </w:r>
            <w:r>
              <w:rPr>
                <w:sz w:val="24"/>
              </w:rPr>
              <w:br/>
            </w:r>
            <w:r>
              <w:rPr>
                <w:sz w:val="24"/>
              </w:rPr>
              <w:t>от 17.06.2024 № 12</w:t>
            </w:r>
          </w:p>
          <w:p w14:paraId="C3000000">
            <w:pPr>
              <w:ind/>
              <w:jc w:val="both"/>
              <w:outlineLvl w:val="0"/>
              <w:rPr>
                <w:sz w:val="24"/>
              </w:rPr>
            </w:pPr>
            <w:r>
              <w:rPr>
                <w:sz w:val="24"/>
              </w:rPr>
              <w:t xml:space="preserve">об устранении </w:t>
            </w:r>
            <w:r>
              <w:rPr>
                <w:sz w:val="24"/>
              </w:rPr>
              <w:t>нарушени</w:t>
            </w:r>
            <w:r>
              <w:rPr>
                <w:sz w:val="24"/>
              </w:rPr>
              <w:t>я</w:t>
            </w:r>
            <w:r>
              <w:rPr>
                <w:sz w:val="24"/>
              </w:rPr>
              <w:t>, указанно</w:t>
            </w:r>
            <w:r>
              <w:rPr>
                <w:sz w:val="24"/>
              </w:rPr>
              <w:t>го</w:t>
            </w:r>
            <w:r>
              <w:rPr>
                <w:sz w:val="24"/>
              </w:rPr>
              <w:t xml:space="preserve"> в пункте 2 представления</w:t>
            </w:r>
            <w:r>
              <w:rPr>
                <w:sz w:val="24"/>
              </w:rPr>
              <w:t xml:space="preserve">, </w:t>
            </w:r>
            <w:r>
              <w:rPr>
                <w:sz w:val="24"/>
              </w:rPr>
              <w:t xml:space="preserve">об принятии </w:t>
            </w:r>
            <w:r>
              <w:rPr>
                <w:sz w:val="24"/>
              </w:rPr>
              <w:t>мер по устранению причин и условий нарушений, указанных в пунктах 1</w:t>
            </w:r>
            <w:r>
              <w:rPr>
                <w:sz w:val="24"/>
              </w:rPr>
              <w:t>–</w:t>
            </w:r>
            <w:r>
              <w:rPr>
                <w:sz w:val="24"/>
              </w:rPr>
              <w:t>5 представления.</w:t>
            </w:r>
          </w:p>
          <w:p w14:paraId="C4000000">
            <w:pPr>
              <w:ind/>
              <w:jc w:val="both"/>
              <w:outlineLvl w:val="0"/>
              <w:rPr>
                <w:sz w:val="24"/>
              </w:rPr>
            </w:pPr>
          </w:p>
          <w:p w14:paraId="C5000000">
            <w:pPr>
              <w:ind/>
              <w:jc w:val="both"/>
              <w:outlineLvl w:val="0"/>
              <w:rPr>
                <w:sz w:val="24"/>
              </w:rPr>
            </w:pPr>
            <w:r>
              <w:rPr>
                <w:sz w:val="24"/>
              </w:rPr>
              <w:t>Представление исполнено.</w:t>
            </w:r>
          </w:p>
        </w:tc>
      </w:tr>
      <w:tr>
        <w:tc>
          <w:tcPr>
            <w:tcW w:type="dxa" w:w="704"/>
          </w:tcPr>
          <w:p w14:paraId="C6000000">
            <w:pPr>
              <w:ind/>
              <w:jc w:val="center"/>
              <w:outlineLvl w:val="0"/>
              <w:rPr>
                <w:sz w:val="24"/>
              </w:rPr>
            </w:pPr>
            <w:r>
              <w:rPr>
                <w:sz w:val="24"/>
              </w:rPr>
              <w:t>12.</w:t>
            </w:r>
          </w:p>
        </w:tc>
        <w:tc>
          <w:tcPr>
            <w:tcW w:type="dxa" w:w="2504"/>
          </w:tcPr>
          <w:p w14:paraId="C7000000">
            <w:pPr>
              <w:pStyle w:val="Style_2"/>
              <w:ind w:firstLine="0" w:left="22"/>
              <w:jc w:val="both"/>
              <w:outlineLvl w:val="0"/>
              <w:rPr>
                <w:sz w:val="24"/>
              </w:rPr>
            </w:pPr>
            <w:r>
              <w:rPr>
                <w:sz w:val="24"/>
              </w:rPr>
              <w:t>Г</w:t>
            </w:r>
            <w:r>
              <w:rPr>
                <w:sz w:val="24"/>
              </w:rPr>
              <w:t>осударственная жилищная инс</w:t>
            </w:r>
            <w:r>
              <w:rPr>
                <w:sz w:val="24"/>
              </w:rPr>
              <w:t>пекция Камчатского края</w:t>
            </w:r>
          </w:p>
          <w:p w14:paraId="C8000000">
            <w:pPr>
              <w:pStyle w:val="Style_2"/>
              <w:ind w:firstLine="0" w:left="22"/>
              <w:jc w:val="both"/>
              <w:outlineLvl w:val="0"/>
              <w:rPr>
                <w:sz w:val="24"/>
              </w:rPr>
            </w:pPr>
            <w:r>
              <w:rPr>
                <w:sz w:val="24"/>
              </w:rPr>
              <w:t>(ГЖИ Камчатского края)</w:t>
            </w:r>
          </w:p>
        </w:tc>
        <w:tc>
          <w:tcPr>
            <w:tcW w:type="dxa" w:w="1627"/>
          </w:tcPr>
          <w:p w14:paraId="C9000000">
            <w:pPr>
              <w:ind/>
              <w:jc w:val="both"/>
              <w:outlineLvl w:val="0"/>
              <w:rPr>
                <w:sz w:val="24"/>
              </w:rPr>
            </w:pPr>
            <w:r>
              <w:rPr>
                <w:sz w:val="24"/>
              </w:rPr>
              <w:t>В период с 18.03.2024 по 16.05.2024</w:t>
            </w:r>
          </w:p>
        </w:tc>
        <w:tc>
          <w:tcPr>
            <w:tcW w:type="dxa" w:w="3036"/>
          </w:tcPr>
          <w:p w14:paraId="CA000000">
            <w:pPr>
              <w:ind/>
              <w:jc w:val="both"/>
              <w:outlineLvl w:val="0"/>
              <w:rPr>
                <w:sz w:val="24"/>
              </w:rPr>
            </w:pPr>
            <w:r>
              <w:rPr>
                <w:sz w:val="24"/>
              </w:rPr>
              <w:t>Проверка исполнения бюджетных полномочий по администрированию доходов краевого бюджета.</w:t>
            </w:r>
          </w:p>
          <w:p w14:paraId="CB000000">
            <w:pPr>
              <w:ind/>
              <w:jc w:val="both"/>
              <w:outlineLvl w:val="0"/>
              <w:rPr>
                <w:sz w:val="24"/>
              </w:rPr>
            </w:pPr>
          </w:p>
          <w:p w14:paraId="CC000000">
            <w:pPr>
              <w:ind/>
              <w:jc w:val="both"/>
              <w:outlineLvl w:val="0"/>
              <w:rPr>
                <w:sz w:val="24"/>
              </w:rPr>
            </w:pPr>
            <w:r>
              <w:rPr>
                <w:sz w:val="24"/>
              </w:rPr>
              <w:t>Проверенный период:</w:t>
            </w:r>
          </w:p>
          <w:p w14:paraId="CD000000">
            <w:pPr>
              <w:ind/>
              <w:jc w:val="both"/>
              <w:outlineLvl w:val="0"/>
              <w:rPr>
                <w:sz w:val="24"/>
              </w:rPr>
            </w:pPr>
            <w:r>
              <w:rPr>
                <w:sz w:val="24"/>
              </w:rPr>
              <w:t>2023 год.</w:t>
            </w:r>
          </w:p>
        </w:tc>
        <w:tc>
          <w:tcPr>
            <w:tcW w:type="dxa" w:w="4464"/>
          </w:tcPr>
          <w:p w14:paraId="CE000000">
            <w:pPr>
              <w:pStyle w:val="Style_2"/>
              <w:numPr>
                <w:ilvl w:val="3"/>
                <w:numId w:val="4"/>
              </w:numPr>
              <w:tabs>
                <w:tab w:leader="none" w:pos="0" w:val="left"/>
                <w:tab w:leader="none" w:pos="224" w:val="left"/>
              </w:tabs>
              <w:ind w:firstLine="0" w:left="-59"/>
              <w:jc w:val="both"/>
            </w:pPr>
            <w:r>
              <w:rPr>
                <w:sz w:val="24"/>
              </w:rPr>
              <w:t xml:space="preserve">В нарушение требований пункта «а» части 2 Общих </w:t>
            </w:r>
            <w:r>
              <w:rPr>
                <w:sz w:val="24"/>
              </w:rPr>
              <w:t>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утвержденных приказом Министерства финансов Российской Федерации от</w:t>
            </w:r>
            <w:r>
              <w:rPr>
                <w:sz w:val="24"/>
              </w:rPr>
              <w:t> </w:t>
            </w:r>
            <w:r>
              <w:rPr>
                <w:sz w:val="24"/>
              </w:rPr>
              <w:t>18.11.2022 № 172н (далее –</w:t>
            </w:r>
            <w:r>
              <w:rPr>
                <w:sz w:val="24"/>
              </w:rPr>
              <w:t xml:space="preserve"> Приказ</w:t>
            </w:r>
            <w:r>
              <w:br/>
            </w:r>
            <w:r>
              <w:rPr>
                <w:sz w:val="24"/>
              </w:rPr>
              <w:t>№ 172н), регламентом реализации полномочий главного администратора доходов бюджета по взысканию дебиторской задолженности по платежам в бюджет, пеням и штрафам по ним, утвержденным приказом ГЖИ Камчатского края от</w:t>
            </w:r>
            <w:r>
              <w:rPr>
                <w:sz w:val="24"/>
              </w:rPr>
              <w:t> </w:t>
            </w:r>
            <w:r>
              <w:rPr>
                <w:sz w:val="24"/>
              </w:rPr>
              <w:t>06.02.2023 № 12/1 (далее – Регламе</w:t>
            </w:r>
            <w:r>
              <w:rPr>
                <w:sz w:val="24"/>
              </w:rPr>
              <w:t>нт ГАДБ), не определены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w:t>
            </w:r>
            <w:r>
              <w:rPr>
                <w:sz w:val="24"/>
              </w:rPr>
              <w:t>адолженности по доходам.</w:t>
            </w:r>
          </w:p>
          <w:p w14:paraId="CF000000">
            <w:pPr>
              <w:pStyle w:val="Style_2"/>
              <w:numPr>
                <w:ilvl w:val="3"/>
                <w:numId w:val="4"/>
              </w:numPr>
              <w:tabs>
                <w:tab w:leader="none" w:pos="0" w:val="left"/>
                <w:tab w:leader="none" w:pos="224" w:val="left"/>
              </w:tabs>
              <w:ind w:firstLine="0" w:left="-59"/>
              <w:jc w:val="both"/>
              <w:rPr>
                <w:sz w:val="24"/>
              </w:rPr>
            </w:pPr>
            <w:r>
              <w:rPr>
                <w:sz w:val="24"/>
              </w:rPr>
              <w:t>В нарушение требований пункта «б» части 2 Приказа № 172н Регламентом ГАДБ не установлены сроки реализации каждого мероприятия по реализации администратором доходов бюджета полномочий, направленных на взыскание дебиторской задолженн</w:t>
            </w:r>
            <w:r>
              <w:rPr>
                <w:sz w:val="24"/>
              </w:rPr>
              <w:t>ости по доходам.</w:t>
            </w:r>
          </w:p>
          <w:p w14:paraId="D0000000">
            <w:pPr>
              <w:pStyle w:val="Style_2"/>
              <w:numPr>
                <w:ilvl w:val="3"/>
                <w:numId w:val="4"/>
              </w:numPr>
              <w:tabs>
                <w:tab w:leader="none" w:pos="0" w:val="left"/>
                <w:tab w:leader="none" w:pos="224" w:val="left"/>
              </w:tabs>
              <w:ind w:firstLine="0" w:left="-59"/>
              <w:jc w:val="both"/>
              <w:rPr>
                <w:sz w:val="24"/>
              </w:rPr>
            </w:pPr>
            <w:r>
              <w:rPr>
                <w:sz w:val="24"/>
              </w:rPr>
              <w:t>В нарушение требований подпункта «в» пункта 2 Общих требований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утвержденных постановлением Правитель</w:t>
            </w:r>
            <w:r>
              <w:rPr>
                <w:sz w:val="24"/>
              </w:rPr>
              <w:t>ства Российской Федерации от 06.05.2016 №</w:t>
            </w:r>
            <w:r>
              <w:rPr>
                <w:sz w:val="24"/>
              </w:rPr>
              <w:t> </w:t>
            </w:r>
            <w:r>
              <w:rPr>
                <w:sz w:val="24"/>
              </w:rPr>
              <w:t>393, порядком принятия Государственной жилищной инспекцией Камчатского края решений о признании безнадежной к взысканию задолженности по платежам в бюджеты бюджетной системы Российской Федерации, утвержденным прика</w:t>
            </w:r>
            <w:r>
              <w:rPr>
                <w:sz w:val="24"/>
              </w:rPr>
              <w:t>зом Инспекции от 23.03.2023 № 31 (далее – Порядок № 31), не предусмотрен порядок действий комиссии по поступлению и выбытию активов в целях подготовки решений о признании безнадежной к взысканию задолженности по платежам в бюджеты бюджетной системы Российс</w:t>
            </w:r>
            <w:r>
              <w:rPr>
                <w:sz w:val="24"/>
              </w:rPr>
              <w:t>кой Федерации.</w:t>
            </w:r>
          </w:p>
          <w:p w14:paraId="D1000000">
            <w:pPr>
              <w:pStyle w:val="Style_2"/>
              <w:numPr>
                <w:ilvl w:val="3"/>
                <w:numId w:val="4"/>
              </w:numPr>
              <w:tabs>
                <w:tab w:leader="none" w:pos="0" w:val="left"/>
                <w:tab w:leader="none" w:pos="224" w:val="left"/>
              </w:tabs>
              <w:ind w:firstLine="0" w:left="-59"/>
              <w:jc w:val="both"/>
              <w:rPr>
                <w:sz w:val="24"/>
              </w:rPr>
            </w:pPr>
            <w:r>
              <w:rPr>
                <w:sz w:val="24"/>
              </w:rPr>
              <w:t>В нарушение требований части 1 статьи 10 Федерального закона от</w:t>
            </w:r>
            <w:r>
              <w:rPr>
                <w:sz w:val="24"/>
              </w:rPr>
              <w:t> </w:t>
            </w:r>
            <w:r>
              <w:rPr>
                <w:sz w:val="24"/>
              </w:rPr>
              <w:t>06.12.2011 № 402-ФЗ «О бухгалтерском учете» (далее – Федеральный закон № 402-ФЗ), пункта 11 Инструкции по применению единого плана счетов бухгалтерского учета для органов госуда</w:t>
            </w:r>
            <w:r>
              <w:rPr>
                <w:sz w:val="24"/>
              </w:rPr>
              <w:t>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w:t>
            </w:r>
            <w:r>
              <w:rPr>
                <w:sz w:val="24"/>
              </w:rPr>
              <w:t>оссийской Федерации от 01.12.2010 № 157н, несвоевременно внесены записи в регистры бухгалтерского учета о возникновении права требования платежа в доход бюджета.</w:t>
            </w:r>
          </w:p>
          <w:p w14:paraId="D2000000">
            <w:pPr>
              <w:pStyle w:val="Style_2"/>
              <w:numPr>
                <w:ilvl w:val="3"/>
                <w:numId w:val="4"/>
              </w:numPr>
              <w:tabs>
                <w:tab w:leader="none" w:pos="0" w:val="left"/>
                <w:tab w:leader="none" w:pos="224" w:val="left"/>
              </w:tabs>
              <w:ind w:firstLine="0" w:left="-59"/>
              <w:jc w:val="both"/>
            </w:pPr>
            <w:r>
              <w:rPr>
                <w:sz w:val="24"/>
              </w:rPr>
              <w:t>В нарушение требований части 5 статьи 32.2 Кодекса Российской Федерации об административных пр</w:t>
            </w:r>
            <w:r>
              <w:rPr>
                <w:sz w:val="24"/>
              </w:rPr>
              <w:t>авонарушениях, заявление о возбуждении исполнительного производства в отношении ООО «УК «Народная Камчатка» от 17.08.2023 (исх. № 01-3292) направлено ГЖИ Камчатского края в Управление Федеральной службы судебных приставов по Камчатскому краю и Чукотскому а</w:t>
            </w:r>
            <w:r>
              <w:rPr>
                <w:sz w:val="24"/>
              </w:rPr>
              <w:t>втономному округу с нарушением установленного срока на трое суток.</w:t>
            </w:r>
          </w:p>
          <w:p w14:paraId="D3000000">
            <w:pPr>
              <w:pStyle w:val="Style_2"/>
              <w:numPr>
                <w:ilvl w:val="3"/>
                <w:numId w:val="4"/>
              </w:numPr>
              <w:tabs>
                <w:tab w:leader="none" w:pos="0" w:val="left"/>
                <w:tab w:leader="none" w:pos="224" w:val="left"/>
              </w:tabs>
              <w:ind w:firstLine="0" w:left="-59"/>
              <w:jc w:val="both"/>
              <w:rPr>
                <w:sz w:val="24"/>
              </w:rPr>
            </w:pPr>
            <w:r>
              <w:rPr>
                <w:sz w:val="24"/>
              </w:rPr>
              <w:t xml:space="preserve">В нарушение требований пункта 3 статьи 47.2 БК РФ, части 4 Порядка № 31 решение о включении в общий объем сомнительной к взысканию задолженности и признании задолженности </w:t>
            </w:r>
            <w:r>
              <w:rPr>
                <w:sz w:val="24"/>
              </w:rPr>
              <w:t>Гоцкой</w:t>
            </w:r>
            <w:r>
              <w:rPr>
                <w:sz w:val="24"/>
              </w:rPr>
              <w:t xml:space="preserve"> Т.А. и </w:t>
            </w:r>
            <w:r>
              <w:rPr>
                <w:sz w:val="24"/>
              </w:rPr>
              <w:t>Хоро</w:t>
            </w:r>
            <w:r>
              <w:rPr>
                <w:sz w:val="24"/>
              </w:rPr>
              <w:t>льского</w:t>
            </w:r>
            <w:r>
              <w:rPr>
                <w:sz w:val="24"/>
              </w:rPr>
              <w:t xml:space="preserve"> А.В. в общем размере</w:t>
            </w:r>
            <w:r>
              <w:rPr>
                <w:sz w:val="24"/>
              </w:rPr>
              <w:br/>
            </w:r>
            <w:r>
              <w:rPr>
                <w:sz w:val="24"/>
              </w:rPr>
              <w:t>2 000 рублей 00 копеек безнадежной к взысканию является безосновательным по причине ее фактического отсутствия, в связи с взысканием штрафов в рамках исполнительного производства в марте и мае 2021 года.</w:t>
            </w:r>
          </w:p>
        </w:tc>
        <w:tc>
          <w:tcPr>
            <w:tcW w:type="dxa" w:w="3171"/>
          </w:tcPr>
          <w:p w14:paraId="D4000000">
            <w:pPr>
              <w:ind/>
              <w:jc w:val="both"/>
              <w:outlineLvl w:val="0"/>
              <w:rPr>
                <w:sz w:val="24"/>
              </w:rPr>
            </w:pPr>
            <w:r>
              <w:rPr>
                <w:sz w:val="24"/>
              </w:rPr>
              <w:t xml:space="preserve">Выдано Представление </w:t>
            </w:r>
            <w:r>
              <w:rPr>
                <w:sz w:val="24"/>
              </w:rPr>
              <w:br/>
            </w:r>
            <w:r>
              <w:rPr>
                <w:sz w:val="24"/>
              </w:rPr>
              <w:t>о</w:t>
            </w:r>
            <w:r>
              <w:rPr>
                <w:sz w:val="24"/>
              </w:rPr>
              <w:t>т 03.07.2024 № 13</w:t>
            </w:r>
          </w:p>
          <w:p w14:paraId="D5000000">
            <w:pPr>
              <w:ind/>
              <w:jc w:val="both"/>
              <w:outlineLvl w:val="0"/>
              <w:rPr>
                <w:sz w:val="24"/>
              </w:rPr>
            </w:pPr>
            <w:r>
              <w:rPr>
                <w:sz w:val="24"/>
              </w:rPr>
              <w:t>об устранении причин и условий выявленных нарушений.</w:t>
            </w:r>
          </w:p>
          <w:p w14:paraId="D6000000">
            <w:pPr>
              <w:ind/>
              <w:jc w:val="both"/>
              <w:outlineLvl w:val="0"/>
              <w:rPr>
                <w:sz w:val="24"/>
              </w:rPr>
            </w:pPr>
          </w:p>
          <w:p w14:paraId="D7000000">
            <w:pPr>
              <w:ind/>
              <w:jc w:val="both"/>
              <w:outlineLvl w:val="0"/>
              <w:rPr>
                <w:sz w:val="24"/>
              </w:rPr>
            </w:pPr>
            <w:r>
              <w:rPr>
                <w:sz w:val="24"/>
              </w:rPr>
              <w:t>Представление исполнено.</w:t>
            </w:r>
          </w:p>
        </w:tc>
      </w:tr>
      <w:tr>
        <w:tc>
          <w:tcPr>
            <w:tcW w:type="dxa" w:w="704"/>
          </w:tcPr>
          <w:p w14:paraId="D8000000">
            <w:pPr>
              <w:ind/>
              <w:jc w:val="center"/>
              <w:outlineLvl w:val="0"/>
              <w:rPr>
                <w:sz w:val="24"/>
              </w:rPr>
            </w:pPr>
            <w:r>
              <w:rPr>
                <w:sz w:val="24"/>
              </w:rPr>
              <w:t>13.</w:t>
            </w:r>
          </w:p>
        </w:tc>
        <w:tc>
          <w:tcPr>
            <w:tcW w:type="dxa" w:w="2504"/>
          </w:tcPr>
          <w:p w14:paraId="D9000000">
            <w:pPr>
              <w:pStyle w:val="Style_2"/>
              <w:ind w:firstLine="0" w:left="22"/>
              <w:jc w:val="both"/>
              <w:outlineLvl w:val="0"/>
              <w:rPr>
                <w:sz w:val="24"/>
              </w:rPr>
            </w:pPr>
            <w:r>
              <w:rPr>
                <w:sz w:val="24"/>
              </w:rPr>
              <w:t>М</w:t>
            </w:r>
            <w:r>
              <w:rPr>
                <w:sz w:val="24"/>
              </w:rPr>
              <w:t>инистерство природных ресурсов и экологии Камчатского края</w:t>
            </w:r>
          </w:p>
        </w:tc>
        <w:tc>
          <w:tcPr>
            <w:tcW w:type="dxa" w:w="1627"/>
          </w:tcPr>
          <w:p w14:paraId="DA000000">
            <w:pPr>
              <w:ind/>
              <w:outlineLvl w:val="0"/>
              <w:rPr>
                <w:sz w:val="24"/>
              </w:rPr>
            </w:pPr>
            <w:r>
              <w:rPr>
                <w:sz w:val="24"/>
              </w:rPr>
              <w:t>В период с 11.03.2024 по 07.05.2024</w:t>
            </w:r>
          </w:p>
        </w:tc>
        <w:tc>
          <w:tcPr>
            <w:tcW w:type="dxa" w:w="3036"/>
          </w:tcPr>
          <w:p w14:paraId="DB000000">
            <w:pPr>
              <w:ind/>
              <w:jc w:val="both"/>
            </w:pPr>
            <w:r>
              <w:rPr>
                <w:sz w:val="24"/>
              </w:rPr>
              <w:t xml:space="preserve">Проверка соблюдения законодательства Российской Федерации и </w:t>
            </w:r>
            <w:r>
              <w:rPr>
                <w:sz w:val="24"/>
              </w:rPr>
              <w:t>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края.</w:t>
            </w:r>
          </w:p>
          <w:p w14:paraId="DC000000">
            <w:pPr>
              <w:ind/>
              <w:jc w:val="both"/>
            </w:pPr>
          </w:p>
          <w:p w14:paraId="DD000000">
            <w:pPr>
              <w:ind/>
              <w:jc w:val="both"/>
            </w:pPr>
            <w:r>
              <w:rPr>
                <w:sz w:val="24"/>
              </w:rPr>
              <w:t xml:space="preserve">Проверенный период: </w:t>
            </w:r>
            <w:r>
              <w:rPr>
                <w:sz w:val="24"/>
              </w:rPr>
              <w:br/>
            </w:r>
            <w:r>
              <w:rPr>
                <w:sz w:val="24"/>
              </w:rPr>
              <w:t>2023 год – 7 мая 2024 года.</w:t>
            </w:r>
          </w:p>
          <w:p w14:paraId="DE000000">
            <w:pPr>
              <w:ind/>
              <w:jc w:val="both"/>
              <w:outlineLvl w:val="0"/>
              <w:rPr>
                <w:sz w:val="24"/>
              </w:rPr>
            </w:pPr>
          </w:p>
        </w:tc>
        <w:tc>
          <w:tcPr>
            <w:tcW w:type="dxa" w:w="4464"/>
          </w:tcPr>
          <w:p w14:paraId="DF000000">
            <w:pPr>
              <w:tabs>
                <w:tab w:leader="none" w:pos="224" w:val="left"/>
                <w:tab w:leader="none" w:pos="366" w:val="left"/>
              </w:tabs>
              <w:ind/>
              <w:jc w:val="both"/>
            </w:pPr>
            <w:r>
              <w:rPr>
                <w:sz w:val="24"/>
              </w:rPr>
              <w:t>1. </w:t>
            </w:r>
            <w:r>
              <w:rPr>
                <w:sz w:val="24"/>
              </w:rPr>
              <w:t>В н</w:t>
            </w:r>
            <w:r>
              <w:rPr>
                <w:sz w:val="24"/>
              </w:rPr>
              <w:t>арушение части 5 статьи 19 Закона о контрактной системе, частей 20</w:t>
            </w:r>
            <w:r>
              <w:rPr>
                <w:sz w:val="24"/>
                <w:vertAlign w:val="superscript"/>
              </w:rPr>
              <w:t>1</w:t>
            </w:r>
            <w:r>
              <w:rPr>
                <w:sz w:val="24"/>
              </w:rPr>
              <w:t xml:space="preserve">, 23 Требований № 33-П, частей 4, 7 Правил № 174-П Министерством природных ресурсов и экологии Камчатского края (далее </w:t>
            </w:r>
            <w:r>
              <w:rPr>
                <w:rStyle w:val="Style_3_ch"/>
                <w:sz w:val="24"/>
              </w:rPr>
              <w:t>–</w:t>
            </w:r>
            <w:r>
              <w:rPr>
                <w:sz w:val="24"/>
              </w:rPr>
              <w:t xml:space="preserve"> Министерство) Требования к закупаемым Министерством и подведомственн</w:t>
            </w:r>
            <w:r>
              <w:rPr>
                <w:sz w:val="24"/>
              </w:rPr>
              <w:t>ыми бюджетными учреждениями отдельным видам товаров, работ, услуг (в том числе предельных цен товаров, работ, услуг), утвержденные приказом Министерства от 30.06.2016 № 139-П (в ред. от</w:t>
            </w:r>
            <w:r>
              <w:rPr>
                <w:sz w:val="24"/>
              </w:rPr>
              <w:t> </w:t>
            </w:r>
            <w:r>
              <w:rPr>
                <w:sz w:val="24"/>
              </w:rPr>
              <w:t xml:space="preserve">06.10.2017 № 174-П) (далее – Требования № 139-П) не пересматривались, </w:t>
            </w:r>
            <w:r>
              <w:rPr>
                <w:sz w:val="24"/>
              </w:rPr>
              <w:t>в следствие чего форма Требований № 139-П не соответствует форме обязательных перечней, установленных Правилами</w:t>
            </w:r>
            <w:r>
              <w:rPr>
                <w:sz w:val="24"/>
              </w:rPr>
              <w:br/>
            </w:r>
            <w:r>
              <w:rPr>
                <w:sz w:val="24"/>
              </w:rPr>
              <w:t xml:space="preserve">№ 174-П, в том числе по нормативам количества (качественным характеристикам) товаров, работ, услуг. </w:t>
            </w:r>
          </w:p>
          <w:p w14:paraId="E0000000">
            <w:pPr>
              <w:tabs>
                <w:tab w:leader="none" w:pos="224" w:val="left"/>
                <w:tab w:leader="none" w:pos="366" w:val="left"/>
              </w:tabs>
              <w:ind/>
              <w:jc w:val="both"/>
              <w:rPr>
                <w:sz w:val="24"/>
              </w:rPr>
            </w:pPr>
            <w:r>
              <w:rPr>
                <w:sz w:val="24"/>
              </w:rPr>
              <w:t>2. В нарушение части 1.5 Правил № 99-П разр</w:t>
            </w:r>
            <w:r>
              <w:rPr>
                <w:sz w:val="24"/>
              </w:rPr>
              <w:t>аботанные Министерством Нормативные затраты на обеспечение функций Министерства, утвержденные приказом Министерства от 24.04.2020 №</w:t>
            </w:r>
            <w:r>
              <w:rPr>
                <w:sz w:val="24"/>
              </w:rPr>
              <w:t> </w:t>
            </w:r>
            <w:r>
              <w:rPr>
                <w:sz w:val="24"/>
              </w:rPr>
              <w:t>53-П (далее – Нормативы № 53-П), не соответствуют обязательному перечню, утвержденному Правилами № 174-П, в том числе в част</w:t>
            </w:r>
            <w:r>
              <w:rPr>
                <w:sz w:val="24"/>
              </w:rPr>
              <w:t xml:space="preserve">и норматива количества отдельных товаров, работ, услуг. </w:t>
            </w:r>
          </w:p>
          <w:p w14:paraId="E1000000">
            <w:pPr>
              <w:tabs>
                <w:tab w:leader="none" w:pos="224" w:val="left"/>
                <w:tab w:leader="none" w:pos="366" w:val="left"/>
              </w:tabs>
              <w:ind/>
              <w:jc w:val="both"/>
              <w:rPr>
                <w:sz w:val="24"/>
              </w:rPr>
            </w:pPr>
            <w:r>
              <w:rPr>
                <w:sz w:val="24"/>
              </w:rPr>
              <w:t xml:space="preserve">3. В нарушение части 2 статьи 19 Закона о контрактной системе, части 2 постановления Правительства Камчатского края № 174-П, части 2 Правил № 174-П, пункта 1.12 Приложения № 4 к Правилам </w:t>
            </w:r>
            <w:r>
              <w:rPr>
                <w:sz w:val="24"/>
              </w:rPr>
              <w:br/>
            </w:r>
            <w:r>
              <w:rPr>
                <w:sz w:val="24"/>
              </w:rPr>
              <w:t>№ 174-П, Ми</w:t>
            </w:r>
            <w:r>
              <w:rPr>
                <w:sz w:val="24"/>
              </w:rPr>
              <w:t xml:space="preserve">нистерством не соблюдены правила нормирования закупаемого товара, в частности закуплено 8 планшетов с нарушением установленных количественных норм. </w:t>
            </w:r>
          </w:p>
          <w:p w14:paraId="E2000000">
            <w:pPr>
              <w:pStyle w:val="Style_2"/>
              <w:numPr>
                <w:ilvl w:val="0"/>
                <w:numId w:val="5"/>
              </w:numPr>
              <w:tabs>
                <w:tab w:leader="none" w:pos="224" w:val="left"/>
                <w:tab w:leader="none" w:pos="366" w:val="left"/>
              </w:tabs>
              <w:ind w:firstLine="0" w:left="0"/>
              <w:jc w:val="both"/>
              <w:rPr>
                <w:sz w:val="24"/>
              </w:rPr>
            </w:pPr>
            <w:r>
              <w:rPr>
                <w:sz w:val="24"/>
              </w:rPr>
              <w:t xml:space="preserve">В нарушение части 7 статьи 22 Закона о контрактной системе Министерством не соблюден порядок определения и </w:t>
            </w:r>
            <w:r>
              <w:rPr>
                <w:sz w:val="24"/>
              </w:rPr>
              <w:t>обоснования начальной (максимальной) цены контракта (далее – НМЦК), а в частности Министерством использован неверный метод определения и обоснования НМЦК как основного в отношении закупок с ценами, в отношении которых Нормативами</w:t>
            </w:r>
            <w:r>
              <w:br/>
            </w:r>
            <w:r>
              <w:rPr>
                <w:sz w:val="24"/>
              </w:rPr>
              <w:t>№ 53-П установлены предель</w:t>
            </w:r>
            <w:r>
              <w:rPr>
                <w:sz w:val="24"/>
              </w:rPr>
              <w:t>ные значения за единицу.</w:t>
            </w:r>
          </w:p>
          <w:p w14:paraId="E3000000">
            <w:pPr>
              <w:tabs>
                <w:tab w:leader="none" w:pos="224" w:val="left"/>
                <w:tab w:leader="none" w:pos="366" w:val="left"/>
              </w:tabs>
              <w:ind/>
              <w:jc w:val="both"/>
              <w:rPr>
                <w:sz w:val="24"/>
              </w:rPr>
            </w:pPr>
            <w:r>
              <w:rPr>
                <w:sz w:val="24"/>
              </w:rPr>
              <w:t>5. В нарушение части 8 статьи 34 Закона о контрактной системе, пункта 6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w:t>
            </w:r>
            <w:r>
              <w:rPr>
                <w:sz w:val="24"/>
              </w:rPr>
              <w:t>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w:t>
            </w:r>
            <w:r>
              <w:rPr>
                <w:sz w:val="24"/>
              </w:rPr>
              <w:t>нителем) обязательства, предусмотренного контрактом, утвержденных постановлением Правительства Российской Федерации от 30.08.2017</w:t>
            </w:r>
            <w:r>
              <w:br/>
            </w:r>
            <w:r>
              <w:rPr>
                <w:sz w:val="24"/>
              </w:rPr>
              <w:t>№ 1042 (далее – Правила определения размера штрафа от 30.08.2017 № 1042), Министерством нарушен порядок определения в контракт</w:t>
            </w:r>
            <w:r>
              <w:rPr>
                <w:sz w:val="24"/>
              </w:rPr>
              <w:t xml:space="preserve">е от 13.06.2023 № 31/23, заключенном между Министерством и обществом с ограниченной ответственностью «Автоматизированные технические системы» на поставку автоматизированных гидрологических комплексов в количестве 3 штук на сумму 6 411 728 рублей 00 копеек </w:t>
            </w:r>
            <w:r>
              <w:rPr>
                <w:sz w:val="24"/>
              </w:rPr>
              <w:t xml:space="preserve">(далее – Контракт № 31/23), размера штрафа за неисполнение или ненадлежащее исполнение поставщиком обязательств, предусмотренных контрактом, которое не имеет стоимостного выражения. </w:t>
            </w:r>
          </w:p>
          <w:p w14:paraId="E4000000">
            <w:pPr>
              <w:pStyle w:val="Style_2"/>
              <w:tabs>
                <w:tab w:leader="none" w:pos="224" w:val="left"/>
                <w:tab w:leader="none" w:pos="366" w:val="left"/>
              </w:tabs>
              <w:ind w:firstLine="0" w:left="0"/>
              <w:jc w:val="both"/>
              <w:rPr>
                <w:sz w:val="24"/>
              </w:rPr>
            </w:pPr>
            <w:r>
              <w:rPr>
                <w:sz w:val="24"/>
              </w:rPr>
              <w:t>6. В нарушение части 1 статьи 94 Закона о контрактной системе, пунктов 9.</w:t>
            </w:r>
            <w:r>
              <w:rPr>
                <w:sz w:val="24"/>
              </w:rPr>
              <w:t xml:space="preserve">1–9.4 Контракта № 31/23 повторные претензионные письма в адрес поставщика и (или) обращение в Арбитражный суд Камчатского края не направлялись, что влечет за собой </w:t>
            </w:r>
            <w:r>
              <w:rPr>
                <w:sz w:val="24"/>
              </w:rPr>
              <w:t>недополучение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w:val="4"/>
              </w:numPr>
              <w:tabs>
                <w:tab w:leader="none" w:pos="224" w:val="left"/>
                <w:tab w:leader="none" w:pos="366" w:val="left"/>
              </w:tabs>
              <w:ind w:firstLine="0" w:left="0"/>
              <w:jc w:val="both"/>
            </w:pPr>
            <w:r>
              <w:rPr>
                <w:sz w:val="24"/>
              </w:rPr>
              <w:t>В н</w:t>
            </w:r>
            <w:r>
              <w:rPr>
                <w:sz w:val="24"/>
              </w:rPr>
              <w:t>арушение части 1 статьи 94 Закона о контрактной системе, пунктов. 9.1–9.4 контракта от 21.11.2023 № 69/23, заключенного между Министерством и ООО «</w:t>
            </w:r>
            <w:r>
              <w:rPr>
                <w:sz w:val="24"/>
              </w:rPr>
              <w:t>ТимТорг</w:t>
            </w:r>
            <w:r>
              <w:rPr>
                <w:sz w:val="24"/>
              </w:rPr>
              <w:t>» на поставку беспилотных летательных аппаратов на сумму 540 337 рублей 41 копейка, повторные претензи</w:t>
            </w:r>
            <w:r>
              <w:rPr>
                <w:sz w:val="24"/>
              </w:rPr>
              <w:t xml:space="preserve">онные письма в адрес поставщика и (или) обращение в Арбитражный суд Камчатского края не направлялись, что влечет за собой </w:t>
            </w:r>
            <w:r>
              <w:rPr>
                <w:sz w:val="24"/>
              </w:rPr>
              <w:t>недополучение</w:t>
            </w:r>
            <w:r>
              <w:rPr>
                <w:sz w:val="24"/>
              </w:rPr>
              <w:t xml:space="preserve"> в доход бюджета Камчатского края суммы в размере 4 034 рубля 52 копейки. </w:t>
            </w:r>
          </w:p>
          <w:p w14:paraId="E6000000">
            <w:pPr>
              <w:pStyle w:val="Style_2"/>
              <w:numPr>
                <w:ilvl w:val="0"/>
                <w:numId w:val="4"/>
              </w:numPr>
              <w:tabs>
                <w:tab w:leader="none" w:pos="224" w:val="left"/>
                <w:tab w:leader="none" w:pos="366" w:val="left"/>
              </w:tabs>
              <w:ind w:firstLine="0" w:left="0"/>
              <w:jc w:val="both"/>
            </w:pPr>
            <w:r>
              <w:rPr>
                <w:sz w:val="24"/>
              </w:rPr>
              <w:t>В нарушение части 1 статьи 94 Закона о контрак</w:t>
            </w:r>
            <w:r>
              <w:rPr>
                <w:sz w:val="24"/>
              </w:rPr>
              <w:t>тной системе, пунктов 9.1–9.4 контракта от 30.10.2023 № 58/23, заключенного между Министерством и ООО «СОФИКАРТ» на поставку расходных материалов для компьютерной и организационной техники на сумму 411 812 рубля 97 копеек (далее – Контракт № 58/23), повтор</w:t>
            </w:r>
            <w:r>
              <w:rPr>
                <w:sz w:val="24"/>
              </w:rPr>
              <w:t xml:space="preserve">ные претензионные письма в адрес поставщика и (или) обращение в Арбитражный суд Камчатского края не направлялись, что влечет за собой </w:t>
            </w:r>
            <w:r>
              <w:rPr>
                <w:sz w:val="24"/>
              </w:rPr>
              <w:t>недополучение</w:t>
            </w:r>
            <w:r>
              <w:rPr>
                <w:sz w:val="24"/>
              </w:rPr>
              <w:t xml:space="preserve"> в доход бюджета Камчатского края суммы в размере</w:t>
            </w:r>
            <w:r>
              <w:br/>
            </w:r>
            <w:r>
              <w:rPr>
                <w:sz w:val="24"/>
              </w:rPr>
              <w:t xml:space="preserve">5 051 рубль 57 копеек. </w:t>
            </w:r>
          </w:p>
          <w:p w14:paraId="E7000000">
            <w:pPr>
              <w:tabs>
                <w:tab w:leader="none" w:pos="224" w:val="left"/>
                <w:tab w:leader="none" w:pos="366" w:val="left"/>
              </w:tabs>
              <w:ind/>
              <w:jc w:val="both"/>
              <w:rPr>
                <w:sz w:val="24"/>
              </w:rPr>
            </w:pPr>
            <w:r>
              <w:rPr>
                <w:sz w:val="24"/>
              </w:rPr>
              <w:t>9. В нарушение части 7 статьи 34 За</w:t>
            </w:r>
            <w:r>
              <w:rPr>
                <w:sz w:val="24"/>
              </w:rPr>
              <w:t>кона о контрактной системе, пункта 6.3 Контракта № 58/23, Министерством неверно произведен расчет пени за просрочку поставки товара, что привело к уменьшению суммы пени на 219</w:t>
            </w:r>
            <w:r>
              <w:rPr>
                <w:sz w:val="24"/>
              </w:rPr>
              <w:t> </w:t>
            </w:r>
            <w:r>
              <w:rPr>
                <w:sz w:val="24"/>
              </w:rPr>
              <w:t>рублей 63 копейки.</w:t>
            </w:r>
          </w:p>
        </w:tc>
        <w:tc>
          <w:tcPr>
            <w:tcW w:type="dxa" w:w="3171"/>
          </w:tcPr>
          <w:p w14:paraId="E8000000">
            <w:pPr>
              <w:ind/>
              <w:jc w:val="both"/>
              <w:outlineLvl w:val="0"/>
              <w:rPr>
                <w:sz w:val="24"/>
              </w:rPr>
            </w:pPr>
            <w:r>
              <w:rPr>
                <w:sz w:val="24"/>
              </w:rPr>
              <w:t xml:space="preserve">Выдано Представление </w:t>
            </w:r>
            <w:r>
              <w:rPr>
                <w:sz w:val="24"/>
              </w:rPr>
              <w:br/>
            </w:r>
            <w:r>
              <w:rPr>
                <w:sz w:val="24"/>
              </w:rPr>
              <w:t>от 12.07.2024 № 14</w:t>
            </w:r>
          </w:p>
          <w:p w14:paraId="E9000000">
            <w:pPr>
              <w:ind/>
              <w:jc w:val="both"/>
              <w:outlineLvl w:val="0"/>
              <w:rPr>
                <w:sz w:val="24"/>
              </w:rPr>
            </w:pPr>
            <w:r>
              <w:rPr>
                <w:sz w:val="24"/>
              </w:rPr>
              <w:t xml:space="preserve">об устранении </w:t>
            </w:r>
            <w:r>
              <w:rPr>
                <w:sz w:val="24"/>
              </w:rPr>
              <w:t>нарушени</w:t>
            </w:r>
            <w:r>
              <w:rPr>
                <w:sz w:val="24"/>
              </w:rPr>
              <w:t>й</w:t>
            </w:r>
            <w:r>
              <w:rPr>
                <w:sz w:val="24"/>
              </w:rPr>
              <w:t>, указанны</w:t>
            </w:r>
            <w:r>
              <w:rPr>
                <w:sz w:val="24"/>
              </w:rPr>
              <w:t>х</w:t>
            </w:r>
            <w:r>
              <w:rPr>
                <w:sz w:val="24"/>
              </w:rPr>
              <w:t xml:space="preserve"> в пунктах 1, 2, 6</w:t>
            </w:r>
            <w:r>
              <w:rPr>
                <w:rStyle w:val="Style_3_ch"/>
                <w:sz w:val="24"/>
              </w:rPr>
              <w:t>–</w:t>
            </w:r>
            <w:r>
              <w:rPr>
                <w:sz w:val="24"/>
              </w:rPr>
              <w:t>9 представления</w:t>
            </w:r>
            <w:r>
              <w:rPr>
                <w:sz w:val="24"/>
              </w:rPr>
              <w:t xml:space="preserve">, </w:t>
            </w:r>
            <w:r>
              <w:rPr>
                <w:sz w:val="24"/>
              </w:rPr>
              <w:t xml:space="preserve">об принятии </w:t>
            </w:r>
            <w:r>
              <w:rPr>
                <w:sz w:val="24"/>
              </w:rPr>
              <w:t>мер по устранению причин и условий</w:t>
            </w:r>
            <w:r>
              <w:rPr>
                <w:sz w:val="24"/>
              </w:rPr>
              <w:t xml:space="preserve"> нарушений</w:t>
            </w:r>
            <w:r>
              <w:rPr>
                <w:sz w:val="24"/>
              </w:rPr>
              <w:t>, указанных в пунктах 1</w:t>
            </w:r>
            <w:r>
              <w:rPr>
                <w:rStyle w:val="Style_3_ch"/>
                <w:sz w:val="24"/>
              </w:rPr>
              <w:t>–</w:t>
            </w:r>
            <w:r>
              <w:rPr>
                <w:sz w:val="24"/>
              </w:rPr>
              <w:t xml:space="preserve">9 представления. </w:t>
            </w:r>
          </w:p>
          <w:p w14:paraId="EA000000">
            <w:pPr>
              <w:ind/>
              <w:jc w:val="both"/>
              <w:outlineLvl w:val="0"/>
              <w:rPr>
                <w:sz w:val="24"/>
              </w:rPr>
            </w:pPr>
          </w:p>
          <w:p w14:paraId="EB000000">
            <w:pPr>
              <w:ind/>
              <w:jc w:val="both"/>
              <w:outlineLvl w:val="0"/>
              <w:rPr>
                <w:sz w:val="24"/>
              </w:rPr>
            </w:pPr>
            <w:r>
              <w:rPr>
                <w:sz w:val="24"/>
              </w:rPr>
              <w:t>Представление исполнено.</w:t>
            </w:r>
          </w:p>
        </w:tc>
      </w:tr>
      <w:tr>
        <w:tc>
          <w:tcPr>
            <w:tcW w:type="dxa" w:w="704"/>
          </w:tcPr>
          <w:p w14:paraId="EC000000">
            <w:pPr>
              <w:ind/>
              <w:jc w:val="center"/>
              <w:outlineLvl w:val="0"/>
              <w:rPr>
                <w:sz w:val="24"/>
              </w:rPr>
            </w:pPr>
            <w:r>
              <w:rPr>
                <w:sz w:val="24"/>
              </w:rPr>
              <w:t>14.</w:t>
            </w:r>
          </w:p>
        </w:tc>
        <w:tc>
          <w:tcPr>
            <w:tcW w:type="dxa" w:w="2504"/>
          </w:tcPr>
          <w:p w14:paraId="ED000000">
            <w:pPr>
              <w:pStyle w:val="Style_2"/>
              <w:ind w:firstLine="0" w:left="22"/>
              <w:jc w:val="both"/>
              <w:outlineLvl w:val="0"/>
              <w:rPr>
                <w:sz w:val="24"/>
              </w:rPr>
            </w:pPr>
            <w:r>
              <w:rPr>
                <w:sz w:val="24"/>
              </w:rPr>
              <w:t>М</w:t>
            </w:r>
            <w:r>
              <w:rPr>
                <w:sz w:val="24"/>
              </w:rPr>
              <w:t xml:space="preserve">инистерство по делам местного самоуправления </w:t>
            </w:r>
          </w:p>
          <w:p w14:paraId="EE000000">
            <w:pPr>
              <w:pStyle w:val="Style_2"/>
              <w:ind w:firstLine="0" w:left="22"/>
              <w:jc w:val="both"/>
              <w:outlineLvl w:val="0"/>
              <w:rPr>
                <w:sz w:val="24"/>
              </w:rPr>
            </w:pPr>
            <w:r>
              <w:rPr>
                <w:sz w:val="24"/>
              </w:rPr>
              <w:t>и развитию Корякского округа Камчатского края</w:t>
            </w:r>
          </w:p>
        </w:tc>
        <w:tc>
          <w:tcPr>
            <w:tcW w:type="dxa" w:w="1627"/>
          </w:tcPr>
          <w:p w14:paraId="EF000000">
            <w:pPr>
              <w:ind/>
              <w:jc w:val="both"/>
              <w:outlineLvl w:val="0"/>
              <w:rPr>
                <w:sz w:val="24"/>
              </w:rPr>
            </w:pPr>
            <w:r>
              <w:rPr>
                <w:sz w:val="24"/>
              </w:rPr>
              <w:t>В период с 21.03.2024 по 21.05.2024</w:t>
            </w:r>
          </w:p>
        </w:tc>
        <w:tc>
          <w:tcPr>
            <w:tcW w:type="dxa" w:w="3036"/>
          </w:tcPr>
          <w:p w14:paraId="F0000000">
            <w:pPr>
              <w:ind/>
              <w:jc w:val="both"/>
              <w:outlineLvl w:val="0"/>
              <w:rPr>
                <w:sz w:val="24"/>
              </w:rPr>
            </w:pPr>
            <w:r>
              <w:rPr>
                <w:sz w:val="24"/>
              </w:rPr>
              <w:t xml:space="preserve">Проверка исполнения бюджетных полномочий по </w:t>
            </w:r>
            <w:r>
              <w:rPr>
                <w:sz w:val="24"/>
              </w:rPr>
              <w:t>администрированию доходов краевого бюджета.</w:t>
            </w:r>
          </w:p>
          <w:p w14:paraId="F1000000">
            <w:pPr>
              <w:ind/>
              <w:jc w:val="both"/>
              <w:outlineLvl w:val="0"/>
              <w:rPr>
                <w:sz w:val="24"/>
              </w:rPr>
            </w:pPr>
          </w:p>
          <w:p w14:paraId="F2000000">
            <w:pPr>
              <w:ind/>
              <w:jc w:val="both"/>
              <w:outlineLvl w:val="0"/>
              <w:rPr>
                <w:sz w:val="24"/>
              </w:rPr>
            </w:pPr>
            <w:r>
              <w:rPr>
                <w:sz w:val="24"/>
              </w:rPr>
              <w:t xml:space="preserve">Проверенный период: </w:t>
            </w:r>
            <w:r>
              <w:rPr>
                <w:sz w:val="24"/>
              </w:rPr>
              <w:br/>
            </w:r>
            <w:r>
              <w:rPr>
                <w:sz w:val="24"/>
              </w:rPr>
              <w:t>2023 год.</w:t>
            </w:r>
          </w:p>
        </w:tc>
        <w:tc>
          <w:tcPr>
            <w:tcW w:type="dxa" w:w="4464"/>
          </w:tcPr>
          <w:p w14:paraId="F3000000">
            <w:pPr>
              <w:pStyle w:val="Style_2"/>
              <w:tabs>
                <w:tab w:leader="none" w:pos="224" w:val="left"/>
                <w:tab w:leader="none" w:pos="366" w:val="left"/>
              </w:tabs>
              <w:ind w:firstLine="0" w:left="0"/>
              <w:jc w:val="both"/>
            </w:pPr>
            <w:r>
              <w:rPr>
                <w:sz w:val="24"/>
              </w:rPr>
              <w:t>1. </w:t>
            </w:r>
            <w:r>
              <w:rPr>
                <w:sz w:val="24"/>
              </w:rPr>
              <w:t xml:space="preserve">В нарушение требований подпункта «в» пункта 2 Общих требований к порядку принятия решений о признании безнадежной к взысканию задолженности по платежам в бюджеты бюджетной системы </w:t>
            </w:r>
            <w:r>
              <w:rPr>
                <w:sz w:val="24"/>
              </w:rPr>
              <w:t>Российской Федерации, утвержденных постановлением Правительства Российской Федерации от 06.05.2016</w:t>
            </w:r>
            <w:r>
              <w:br/>
            </w:r>
            <w:r>
              <w:rPr>
                <w:sz w:val="24"/>
              </w:rPr>
              <w:t>№ 393, в Порядке принятия решений о признании безнадежной к взысканию задолженности по платежам в бюджет Камчатского края, главным администратором которых яв</w:t>
            </w:r>
            <w:r>
              <w:rPr>
                <w:sz w:val="24"/>
              </w:rPr>
              <w:t>ляется Министерство по делам местного самоуправления и развитию Корякского округа Камчатского края (далее – Министерство), утвержденном приказом Министерства от 11.06.2021 №</w:t>
            </w:r>
            <w:r>
              <w:rPr>
                <w:sz w:val="24"/>
              </w:rPr>
              <w:t> </w:t>
            </w:r>
            <w:r>
              <w:rPr>
                <w:sz w:val="24"/>
              </w:rPr>
              <w:t>91-П, отсутствует порядок действия комиссии по поступлению и выбытию активов, созд</w:t>
            </w:r>
            <w:r>
              <w:rPr>
                <w:sz w:val="24"/>
              </w:rPr>
              <w:t>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бюджеты бюджетной системы Российской Федерации.</w:t>
            </w:r>
          </w:p>
          <w:p w14:paraId="F4000000">
            <w:pPr>
              <w:tabs>
                <w:tab w:leader="none" w:pos="224" w:val="left"/>
                <w:tab w:leader="none" w:pos="366" w:val="left"/>
              </w:tabs>
              <w:ind/>
              <w:jc w:val="both"/>
              <w:rPr>
                <w:sz w:val="24"/>
              </w:rPr>
            </w:pPr>
            <w:r>
              <w:rPr>
                <w:sz w:val="24"/>
              </w:rPr>
              <w:t>2. </w:t>
            </w:r>
            <w:r>
              <w:rPr>
                <w:sz w:val="24"/>
              </w:rPr>
              <w:t>В нарушение требований Методики прогнозирования поступлен</w:t>
            </w:r>
            <w:r>
              <w:rPr>
                <w:sz w:val="24"/>
              </w:rPr>
              <w:t xml:space="preserve">ий доходов в бюджет Камчатского края, главным администратором которых является Министерство, утвержденной приказом Министерства от 30.12.2021 </w:t>
            </w:r>
            <w:r>
              <w:rPr>
                <w:sz w:val="24"/>
              </w:rPr>
              <w:br/>
            </w:r>
            <w:r>
              <w:rPr>
                <w:sz w:val="24"/>
              </w:rPr>
              <w:t>№ 171-П, Министерством не осуществлен расчет по видам доходов, для которых данной методикой установлен усредненны</w:t>
            </w:r>
            <w:r>
              <w:rPr>
                <w:sz w:val="24"/>
              </w:rPr>
              <w:t>й метод расчета.</w:t>
            </w:r>
          </w:p>
          <w:p w14:paraId="F5000000">
            <w:pPr>
              <w:tabs>
                <w:tab w:leader="none" w:pos="224" w:val="left"/>
                <w:tab w:leader="none" w:pos="366" w:val="left"/>
              </w:tabs>
              <w:ind/>
              <w:jc w:val="both"/>
              <w:rPr>
                <w:sz w:val="24"/>
              </w:rPr>
            </w:pPr>
            <w:r>
              <w:rPr>
                <w:sz w:val="24"/>
              </w:rPr>
              <w:t>3. </w:t>
            </w:r>
            <w:r>
              <w:rPr>
                <w:sz w:val="24"/>
              </w:rPr>
              <w:t>В нарушение требований пункта 2 части 1 Порядка осуществления органами государственной власти Камчатского края, органами управления территориальными государственными внебюджетными фондами и (или) находящимися в их ведении казенными учрежде</w:t>
            </w:r>
            <w:r>
              <w:rPr>
                <w:sz w:val="24"/>
              </w:rPr>
              <w:t>ниями бюджетных полномочий главных администраторов доходов бюджетов бюджетной системы Российской Федерации, утвержденного постановлением Правительства Камчатского края от 05.02.2008 № 19-П (далее – Порядок № 19-П), пункта 1 приложения к Методике прогнозиро</w:t>
            </w:r>
            <w:r>
              <w:rPr>
                <w:sz w:val="24"/>
              </w:rPr>
              <w:t>вания поступлений доходов в бюджеты бюджетной системы Российской Федерации, главным администратором которых является Министерство, утвержденной приказом Министерства от 25.10.2023 №</w:t>
            </w:r>
            <w:r>
              <w:rPr>
                <w:sz w:val="24"/>
              </w:rPr>
              <w:t> </w:t>
            </w:r>
            <w:r>
              <w:rPr>
                <w:sz w:val="24"/>
              </w:rPr>
              <w:t>98-П (далее – Методика прогнозирования №</w:t>
            </w:r>
            <w:r>
              <w:rPr>
                <w:sz w:val="24"/>
              </w:rPr>
              <w:t> </w:t>
            </w:r>
            <w:r>
              <w:rPr>
                <w:sz w:val="24"/>
              </w:rPr>
              <w:t xml:space="preserve">98-П), условий </w:t>
            </w:r>
            <w:r>
              <w:rPr>
                <w:sz w:val="24"/>
              </w:rPr>
              <w:t>Госконтрактов</w:t>
            </w:r>
            <w:r>
              <w:rPr>
                <w:sz w:val="24"/>
              </w:rPr>
              <w:t xml:space="preserve"> от 3</w:t>
            </w:r>
            <w:r>
              <w:rPr>
                <w:sz w:val="24"/>
              </w:rPr>
              <w:t>1.01.2022 № 3/22-Ф41 и</w:t>
            </w:r>
            <w:r>
              <w:br/>
            </w:r>
            <w:r>
              <w:rPr>
                <w:sz w:val="24"/>
              </w:rPr>
              <w:t>№ 10/22-Ф41, заключенных Министерством с АО «Почта России», Министерством своевременно не проведена работа по истребованию сумм предоплаты по ним, а также не предприняты меры по взысканию пеней в размере 174 рубля 06 копеек за их нес</w:t>
            </w:r>
            <w:r>
              <w:rPr>
                <w:sz w:val="24"/>
              </w:rPr>
              <w:t>воевременный возврат в соответствии с условиями, предусмотренными данными контрактами.</w:t>
            </w:r>
          </w:p>
          <w:p w14:paraId="F6000000">
            <w:pPr>
              <w:tabs>
                <w:tab w:leader="none" w:pos="224" w:val="left"/>
                <w:tab w:leader="none" w:pos="366" w:val="left"/>
              </w:tabs>
              <w:ind w:firstLine="0" w:left="-45"/>
              <w:jc w:val="both"/>
              <w:rPr>
                <w:sz w:val="24"/>
              </w:rPr>
            </w:pPr>
            <w:r>
              <w:rPr>
                <w:sz w:val="24"/>
              </w:rPr>
              <w:t>4. </w:t>
            </w:r>
            <w:r>
              <w:rPr>
                <w:sz w:val="24"/>
              </w:rPr>
              <w:t>В нарушение требований пункта 2 части 1 Порядка № 19-П, пункта 1 приложения к Методике прогнозирования № 98-П Министерством не осуществлена оценка поступлений нецелевого</w:t>
            </w:r>
            <w:r>
              <w:rPr>
                <w:sz w:val="24"/>
              </w:rPr>
              <w:t xml:space="preserve"> использования средств краевого бюджета в размере</w:t>
            </w:r>
            <w:r>
              <w:br/>
            </w:r>
            <w:r>
              <w:rPr>
                <w:sz w:val="24"/>
              </w:rPr>
              <w:t>832 912 рублей 80 копеек и не сформированы соответствующие сведения, необходимые для составления и ведения кассового плана исполнения бюджета по доходам на 2023 год, представляемые в Минфин Камчатского края</w:t>
            </w:r>
            <w:r>
              <w:rPr>
                <w:sz w:val="24"/>
              </w:rPr>
              <w:t>.</w:t>
            </w:r>
          </w:p>
          <w:p w14:paraId="F7000000">
            <w:pPr>
              <w:tabs>
                <w:tab w:leader="none" w:pos="224" w:val="left"/>
                <w:tab w:leader="none" w:pos="366" w:val="left"/>
              </w:tabs>
              <w:ind/>
              <w:jc w:val="both"/>
              <w:rPr>
                <w:sz w:val="24"/>
              </w:rPr>
            </w:pPr>
            <w:r>
              <w:rPr>
                <w:sz w:val="24"/>
              </w:rPr>
              <w:t>5. </w:t>
            </w:r>
            <w:r>
              <w:rPr>
                <w:sz w:val="24"/>
              </w:rPr>
              <w:t>В нарушение требований пункта 152 Порядка составления и представления годовой, квартальной и месячной отчетности об исполнении бюджетов бюджетной системы Российской Федерации, утвержденного приказом Министерства финансов Российской Федерации от 28.12.201</w:t>
            </w:r>
            <w:r>
              <w:rPr>
                <w:sz w:val="24"/>
              </w:rPr>
              <w:t>0 № 191н (далее – Инструкция № 191н), в разделе 3 «Анализ отчета об исполнении бюджета субъектом бюджетной отчетности» текстовой части Пояснительной записки (ф. 0503160) не отражена информация о причинах фактического исполнения бюджета по доходам на</w:t>
            </w:r>
            <w:r>
              <w:rPr>
                <w:sz w:val="24"/>
              </w:rPr>
              <w:br/>
            </w:r>
            <w:r>
              <w:rPr>
                <w:sz w:val="24"/>
              </w:rPr>
              <w:t>80 657</w:t>
            </w:r>
            <w:r>
              <w:rPr>
                <w:sz w:val="24"/>
              </w:rPr>
              <w:t xml:space="preserve"> рублей 41 копейку превышающая плановое значение, не нашедшая отражения в таблицах и приложениях, включаемых в раздел.</w:t>
            </w:r>
          </w:p>
          <w:p w14:paraId="F8000000">
            <w:pPr>
              <w:tabs>
                <w:tab w:leader="none" w:pos="224" w:val="left"/>
                <w:tab w:leader="none" w:pos="366" w:val="left"/>
              </w:tabs>
              <w:ind/>
              <w:jc w:val="both"/>
              <w:rPr>
                <w:sz w:val="24"/>
              </w:rPr>
            </w:pPr>
            <w:r>
              <w:rPr>
                <w:sz w:val="24"/>
              </w:rPr>
              <w:t>6</w:t>
            </w:r>
            <w:r>
              <w:rPr>
                <w:sz w:val="24"/>
              </w:rPr>
              <w:t>.</w:t>
            </w:r>
            <w:r>
              <w:rPr>
                <w:sz w:val="24"/>
              </w:rPr>
              <w:tab/>
            </w:r>
            <w:r>
              <w:rPr>
                <w:sz w:val="24"/>
              </w:rPr>
              <w:t>В нарушение требований части 2 статьи 9 Федерального закона № 402-ФЗ первичный учетный документ – уведомление по расчетам между бюджет</w:t>
            </w:r>
            <w:r>
              <w:rPr>
                <w:sz w:val="24"/>
              </w:rPr>
              <w:t>ами от</w:t>
            </w:r>
            <w:r>
              <w:rPr>
                <w:sz w:val="24"/>
              </w:rPr>
              <w:t> </w:t>
            </w:r>
            <w:r>
              <w:rPr>
                <w:sz w:val="24"/>
              </w:rPr>
              <w:t>10.01.2023 № 6, применяемый в соответствии с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w:t>
            </w:r>
            <w:r>
              <w:rPr>
                <w:sz w:val="24"/>
              </w:rPr>
              <w:t>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принятый к учету Министерством, не содержит об</w:t>
            </w:r>
            <w:r>
              <w:rPr>
                <w:sz w:val="24"/>
              </w:rPr>
              <w:t>язательного реквизита – содержание факта хозяйственной жизни. А именно, отсутствует наименование, дата и номер акта (документа), подтверждающего предоставление межбюджетного трансферта, имеющего целевое назначение.</w:t>
            </w:r>
          </w:p>
        </w:tc>
        <w:tc>
          <w:tcPr>
            <w:tcW w:type="dxa" w:w="3171"/>
          </w:tcPr>
          <w:p w14:paraId="F9000000">
            <w:pPr>
              <w:ind/>
              <w:jc w:val="both"/>
              <w:outlineLvl w:val="0"/>
              <w:rPr>
                <w:sz w:val="24"/>
              </w:rPr>
            </w:pPr>
            <w:r>
              <w:rPr>
                <w:sz w:val="24"/>
              </w:rPr>
              <w:t xml:space="preserve">Выдано Представление </w:t>
            </w:r>
            <w:r>
              <w:rPr>
                <w:sz w:val="24"/>
              </w:rPr>
              <w:br/>
            </w:r>
            <w:r>
              <w:rPr>
                <w:sz w:val="24"/>
              </w:rPr>
              <w:t>от 16.08.2024 № 15</w:t>
            </w:r>
          </w:p>
          <w:p w14:paraId="FA000000">
            <w:pPr>
              <w:ind/>
              <w:jc w:val="both"/>
              <w:outlineLvl w:val="0"/>
              <w:rPr>
                <w:sz w:val="24"/>
              </w:rPr>
            </w:pPr>
            <w:r>
              <w:rPr>
                <w:sz w:val="24"/>
              </w:rPr>
              <w:t>об устранении</w:t>
            </w:r>
            <w:r>
              <w:rPr>
                <w:sz w:val="24"/>
              </w:rPr>
              <w:t xml:space="preserve"> нарушени</w:t>
            </w:r>
            <w:r>
              <w:rPr>
                <w:sz w:val="24"/>
              </w:rPr>
              <w:t>й</w:t>
            </w:r>
            <w:r>
              <w:rPr>
                <w:sz w:val="24"/>
              </w:rPr>
              <w:t>, указанны</w:t>
            </w:r>
            <w:r>
              <w:rPr>
                <w:sz w:val="24"/>
              </w:rPr>
              <w:t>х</w:t>
            </w:r>
            <w:r>
              <w:rPr>
                <w:sz w:val="24"/>
              </w:rPr>
              <w:t xml:space="preserve"> в пунктах</w:t>
            </w:r>
            <w:r>
              <w:rPr>
                <w:sz w:val="24"/>
              </w:rPr>
              <w:t xml:space="preserve"> </w:t>
            </w:r>
            <w:r>
              <w:rPr>
                <w:sz w:val="24"/>
              </w:rPr>
              <w:t>1</w:t>
            </w:r>
            <w:r>
              <w:rPr>
                <w:sz w:val="24"/>
              </w:rPr>
              <w:t>,</w:t>
            </w:r>
            <w:r>
              <w:rPr>
                <w:sz w:val="24"/>
              </w:rPr>
              <w:t xml:space="preserve"> 3, 4 представления</w:t>
            </w:r>
            <w:r>
              <w:rPr>
                <w:sz w:val="24"/>
              </w:rPr>
              <w:t xml:space="preserve">, </w:t>
            </w:r>
            <w:r>
              <w:rPr>
                <w:sz w:val="24"/>
              </w:rPr>
              <w:t xml:space="preserve">об </w:t>
            </w:r>
            <w:r>
              <w:rPr>
                <w:sz w:val="24"/>
              </w:rPr>
              <w:t>п</w:t>
            </w:r>
            <w:r>
              <w:rPr>
                <w:sz w:val="24"/>
              </w:rPr>
              <w:t>ринят</w:t>
            </w:r>
            <w:r>
              <w:rPr>
                <w:sz w:val="24"/>
              </w:rPr>
              <w:t>ии</w:t>
            </w:r>
            <w:r>
              <w:rPr>
                <w:sz w:val="24"/>
              </w:rPr>
              <w:t xml:space="preserve"> мер по устранению причин и условий </w:t>
            </w:r>
            <w:r>
              <w:rPr>
                <w:sz w:val="24"/>
              </w:rPr>
              <w:t xml:space="preserve">нарушений, </w:t>
            </w:r>
            <w:r>
              <w:rPr>
                <w:sz w:val="24"/>
              </w:rPr>
              <w:t>указанных в пунктах 1</w:t>
            </w:r>
            <w:r>
              <w:rPr>
                <w:sz w:val="24"/>
              </w:rPr>
              <w:t>–</w:t>
            </w:r>
            <w:r>
              <w:rPr>
                <w:sz w:val="24"/>
              </w:rPr>
              <w:t xml:space="preserve">6 представления. </w:t>
            </w:r>
          </w:p>
          <w:p w14:paraId="FB000000">
            <w:pPr>
              <w:ind/>
              <w:jc w:val="both"/>
              <w:outlineLvl w:val="0"/>
              <w:rPr>
                <w:sz w:val="24"/>
              </w:rPr>
            </w:pPr>
          </w:p>
          <w:p w14:paraId="FC000000">
            <w:pPr>
              <w:ind/>
              <w:jc w:val="both"/>
              <w:outlineLvl w:val="0"/>
              <w:rPr>
                <w:sz w:val="24"/>
              </w:rPr>
            </w:pPr>
            <w:r>
              <w:rPr>
                <w:sz w:val="24"/>
              </w:rPr>
              <w:t>Представление исполнено.</w:t>
            </w:r>
          </w:p>
        </w:tc>
      </w:tr>
      <w:tr>
        <w:tc>
          <w:tcPr>
            <w:tcW w:type="dxa" w:w="704"/>
          </w:tcPr>
          <w:p w14:paraId="FD000000">
            <w:pPr>
              <w:ind/>
              <w:jc w:val="center"/>
              <w:outlineLvl w:val="0"/>
              <w:rPr>
                <w:sz w:val="24"/>
              </w:rPr>
            </w:pPr>
            <w:r>
              <w:rPr>
                <w:sz w:val="24"/>
              </w:rPr>
              <w:t>15.</w:t>
            </w:r>
          </w:p>
        </w:tc>
        <w:tc>
          <w:tcPr>
            <w:tcW w:type="dxa" w:w="2504"/>
          </w:tcPr>
          <w:p w14:paraId="FE000000">
            <w:pPr>
              <w:pStyle w:val="Style_2"/>
              <w:ind w:firstLine="0" w:left="22"/>
              <w:jc w:val="both"/>
              <w:outlineLvl w:val="0"/>
              <w:rPr>
                <w:sz w:val="24"/>
              </w:rPr>
            </w:pPr>
            <w:r>
              <w:rPr>
                <w:sz w:val="24"/>
              </w:rPr>
              <w:t>М</w:t>
            </w:r>
            <w:r>
              <w:rPr>
                <w:sz w:val="24"/>
              </w:rPr>
              <w:t>инистерство социального благополучия и семейной политики Камчатского края</w:t>
            </w:r>
          </w:p>
          <w:p w14:paraId="FF000000">
            <w:pPr>
              <w:pStyle w:val="Style_2"/>
              <w:ind w:firstLine="0" w:left="22"/>
              <w:jc w:val="both"/>
              <w:outlineLvl w:val="0"/>
              <w:rPr>
                <w:sz w:val="24"/>
              </w:rPr>
            </w:pPr>
            <w:r>
              <w:rPr>
                <w:sz w:val="24"/>
              </w:rPr>
              <w:t>(</w:t>
            </w:r>
            <w:r>
              <w:rPr>
                <w:rStyle w:val="Style_2_ch"/>
                <w:sz w:val="24"/>
              </w:rPr>
              <w:t>Министерство социального благополучия</w:t>
            </w:r>
            <w:r>
              <w:rPr>
                <w:sz w:val="24"/>
              </w:rPr>
              <w:t>)</w:t>
            </w:r>
          </w:p>
        </w:tc>
        <w:tc>
          <w:tcPr>
            <w:tcW w:type="dxa" w:w="1627"/>
          </w:tcPr>
          <w:p w14:paraId="00010000">
            <w:pPr>
              <w:ind/>
              <w:jc w:val="both"/>
              <w:outlineLvl w:val="0"/>
              <w:rPr>
                <w:sz w:val="24"/>
              </w:rPr>
            </w:pPr>
            <w:r>
              <w:rPr>
                <w:sz w:val="24"/>
              </w:rPr>
              <w:t>В период с 06.05.2024 по 03.07.2024</w:t>
            </w:r>
          </w:p>
        </w:tc>
        <w:tc>
          <w:tcPr>
            <w:tcW w:type="dxa" w:w="3036"/>
          </w:tcPr>
          <w:p w14:paraId="01010000">
            <w:pPr>
              <w:ind/>
              <w:jc w:val="both"/>
              <w:rPr>
                <w:sz w:val="24"/>
              </w:rPr>
            </w:pPr>
            <w:r>
              <w:rPr>
                <w:sz w:val="24"/>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w:t>
            </w:r>
            <w:r>
              <w:rPr>
                <w:sz w:val="24"/>
              </w:rPr>
              <w:t xml:space="preserve">края. </w:t>
            </w:r>
          </w:p>
          <w:p w14:paraId="02010000">
            <w:pPr>
              <w:ind/>
              <w:jc w:val="both"/>
            </w:pPr>
            <w:r>
              <w:rPr>
                <w:sz w:val="24"/>
              </w:rPr>
              <w:t xml:space="preserve">Проверенный период: </w:t>
            </w:r>
            <w:r>
              <w:rPr>
                <w:sz w:val="24"/>
              </w:rPr>
              <w:br/>
            </w:r>
            <w:r>
              <w:rPr>
                <w:sz w:val="24"/>
              </w:rPr>
              <w:t xml:space="preserve">2023 год – 3 июля </w:t>
            </w:r>
            <w:r>
              <w:rPr>
                <w:sz w:val="24"/>
              </w:rPr>
              <w:br/>
            </w:r>
            <w:r>
              <w:rPr>
                <w:sz w:val="24"/>
              </w:rPr>
              <w:t>2024 года.</w:t>
            </w:r>
          </w:p>
          <w:p w14:paraId="03010000">
            <w:pPr>
              <w:ind/>
              <w:jc w:val="both"/>
              <w:outlineLvl w:val="0"/>
              <w:rPr>
                <w:sz w:val="24"/>
              </w:rPr>
            </w:pPr>
          </w:p>
        </w:tc>
        <w:tc>
          <w:tcPr>
            <w:tcW w:type="dxa" w:w="4464"/>
          </w:tcPr>
          <w:p w14:paraId="04010000">
            <w:pPr>
              <w:numPr>
                <w:ilvl w:val="0"/>
                <w:numId w:val="6"/>
              </w:numPr>
              <w:tabs>
                <w:tab w:leader="none" w:pos="224" w:val="left"/>
                <w:tab w:leader="none" w:pos="366" w:val="left"/>
              </w:tabs>
              <w:ind w:firstLine="0" w:left="0"/>
              <w:jc w:val="both"/>
              <w:rPr>
                <w:sz w:val="24"/>
              </w:rPr>
            </w:pPr>
            <w:r>
              <w:rPr>
                <w:sz w:val="24"/>
              </w:rPr>
              <w:t>В нарушение части 5 статьи 19 Закона о контрактной системе, частей 20</w:t>
            </w:r>
            <w:r>
              <w:rPr>
                <w:sz w:val="24"/>
                <w:vertAlign w:val="superscript"/>
              </w:rPr>
              <w:t>1</w:t>
            </w:r>
            <w:r>
              <w:rPr>
                <w:sz w:val="24"/>
              </w:rPr>
              <w:t xml:space="preserve">, 23 Требований № 33-П, частей 4, 7 Правил № 174-П Министерством </w:t>
            </w:r>
            <w:r>
              <w:rPr>
                <w:rStyle w:val="Style_2_ch"/>
                <w:sz w:val="24"/>
              </w:rPr>
              <w:t xml:space="preserve">социального благополучия (далее – Министерство) </w:t>
            </w:r>
            <w:r>
              <w:rPr>
                <w:sz w:val="24"/>
              </w:rPr>
              <w:t>Требования к за</w:t>
            </w:r>
            <w:r>
              <w:rPr>
                <w:sz w:val="24"/>
              </w:rPr>
              <w:t xml:space="preserve">купаемым Министерством и подведомственными казенными, бюджетными учреждениями отдельным видам товаров, работ, услуг (в том числе предельных цен товаров, работ, услуг), утвержденные приказом Министерства от 22.12.2021 № 1951-п (далее – Требования № 1951-п) </w:t>
            </w:r>
            <w:r>
              <w:rPr>
                <w:sz w:val="24"/>
              </w:rPr>
              <w:t>приняты с нарушением срока, а именно 21.12.2021.</w:t>
            </w:r>
          </w:p>
          <w:p w14:paraId="05010000">
            <w:pPr>
              <w:tabs>
                <w:tab w:leader="none" w:pos="224" w:val="left"/>
                <w:tab w:leader="none" w:pos="366" w:val="left"/>
              </w:tabs>
              <w:ind/>
              <w:jc w:val="both"/>
              <w:rPr>
                <w:sz w:val="24"/>
              </w:rPr>
            </w:pPr>
            <w:r>
              <w:rPr>
                <w:sz w:val="24"/>
              </w:rPr>
              <w:t>2.</w:t>
            </w:r>
            <w:r>
              <w:rPr>
                <w:sz w:val="24"/>
              </w:rPr>
              <w:tab/>
            </w:r>
            <w:r>
              <w:rPr>
                <w:sz w:val="24"/>
              </w:rPr>
              <w:t>В</w:t>
            </w:r>
            <w:r>
              <w:rPr>
                <w:sz w:val="24"/>
              </w:rPr>
              <w:t xml:space="preserve"> нарушение части 5 статьи 19 Закона о контрактной системе, части 1.7 Правил № 99-П Министерством не разработаны и не утверждены нормативные затраты на обеспечение функций Министерства.</w:t>
            </w:r>
          </w:p>
          <w:p w14:paraId="06010000">
            <w:pPr>
              <w:tabs>
                <w:tab w:leader="none" w:pos="224" w:val="left"/>
                <w:tab w:leader="none" w:pos="366" w:val="left"/>
              </w:tabs>
              <w:ind/>
              <w:jc w:val="both"/>
              <w:rPr>
                <w:sz w:val="24"/>
              </w:rPr>
            </w:pPr>
            <w:r>
              <w:rPr>
                <w:sz w:val="24"/>
              </w:rPr>
              <w:t>3.</w:t>
            </w:r>
            <w:r>
              <w:rPr>
                <w:sz w:val="24"/>
              </w:rPr>
              <w:tab/>
            </w:r>
            <w:r>
              <w:rPr>
                <w:sz w:val="24"/>
              </w:rPr>
              <w:t>В</w:t>
            </w:r>
            <w:r>
              <w:rPr>
                <w:sz w:val="24"/>
              </w:rPr>
              <w:t xml:space="preserve"> нарушение час</w:t>
            </w:r>
            <w:r>
              <w:rPr>
                <w:sz w:val="24"/>
              </w:rPr>
              <w:t>ти 2 статьи 19 Закона о контрактной системе, части 2 постановления Правительства Камчатского края № 174-П, части 2 Правил № 174-П, пункта 1.12 Приложения № 4 к Правилам № 174-П, Министерством не соблюдены правила нормирования закупаемого товара, а именно з</w:t>
            </w:r>
            <w:r>
              <w:rPr>
                <w:sz w:val="24"/>
              </w:rPr>
              <w:t>акуплено 336 пачек бумаги с нарушением установленных количественных норм.</w:t>
            </w:r>
          </w:p>
          <w:p w14:paraId="07010000">
            <w:pPr>
              <w:tabs>
                <w:tab w:leader="none" w:pos="224" w:val="left"/>
                <w:tab w:leader="none" w:pos="366" w:val="left"/>
              </w:tabs>
              <w:ind/>
              <w:jc w:val="both"/>
              <w:rPr>
                <w:sz w:val="24"/>
              </w:rPr>
            </w:pPr>
            <w:r>
              <w:rPr>
                <w:sz w:val="24"/>
              </w:rPr>
              <w:t>4.</w:t>
            </w:r>
            <w:r>
              <w:rPr>
                <w:sz w:val="24"/>
              </w:rPr>
              <w:tab/>
            </w:r>
            <w:r>
              <w:rPr>
                <w:sz w:val="24"/>
              </w:rPr>
              <w:t>В</w:t>
            </w:r>
            <w:r>
              <w:rPr>
                <w:sz w:val="24"/>
              </w:rPr>
              <w:t xml:space="preserve"> нарушение требований части 2 статьи 19 Закона о контрактной системе,</w:t>
            </w:r>
          </w:p>
          <w:p w14:paraId="08010000">
            <w:pPr>
              <w:tabs>
                <w:tab w:leader="none" w:pos="224" w:val="left"/>
                <w:tab w:leader="none" w:pos="366" w:val="left"/>
              </w:tabs>
              <w:ind/>
              <w:jc w:val="both"/>
              <w:rPr>
                <w:sz w:val="24"/>
              </w:rPr>
            </w:pPr>
            <w:r>
              <w:rPr>
                <w:sz w:val="24"/>
              </w:rPr>
              <w:t>части 2 постановления Правительства Камчатского края № 174-П, части 2 Правил № 174-П, Приложения № 4 к Прави</w:t>
            </w:r>
            <w:r>
              <w:rPr>
                <w:sz w:val="24"/>
              </w:rPr>
              <w:t>лам № 174-П, Министерством не соблюдены правила нормирования закупаемого товара, а именно закуплен 1 компьютер в сборе с нарушением установленных количественных норм.</w:t>
            </w:r>
          </w:p>
        </w:tc>
        <w:tc>
          <w:tcPr>
            <w:tcW w:type="dxa" w:w="3171"/>
          </w:tcPr>
          <w:p w14:paraId="09010000">
            <w:pPr>
              <w:ind/>
              <w:jc w:val="both"/>
              <w:outlineLvl w:val="0"/>
              <w:rPr>
                <w:sz w:val="24"/>
              </w:rPr>
            </w:pPr>
            <w:r>
              <w:rPr>
                <w:sz w:val="24"/>
              </w:rPr>
              <w:t xml:space="preserve">Выдано Представление </w:t>
            </w:r>
            <w:r>
              <w:rPr>
                <w:sz w:val="24"/>
              </w:rPr>
              <w:br/>
            </w:r>
            <w:r>
              <w:rPr>
                <w:sz w:val="24"/>
              </w:rPr>
              <w:t>от 02.09.2024 № 16</w:t>
            </w:r>
          </w:p>
          <w:p w14:paraId="0A010000">
            <w:pPr>
              <w:ind/>
              <w:jc w:val="both"/>
              <w:outlineLvl w:val="0"/>
              <w:rPr>
                <w:sz w:val="24"/>
              </w:rPr>
            </w:pPr>
            <w:r>
              <w:rPr>
                <w:sz w:val="24"/>
              </w:rPr>
              <w:t xml:space="preserve">об устранении </w:t>
            </w:r>
            <w:r>
              <w:rPr>
                <w:sz w:val="24"/>
              </w:rPr>
              <w:t>нарушени</w:t>
            </w:r>
            <w:r>
              <w:rPr>
                <w:sz w:val="24"/>
              </w:rPr>
              <w:t>я</w:t>
            </w:r>
            <w:r>
              <w:rPr>
                <w:sz w:val="24"/>
              </w:rPr>
              <w:t>, указанно</w:t>
            </w:r>
            <w:r>
              <w:rPr>
                <w:sz w:val="24"/>
              </w:rPr>
              <w:t>го в пункте 2 представления, о п</w:t>
            </w:r>
            <w:r>
              <w:rPr>
                <w:sz w:val="24"/>
              </w:rPr>
              <w:t>ринят</w:t>
            </w:r>
            <w:r>
              <w:rPr>
                <w:sz w:val="24"/>
              </w:rPr>
              <w:t>ии</w:t>
            </w:r>
            <w:r>
              <w:rPr>
                <w:sz w:val="24"/>
              </w:rPr>
              <w:t xml:space="preserve"> мер по устранению причин и условий нарушений, указанных в пунктах 1</w:t>
            </w:r>
            <w:r>
              <w:rPr>
                <w:sz w:val="24"/>
              </w:rPr>
              <w:t>–</w:t>
            </w:r>
            <w:r>
              <w:rPr>
                <w:sz w:val="24"/>
              </w:rPr>
              <w:t>4 представления</w:t>
            </w:r>
          </w:p>
          <w:p w14:paraId="0B010000">
            <w:pPr>
              <w:ind/>
              <w:jc w:val="both"/>
              <w:outlineLvl w:val="0"/>
              <w:rPr>
                <w:sz w:val="24"/>
              </w:rPr>
            </w:pPr>
          </w:p>
          <w:p w14:paraId="0C010000">
            <w:pPr>
              <w:ind/>
              <w:jc w:val="both"/>
              <w:outlineLvl w:val="0"/>
              <w:rPr>
                <w:sz w:val="24"/>
              </w:rPr>
            </w:pPr>
            <w:r>
              <w:rPr>
                <w:sz w:val="24"/>
              </w:rPr>
              <w:t>Представление в стадии исполнения.</w:t>
            </w:r>
          </w:p>
        </w:tc>
      </w:tr>
      <w:tr>
        <w:tc>
          <w:tcPr>
            <w:tcW w:type="dxa" w:w="704"/>
          </w:tcPr>
          <w:p w14:paraId="0D010000">
            <w:pPr>
              <w:ind/>
              <w:jc w:val="center"/>
              <w:outlineLvl w:val="0"/>
              <w:rPr>
                <w:sz w:val="24"/>
              </w:rPr>
            </w:pPr>
            <w:r>
              <w:rPr>
                <w:sz w:val="24"/>
              </w:rPr>
              <w:t>16.</w:t>
            </w:r>
          </w:p>
        </w:tc>
        <w:tc>
          <w:tcPr>
            <w:tcW w:type="dxa" w:w="2504"/>
          </w:tcPr>
          <w:p w14:paraId="0E010000">
            <w:pPr>
              <w:pStyle w:val="Style_2"/>
              <w:ind w:firstLine="0" w:left="22"/>
              <w:jc w:val="both"/>
              <w:outlineLvl w:val="0"/>
              <w:rPr>
                <w:sz w:val="24"/>
              </w:rPr>
            </w:pPr>
            <w:r>
              <w:rPr>
                <w:sz w:val="24"/>
              </w:rPr>
              <w:t>Г</w:t>
            </w:r>
            <w:r>
              <w:rPr>
                <w:sz w:val="24"/>
              </w:rPr>
              <w:t xml:space="preserve">осударственное бюджетное учреждение здравоохранения «Камчатская краевая больница им. А.С. </w:t>
            </w:r>
            <w:r>
              <w:rPr>
                <w:sz w:val="24"/>
              </w:rPr>
              <w:t>Лукашевского</w:t>
            </w:r>
            <w:r>
              <w:rPr>
                <w:sz w:val="24"/>
              </w:rPr>
              <w:t>»</w:t>
            </w:r>
          </w:p>
        </w:tc>
        <w:tc>
          <w:tcPr>
            <w:tcW w:type="dxa" w:w="1627"/>
          </w:tcPr>
          <w:p w14:paraId="0F010000">
            <w:pPr>
              <w:ind/>
              <w:jc w:val="both"/>
              <w:outlineLvl w:val="0"/>
              <w:rPr>
                <w:sz w:val="24"/>
              </w:rPr>
            </w:pPr>
            <w:r>
              <w:rPr>
                <w:sz w:val="24"/>
              </w:rPr>
              <w:t>В период с 11.06.2024 по 20.06.2024</w:t>
            </w:r>
          </w:p>
        </w:tc>
        <w:tc>
          <w:tcPr>
            <w:tcW w:type="dxa" w:w="3036"/>
          </w:tcPr>
          <w:p w14:paraId="10010000">
            <w:pPr>
              <w:ind/>
              <w:jc w:val="both"/>
              <w:outlineLvl w:val="0"/>
              <w:rPr>
                <w:sz w:val="24"/>
              </w:rPr>
            </w:pPr>
            <w:r>
              <w:rPr>
                <w:sz w:val="24"/>
              </w:rPr>
              <w:t xml:space="preserve">Соблюдение порядка определения и обоснования </w:t>
            </w:r>
            <w:r>
              <w:rPr>
                <w:sz w:val="24"/>
              </w:rPr>
              <w:t>начальной (максимальной) цены договора от 22.05.2024 №</w:t>
            </w:r>
            <w:r>
              <w:rPr>
                <w:sz w:val="24"/>
              </w:rPr>
              <w:t> </w:t>
            </w:r>
            <w:r>
              <w:rPr>
                <w:sz w:val="24"/>
              </w:rPr>
              <w:t>03382000098240002270001, начальной цены единицы товара, начальной суммы цен единиц товара.</w:t>
            </w:r>
          </w:p>
          <w:p w14:paraId="11010000">
            <w:pPr>
              <w:ind/>
              <w:jc w:val="both"/>
              <w:outlineLvl w:val="0"/>
              <w:rPr>
                <w:sz w:val="24"/>
              </w:rPr>
            </w:pPr>
          </w:p>
          <w:p w14:paraId="12010000">
            <w:pPr>
              <w:ind/>
              <w:jc w:val="both"/>
              <w:outlineLvl w:val="0"/>
              <w:rPr>
                <w:sz w:val="24"/>
              </w:rPr>
            </w:pPr>
            <w:r>
              <w:rPr>
                <w:sz w:val="24"/>
              </w:rPr>
              <w:t xml:space="preserve">Проверенный период: </w:t>
            </w:r>
            <w:r>
              <w:rPr>
                <w:sz w:val="24"/>
              </w:rPr>
              <w:br/>
            </w:r>
            <w:r>
              <w:rPr>
                <w:sz w:val="24"/>
              </w:rPr>
              <w:t>2024 год.</w:t>
            </w:r>
          </w:p>
        </w:tc>
        <w:tc>
          <w:tcPr>
            <w:tcW w:type="dxa" w:w="4464"/>
          </w:tcPr>
          <w:p w14:paraId="13010000">
            <w:pPr>
              <w:tabs>
                <w:tab w:leader="none" w:pos="224" w:val="left"/>
                <w:tab w:leader="none" w:pos="366" w:val="left"/>
              </w:tabs>
              <w:ind/>
              <w:jc w:val="both"/>
              <w:rPr>
                <w:sz w:val="24"/>
              </w:rPr>
            </w:pPr>
            <w:r>
              <w:rPr>
                <w:sz w:val="24"/>
              </w:rPr>
              <w:t>Нарушений не установлено.</w:t>
            </w:r>
          </w:p>
        </w:tc>
        <w:tc>
          <w:tcPr>
            <w:tcW w:type="dxa" w:w="3171"/>
          </w:tcPr>
          <w:p w14:paraId="14010000">
            <w:pPr>
              <w:ind/>
              <w:jc w:val="both"/>
              <w:outlineLvl w:val="0"/>
              <w:rPr>
                <w:sz w:val="24"/>
              </w:rPr>
            </w:pPr>
            <w:r>
              <w:rPr>
                <w:sz w:val="24"/>
              </w:rPr>
              <w:t>-</w:t>
            </w:r>
          </w:p>
        </w:tc>
      </w:tr>
      <w:tr>
        <w:tc>
          <w:tcPr>
            <w:tcW w:type="dxa" w:w="704"/>
          </w:tcPr>
          <w:p w14:paraId="15010000">
            <w:pPr>
              <w:ind/>
              <w:jc w:val="center"/>
              <w:outlineLvl w:val="0"/>
              <w:rPr>
                <w:sz w:val="24"/>
              </w:rPr>
            </w:pPr>
            <w:r>
              <w:rPr>
                <w:sz w:val="24"/>
              </w:rPr>
              <w:t>17.</w:t>
            </w:r>
          </w:p>
        </w:tc>
        <w:tc>
          <w:tcPr>
            <w:tcW w:type="dxa" w:w="2504"/>
          </w:tcPr>
          <w:p w14:paraId="16010000">
            <w:pPr>
              <w:pStyle w:val="Style_2"/>
              <w:ind w:firstLine="0" w:left="22"/>
              <w:jc w:val="both"/>
              <w:outlineLvl w:val="0"/>
              <w:rPr>
                <w:sz w:val="24"/>
              </w:rPr>
            </w:pPr>
            <w:r>
              <w:rPr>
                <w:sz w:val="24"/>
              </w:rPr>
              <w:t>К</w:t>
            </w:r>
            <w:r>
              <w:rPr>
                <w:sz w:val="24"/>
              </w:rPr>
              <w:t xml:space="preserve">раевое государственное бюджетного учреждения </w:t>
            </w:r>
            <w:r>
              <w:rPr>
                <w:sz w:val="24"/>
              </w:rPr>
              <w:t>«Центр спортивной подготовки по адаптивным видам спорта Камчатского края»</w:t>
            </w:r>
          </w:p>
          <w:p w14:paraId="17010000">
            <w:pPr>
              <w:pStyle w:val="Style_2"/>
              <w:ind w:firstLine="0" w:left="22"/>
              <w:jc w:val="both"/>
              <w:outlineLvl w:val="0"/>
              <w:rPr>
                <w:sz w:val="24"/>
              </w:rPr>
            </w:pPr>
            <w:r>
              <w:rPr>
                <w:sz w:val="24"/>
              </w:rPr>
              <w:t>(КГБУ ЦСП по АВС)</w:t>
            </w:r>
          </w:p>
        </w:tc>
        <w:tc>
          <w:tcPr>
            <w:tcW w:type="dxa" w:w="1627"/>
          </w:tcPr>
          <w:p w14:paraId="18010000">
            <w:pPr>
              <w:rPr>
                <w:sz w:val="24"/>
              </w:rPr>
            </w:pPr>
            <w:r>
              <w:rPr>
                <w:sz w:val="24"/>
              </w:rPr>
              <w:t>В период с 01.07.2024 по 12.08.2024</w:t>
            </w:r>
          </w:p>
          <w:p w14:paraId="19010000">
            <w:pPr>
              <w:ind/>
              <w:jc w:val="both"/>
              <w:outlineLvl w:val="0"/>
              <w:rPr>
                <w:sz w:val="24"/>
              </w:rPr>
            </w:pPr>
          </w:p>
        </w:tc>
        <w:tc>
          <w:tcPr>
            <w:tcW w:type="dxa" w:w="3036"/>
          </w:tcPr>
          <w:p w14:paraId="1A010000">
            <w:pPr>
              <w:ind/>
              <w:jc w:val="both"/>
              <w:outlineLvl w:val="0"/>
              <w:rPr>
                <w:sz w:val="24"/>
              </w:rPr>
            </w:pPr>
            <w:r>
              <w:rPr>
                <w:sz w:val="24"/>
              </w:rPr>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нужд Камчатского </w:t>
            </w:r>
            <w:r>
              <w:rPr>
                <w:sz w:val="24"/>
              </w:rPr>
              <w:t>края.</w:t>
            </w:r>
          </w:p>
          <w:p w14:paraId="1B010000">
            <w:pPr>
              <w:ind/>
              <w:jc w:val="both"/>
              <w:outlineLvl w:val="0"/>
              <w:rPr>
                <w:sz w:val="24"/>
              </w:rPr>
            </w:pPr>
          </w:p>
          <w:p w14:paraId="1C010000">
            <w:pPr>
              <w:ind/>
              <w:jc w:val="both"/>
              <w:outlineLvl w:val="0"/>
              <w:rPr>
                <w:sz w:val="24"/>
              </w:rPr>
            </w:pPr>
            <w:r>
              <w:rPr>
                <w:sz w:val="24"/>
              </w:rPr>
              <w:t xml:space="preserve">Проверенный период: </w:t>
            </w:r>
            <w:r>
              <w:rPr>
                <w:sz w:val="24"/>
              </w:rPr>
              <w:br/>
            </w:r>
            <w:r>
              <w:rPr>
                <w:sz w:val="24"/>
              </w:rPr>
              <w:t xml:space="preserve">2023 год–12 августа </w:t>
            </w:r>
            <w:r>
              <w:rPr>
                <w:sz w:val="24"/>
              </w:rPr>
              <w:br/>
            </w:r>
            <w:r>
              <w:rPr>
                <w:sz w:val="24"/>
              </w:rPr>
              <w:t>2024 года.</w:t>
            </w:r>
          </w:p>
        </w:tc>
        <w:tc>
          <w:tcPr>
            <w:tcW w:type="dxa" w:w="4464"/>
          </w:tcPr>
          <w:p w14:paraId="1D010000">
            <w:pPr>
              <w:tabs>
                <w:tab w:leader="none" w:pos="224" w:val="left"/>
                <w:tab w:leader="none" w:pos="366" w:val="left"/>
              </w:tabs>
              <w:ind/>
              <w:jc w:val="both"/>
            </w:pPr>
            <w:r>
              <w:rPr>
                <w:sz w:val="24"/>
              </w:rPr>
              <w:t>1. </w:t>
            </w:r>
            <w:r>
              <w:rPr>
                <w:sz w:val="24"/>
              </w:rPr>
              <w:t>В нарушение частей 2, 3, 17 статьи 22 Закона о контрактной системе КГБУ ЦСП по АВС (далее – Учреждение) не соблюден порядок определения и обоснования НМЦК, а именно, Учреждением не применены все не</w:t>
            </w:r>
            <w:r>
              <w:rPr>
                <w:sz w:val="24"/>
              </w:rPr>
              <w:t>обходимые действия, предусмотренные разделом 3 Методических рекомендаций от</w:t>
            </w:r>
            <w:r>
              <w:rPr>
                <w:sz w:val="24"/>
              </w:rPr>
              <w:t> </w:t>
            </w:r>
            <w:r>
              <w:rPr>
                <w:sz w:val="24"/>
              </w:rPr>
              <w:t>02.10.2013 № 567 для обоснования НМЦК методом сопоставимых рыночных цен (анализа рынка):</w:t>
            </w:r>
          </w:p>
          <w:p w14:paraId="1E010000">
            <w:pPr>
              <w:tabs>
                <w:tab w:leader="none" w:pos="224" w:val="left"/>
                <w:tab w:leader="none" w:pos="366" w:val="left"/>
              </w:tabs>
              <w:ind/>
              <w:jc w:val="both"/>
              <w:rPr>
                <w:sz w:val="24"/>
              </w:rPr>
            </w:pPr>
            <w:r>
              <w:rPr>
                <w:sz w:val="24"/>
              </w:rPr>
              <w:t>1)</w:t>
            </w:r>
            <w:r>
              <w:rPr>
                <w:sz w:val="24"/>
              </w:rPr>
              <w:tab/>
            </w:r>
            <w:r>
              <w:rPr>
                <w:sz w:val="24"/>
              </w:rPr>
              <w:t> </w:t>
            </w:r>
            <w:r>
              <w:rPr>
                <w:sz w:val="24"/>
              </w:rPr>
              <w:t>по контракту от 23.05.2023</w:t>
            </w:r>
            <w:r>
              <w:br/>
            </w:r>
            <w:r>
              <w:rPr>
                <w:sz w:val="24"/>
              </w:rPr>
              <w:t>№ 0338200002023000003_259956</w:t>
            </w:r>
            <w:r>
              <w:br/>
            </w:r>
            <w:r>
              <w:rPr>
                <w:sz w:val="24"/>
              </w:rPr>
              <w:t>(далее – Контракт №</w:t>
            </w:r>
            <w:r>
              <w:rPr>
                <w:sz w:val="24"/>
              </w:rPr>
              <w:t> </w:t>
            </w:r>
            <w:r>
              <w:rPr>
                <w:sz w:val="24"/>
              </w:rPr>
              <w:t>03382000020</w:t>
            </w:r>
            <w:r>
              <w:rPr>
                <w:sz w:val="24"/>
              </w:rPr>
              <w:t>23000003_259956) на поставку спортивной экипировки для плавания (шапочки для плавания, очки для плавания) на сумму 69 888 рублей 76 копеек, заключенному Учреждением с ООО «Спортивное плавание»;</w:t>
            </w:r>
          </w:p>
          <w:p w14:paraId="1F010000">
            <w:pPr>
              <w:tabs>
                <w:tab w:leader="none" w:pos="224" w:val="left"/>
                <w:tab w:leader="none" w:pos="366" w:val="left"/>
              </w:tabs>
              <w:ind/>
              <w:jc w:val="both"/>
              <w:rPr>
                <w:sz w:val="24"/>
              </w:rPr>
            </w:pPr>
            <w:r>
              <w:rPr>
                <w:sz w:val="24"/>
              </w:rPr>
              <w:t>2) по контракту от 22.05.2023</w:t>
            </w:r>
            <w:r>
              <w:br/>
            </w:r>
            <w:r>
              <w:rPr>
                <w:sz w:val="24"/>
              </w:rPr>
              <w:t>№ 0338200002023000002_259956</w:t>
            </w:r>
            <w:r>
              <w:br/>
            </w:r>
            <w:r>
              <w:rPr>
                <w:sz w:val="24"/>
              </w:rPr>
              <w:t>(да</w:t>
            </w:r>
            <w:r>
              <w:rPr>
                <w:sz w:val="24"/>
              </w:rPr>
              <w:t>лее – Контракт №</w:t>
            </w:r>
            <w:r>
              <w:rPr>
                <w:sz w:val="24"/>
              </w:rPr>
              <w:t> </w:t>
            </w:r>
            <w:r>
              <w:rPr>
                <w:sz w:val="24"/>
              </w:rPr>
              <w:t>0338200002023000002_259956) на поставку спортивной экипировки для плавания (гидрокостюмы стартовые, шорты тренировочные) на сумму 251 345 рублей 74 копейки, заключенному Учреждением с ООО «Спортивное плавание».</w:t>
            </w:r>
          </w:p>
        </w:tc>
        <w:tc>
          <w:tcPr>
            <w:tcW w:type="dxa" w:w="3171"/>
          </w:tcPr>
          <w:p w14:paraId="20010000">
            <w:pPr>
              <w:ind/>
              <w:jc w:val="both"/>
              <w:outlineLvl w:val="0"/>
              <w:rPr>
                <w:sz w:val="24"/>
              </w:rPr>
            </w:pPr>
            <w:r>
              <w:rPr>
                <w:sz w:val="24"/>
              </w:rPr>
              <w:t xml:space="preserve">Выдано Представление </w:t>
            </w:r>
            <w:r>
              <w:rPr>
                <w:sz w:val="24"/>
              </w:rPr>
              <w:br/>
            </w:r>
            <w:r>
              <w:rPr>
                <w:sz w:val="24"/>
              </w:rPr>
              <w:t>от 26.</w:t>
            </w:r>
            <w:r>
              <w:rPr>
                <w:sz w:val="24"/>
              </w:rPr>
              <w:t>09.2024 № 17</w:t>
            </w:r>
          </w:p>
          <w:p w14:paraId="21010000">
            <w:pPr>
              <w:ind/>
              <w:jc w:val="both"/>
              <w:outlineLvl w:val="0"/>
              <w:rPr>
                <w:sz w:val="24"/>
              </w:rPr>
            </w:pPr>
            <w:r>
              <w:rPr>
                <w:sz w:val="24"/>
              </w:rPr>
              <w:t>об устранении причин и условий выявленных нарушений.</w:t>
            </w:r>
          </w:p>
          <w:p w14:paraId="22010000">
            <w:pPr>
              <w:ind/>
              <w:jc w:val="both"/>
              <w:outlineLvl w:val="0"/>
              <w:rPr>
                <w:sz w:val="24"/>
              </w:rPr>
            </w:pPr>
          </w:p>
          <w:p w14:paraId="23010000">
            <w:pPr>
              <w:ind/>
              <w:jc w:val="both"/>
              <w:outlineLvl w:val="0"/>
              <w:rPr>
                <w:sz w:val="24"/>
              </w:rPr>
            </w:pPr>
            <w:r>
              <w:rPr>
                <w:sz w:val="24"/>
              </w:rPr>
              <w:t>Представление исполнено.</w:t>
            </w:r>
          </w:p>
        </w:tc>
      </w:tr>
      <w:tr>
        <w:tc>
          <w:tcPr>
            <w:tcW w:type="dxa" w:w="704"/>
          </w:tcPr>
          <w:p w14:paraId="24010000">
            <w:pPr>
              <w:ind/>
              <w:jc w:val="center"/>
              <w:outlineLvl w:val="0"/>
              <w:rPr>
                <w:sz w:val="24"/>
              </w:rPr>
            </w:pPr>
            <w:r>
              <w:rPr>
                <w:sz w:val="24"/>
              </w:rPr>
              <w:t>1</w:t>
            </w:r>
            <w:r>
              <w:rPr>
                <w:sz w:val="24"/>
              </w:rPr>
              <w:t>8</w:t>
            </w:r>
            <w:r>
              <w:rPr>
                <w:sz w:val="24"/>
              </w:rPr>
              <w:t>.</w:t>
            </w:r>
          </w:p>
        </w:tc>
        <w:tc>
          <w:tcPr>
            <w:tcW w:type="dxa" w:w="2504"/>
          </w:tcPr>
          <w:p w14:paraId="25010000">
            <w:pPr>
              <w:pStyle w:val="Style_2"/>
              <w:ind w:firstLine="0" w:left="22"/>
              <w:jc w:val="both"/>
              <w:outlineLvl w:val="0"/>
              <w:rPr>
                <w:sz w:val="24"/>
              </w:rPr>
            </w:pPr>
            <w:r>
              <w:rPr>
                <w:sz w:val="24"/>
              </w:rPr>
              <w:t>А</w:t>
            </w:r>
            <w:r>
              <w:rPr>
                <w:sz w:val="24"/>
              </w:rPr>
              <w:t>дминистрации Петропавловск-Камчатского городского округа,</w:t>
            </w:r>
            <w:r>
              <w:t xml:space="preserve"> </w:t>
            </w:r>
            <w:r>
              <w:rPr>
                <w:sz w:val="24"/>
              </w:rPr>
              <w:t xml:space="preserve">Управления коммунального хозяйства и жилищного фонда администрации Петропавловск-Камчатского городского округа </w:t>
            </w:r>
          </w:p>
        </w:tc>
        <w:tc>
          <w:tcPr>
            <w:tcW w:type="dxa" w:w="1627"/>
          </w:tcPr>
          <w:p w14:paraId="26010000">
            <w:pPr>
              <w:rPr>
                <w:sz w:val="24"/>
              </w:rPr>
            </w:pPr>
            <w:r>
              <w:rPr>
                <w:sz w:val="24"/>
              </w:rPr>
              <w:t>В период с 28.05.2024 по 20.08.2024</w:t>
            </w:r>
          </w:p>
        </w:tc>
        <w:tc>
          <w:tcPr>
            <w:tcW w:type="dxa" w:w="3036"/>
          </w:tcPr>
          <w:p w14:paraId="27010000">
            <w:pPr>
              <w:ind/>
              <w:jc w:val="both"/>
              <w:outlineLvl w:val="0"/>
              <w:rPr>
                <w:sz w:val="24"/>
              </w:rPr>
            </w:pPr>
            <w:r>
              <w:rPr>
                <w:sz w:val="24"/>
              </w:rPr>
              <w:t>Проверка соблюдения целей, порядка и условий предоставления субсидии, предоставленной из краевого бюджета на</w:t>
            </w:r>
            <w:r>
              <w:rPr>
                <w:sz w:val="24"/>
              </w:rPr>
              <w:t xml:space="preserve"> реализацию мероприятий по переселению граждан из аварийного жилищного фонда в соответствии с Региональной адресной программой «Переселение граждан из аварийного жилищного фонда на территории Камчатского края», утвержденной постановлением Правительства Кам</w:t>
            </w:r>
            <w:r>
              <w:rPr>
                <w:sz w:val="24"/>
              </w:rPr>
              <w:t>чатского края от 17.05.2023 № 271-П.</w:t>
            </w:r>
          </w:p>
          <w:p w14:paraId="28010000">
            <w:pPr>
              <w:ind/>
              <w:jc w:val="both"/>
              <w:outlineLvl w:val="0"/>
              <w:rPr>
                <w:sz w:val="24"/>
              </w:rPr>
            </w:pPr>
          </w:p>
          <w:p w14:paraId="29010000">
            <w:pPr>
              <w:ind/>
              <w:jc w:val="both"/>
              <w:outlineLvl w:val="0"/>
              <w:rPr>
                <w:sz w:val="24"/>
              </w:rPr>
            </w:pPr>
            <w:r>
              <w:rPr>
                <w:sz w:val="24"/>
              </w:rPr>
              <w:t>Проверенный период:</w:t>
            </w:r>
          </w:p>
          <w:p w14:paraId="2A010000">
            <w:pPr>
              <w:ind/>
              <w:jc w:val="both"/>
              <w:outlineLvl w:val="0"/>
              <w:rPr>
                <w:sz w:val="24"/>
              </w:rPr>
            </w:pPr>
            <w:r>
              <w:rPr>
                <w:sz w:val="24"/>
              </w:rPr>
              <w:t xml:space="preserve">2023 год </w:t>
            </w:r>
          </w:p>
        </w:tc>
        <w:tc>
          <w:tcPr>
            <w:tcW w:type="dxa" w:w="4464"/>
          </w:tcPr>
          <w:p w14:paraId="2B010000">
            <w:pPr>
              <w:tabs>
                <w:tab w:leader="none" w:pos="224" w:val="left"/>
                <w:tab w:leader="none" w:pos="366" w:val="left"/>
              </w:tabs>
              <w:ind/>
              <w:jc w:val="both"/>
            </w:pPr>
            <w:r>
              <w:rPr>
                <w:sz w:val="24"/>
              </w:rPr>
              <w:t>1. </w:t>
            </w:r>
            <w:r>
              <w:rPr>
                <w:sz w:val="24"/>
              </w:rPr>
              <w:t>В нарушение пункта 3.3 Соглашения о предоставлении субсидии из краевого бюджета бюджету муниципального образования в Камчатском крае в 2023 году (в 2023 году и плановом периоде 2024–2025 г</w:t>
            </w:r>
            <w:r>
              <w:rPr>
                <w:sz w:val="24"/>
              </w:rPr>
              <w:t>одов) от 20.07.2023 № 38 (далее – Соглашение № 38) заявки на финансирование направлялись Управлением коммунального хозяйства и жилищного фонда администрации Петропавловск-Камчатского городского округа (далее – Управление) в Министерство строительства и жил</w:t>
            </w:r>
            <w:r>
              <w:rPr>
                <w:sz w:val="24"/>
              </w:rPr>
              <w:t>ищной политики Камчатского края (далее – Министерство) в свободной форме без приложения копии соглашений о выкупе жилых помещений или копии муниципальных контрактов на реализацию мероприятий муниципальной программы «Обеспечение доступным и комфортным жилье</w:t>
            </w:r>
            <w:r>
              <w:rPr>
                <w:sz w:val="24"/>
              </w:rPr>
              <w:t>м жителей Петропавловск-Камчатского городского округа», утвержденной постановлением Администрации Петропавловск-Камчатского городского округа от</w:t>
            </w:r>
            <w:r>
              <w:rPr>
                <w:sz w:val="24"/>
              </w:rPr>
              <w:t> </w:t>
            </w:r>
            <w:r>
              <w:rPr>
                <w:sz w:val="24"/>
              </w:rPr>
              <w:t>13.10.2016 №</w:t>
            </w:r>
            <w:r>
              <w:rPr>
                <w:sz w:val="24"/>
              </w:rPr>
              <w:t> </w:t>
            </w:r>
            <w:r>
              <w:rPr>
                <w:sz w:val="24"/>
              </w:rPr>
              <w:t xml:space="preserve">1985 (далее – Муниципальная программа) или ссылок на их направление ранее. </w:t>
            </w:r>
          </w:p>
          <w:p w14:paraId="2C010000">
            <w:pPr>
              <w:tabs>
                <w:tab w:leader="none" w:pos="224" w:val="left"/>
                <w:tab w:leader="none" w:pos="366" w:val="left"/>
              </w:tabs>
              <w:ind/>
              <w:jc w:val="both"/>
              <w:rPr>
                <w:sz w:val="24"/>
              </w:rPr>
            </w:pPr>
            <w:r>
              <w:rPr>
                <w:sz w:val="24"/>
              </w:rPr>
              <w:t xml:space="preserve">2. В нарушение п. 3.3 </w:t>
            </w:r>
            <w:r>
              <w:rPr>
                <w:sz w:val="24"/>
              </w:rPr>
              <w:t>Соглашения № 38 в отчетах о ходе реализации подпрограммы 5 «Переселение граждан из аварийных жилых домов и непригодных для проживания жилых помещений» (далее – Подпрограмма 5) государственной программы Камчатского края «Обеспечение доступным и комфортным ж</w:t>
            </w:r>
            <w:r>
              <w:rPr>
                <w:sz w:val="24"/>
              </w:rPr>
              <w:t>ильем жителей Камчатского края», утвержденной постановлением Правительства Камчатского от</w:t>
            </w:r>
            <w:r>
              <w:rPr>
                <w:sz w:val="24"/>
              </w:rPr>
              <w:t> </w:t>
            </w:r>
            <w:r>
              <w:rPr>
                <w:sz w:val="24"/>
              </w:rPr>
              <w:t>22.11.2013 № 520-П, отражены расходы, включенные в общий объем заявленных средств субсидии, денежные обязательства по оплате выполненных работ которых у Управления на</w:t>
            </w:r>
            <w:r>
              <w:rPr>
                <w:sz w:val="24"/>
              </w:rPr>
              <w:t xml:space="preserve"> момент подачи заявок не возникли.</w:t>
            </w:r>
          </w:p>
          <w:p w14:paraId="2D010000">
            <w:pPr>
              <w:tabs>
                <w:tab w:leader="none" w:pos="224" w:val="left"/>
                <w:tab w:leader="none" w:pos="366" w:val="left"/>
              </w:tabs>
              <w:ind/>
              <w:jc w:val="both"/>
              <w:rPr>
                <w:sz w:val="24"/>
              </w:rPr>
            </w:pPr>
            <w:r>
              <w:rPr>
                <w:sz w:val="24"/>
              </w:rPr>
              <w:t>3. В нарушение обязательств, установленных п. 4.3.4 Соглашения</w:t>
            </w:r>
            <w:r>
              <w:br/>
            </w:r>
            <w:r>
              <w:rPr>
                <w:sz w:val="24"/>
              </w:rPr>
              <w:t>№ 38, не достигнуто плановое значение расселенной площади.</w:t>
            </w:r>
          </w:p>
          <w:p w14:paraId="2E010000">
            <w:pPr>
              <w:tabs>
                <w:tab w:leader="none" w:pos="224" w:val="left"/>
                <w:tab w:leader="none" w:pos="366" w:val="left"/>
              </w:tabs>
              <w:ind/>
              <w:jc w:val="both"/>
              <w:rPr>
                <w:sz w:val="24"/>
              </w:rPr>
            </w:pPr>
            <w:r>
              <w:rPr>
                <w:sz w:val="24"/>
              </w:rPr>
              <w:t>4. В нарушение п. 4.3.15 Соглашения</w:t>
            </w:r>
            <w:r>
              <w:br/>
            </w:r>
            <w:r>
              <w:rPr>
                <w:sz w:val="24"/>
              </w:rPr>
              <w:t>№ 38 обязательство по заключению договоров (государственных и (</w:t>
            </w:r>
            <w:r>
              <w:rPr>
                <w:sz w:val="24"/>
              </w:rPr>
              <w:t>или) муниципальных контрактов на строительство домов, договоров на приобретение в государственную, муниципальную собственность жилых помещений, соглашений об изъятии жилых помещений, предусматривающих выплату гражданам возмещения за изымаемое жилое помещен</w:t>
            </w:r>
            <w:r>
              <w:rPr>
                <w:sz w:val="24"/>
              </w:rPr>
              <w:t xml:space="preserve">ие) до 31.12.2023, исполнение которых позволит обеспечить расселение 90,0 % общей площади аварийного жилищного фонда, предусмотренного этапом 2024–2025 годов Подпрограммы 5 без использования средств Фонда развития территорий, не выполнено. </w:t>
            </w:r>
          </w:p>
          <w:p w14:paraId="2F010000">
            <w:pPr>
              <w:tabs>
                <w:tab w:leader="none" w:pos="224" w:val="left"/>
                <w:tab w:leader="none" w:pos="366" w:val="left"/>
              </w:tabs>
              <w:ind/>
              <w:jc w:val="both"/>
              <w:rPr>
                <w:sz w:val="24"/>
              </w:rPr>
            </w:pPr>
            <w:r>
              <w:rPr>
                <w:sz w:val="24"/>
              </w:rPr>
              <w:t xml:space="preserve">5. В нарушение </w:t>
            </w:r>
            <w:r>
              <w:rPr>
                <w:sz w:val="24"/>
              </w:rPr>
              <w:t>пункта 1.2.6 постановления Администрации Петропавловск-Камчатского городского округа от 12.08.2021 № 1765 «Об утверждении Порядка разработки и реализации муниципальных программ Петропавловск-Камчатского городского округа» финансовые ресурсы на реализацию П</w:t>
            </w:r>
            <w:r>
              <w:rPr>
                <w:sz w:val="24"/>
              </w:rPr>
              <w:t xml:space="preserve">одпрограммы 6 «Обеспечение реализации региональных проектов Камчатского края в Петропавловск-Камчатском городском округе» Муниципальной программы в объеме 61 206 223 рубля 34 копейки, предоставленные Соглашением № 38 на 2023 год, не увязаны с переселением </w:t>
            </w:r>
            <w:r>
              <w:rPr>
                <w:sz w:val="24"/>
              </w:rPr>
              <w:t>граждан из аварийных многоквартирных домов, признанных таковыми с 1 января 2017 года до 1 января 2022 года, в 2023 году.</w:t>
            </w:r>
          </w:p>
          <w:p w14:paraId="30010000">
            <w:pPr>
              <w:tabs>
                <w:tab w:leader="none" w:pos="224" w:val="left"/>
                <w:tab w:leader="none" w:pos="366" w:val="left"/>
              </w:tabs>
              <w:ind/>
              <w:jc w:val="both"/>
              <w:rPr>
                <w:sz w:val="24"/>
              </w:rPr>
            </w:pPr>
            <w:r>
              <w:rPr>
                <w:sz w:val="24"/>
              </w:rPr>
              <w:t>6. В нарушение пункта 5.10 Соглашения № 38 Управлением в отчет о достижении значений результатов использования субсидии включены недост</w:t>
            </w:r>
            <w:r>
              <w:rPr>
                <w:sz w:val="24"/>
              </w:rPr>
              <w:t xml:space="preserve">оверные сведения. </w:t>
            </w:r>
          </w:p>
          <w:p w14:paraId="31010000">
            <w:pPr>
              <w:tabs>
                <w:tab w:leader="none" w:pos="224" w:val="left"/>
                <w:tab w:leader="none" w:pos="366" w:val="left"/>
              </w:tabs>
              <w:ind/>
              <w:jc w:val="both"/>
              <w:rPr>
                <w:sz w:val="24"/>
              </w:rPr>
            </w:pPr>
            <w:r>
              <w:rPr>
                <w:sz w:val="24"/>
              </w:rPr>
              <w:t xml:space="preserve">7. В нарушение условий, предусмотренных пункта 1.7 Соглашения о возмещении за изымаемое жилое помещение, жилое помещение принято Управлением по акту приема-передачи ранее передачи права собственности Петропавловск-Камчатскому городскому </w:t>
            </w:r>
            <w:r>
              <w:rPr>
                <w:sz w:val="24"/>
              </w:rPr>
              <w:t>округу.</w:t>
            </w:r>
          </w:p>
          <w:p w14:paraId="32010000">
            <w:pPr>
              <w:tabs>
                <w:tab w:leader="none" w:pos="224" w:val="left"/>
                <w:tab w:leader="none" w:pos="366" w:val="left"/>
              </w:tabs>
              <w:ind/>
              <w:jc w:val="both"/>
              <w:rPr>
                <w:sz w:val="24"/>
              </w:rPr>
            </w:pPr>
            <w:r>
              <w:rPr>
                <w:sz w:val="24"/>
              </w:rPr>
              <w:t>8. В нарушение пункта 2 приказа Министерства от 24.05.2019 № 58</w:t>
            </w:r>
          </w:p>
          <w:p w14:paraId="33010000">
            <w:pPr>
              <w:tabs>
                <w:tab w:leader="none" w:pos="224" w:val="left"/>
                <w:tab w:leader="none" w:pos="366" w:val="left"/>
              </w:tabs>
              <w:ind/>
              <w:jc w:val="both"/>
              <w:rPr>
                <w:sz w:val="24"/>
              </w:rPr>
            </w:pPr>
            <w:r>
              <w:rPr>
                <w:sz w:val="24"/>
              </w:rPr>
              <w:t xml:space="preserve">«Об утверждении Порядка предоставления органами местного самоуправления муниципальных образований в Камчатском крае отчетов о ходе реализации подпрограммы А «Региональная адресная </w:t>
            </w:r>
            <w:r>
              <w:rPr>
                <w:sz w:val="24"/>
              </w:rPr>
              <w:t>программа по переселению граждан из аварийного жилищного фонда» государственной программы Камчатского края» ежемесячные отчеты (за исключением отчетов по состоянию на 01.08.2023 и на 01.11.2023) представлены в Министерство с нарушением сроков на 2–5 дней.</w:t>
            </w:r>
          </w:p>
          <w:p w14:paraId="34010000">
            <w:pPr>
              <w:tabs>
                <w:tab w:leader="none" w:pos="224" w:val="left"/>
                <w:tab w:leader="none" w:pos="366" w:val="left"/>
              </w:tabs>
              <w:ind/>
              <w:jc w:val="both"/>
              <w:rPr>
                <w:sz w:val="24"/>
              </w:rPr>
            </w:pPr>
            <w:r>
              <w:rPr>
                <w:sz w:val="24"/>
              </w:rPr>
              <w:t>9. В нарушение пункта 1 статьи 432 Гражданского кодекса Российской Федерации в соглашениях о возмещении за изымаемое жилое помещение отсутствуют существенные условия, относительно которых по заявлению одной из сторон должно быть достигнуто соглашение, а де</w:t>
            </w:r>
            <w:r>
              <w:rPr>
                <w:sz w:val="24"/>
              </w:rPr>
              <w:t>йствия по передаче и приобретению прав на изымаемое жилое помещение в соответствии с разделом 1 соглашения о возмещении за изымаемое жилое помещение отнесены к предмету соглашения.</w:t>
            </w:r>
          </w:p>
          <w:p w14:paraId="35010000">
            <w:pPr>
              <w:tabs>
                <w:tab w:leader="none" w:pos="224" w:val="left"/>
                <w:tab w:leader="none" w:pos="366" w:val="left"/>
              </w:tabs>
              <w:ind/>
              <w:jc w:val="both"/>
              <w:rPr>
                <w:sz w:val="24"/>
              </w:rPr>
            </w:pPr>
            <w:r>
              <w:rPr>
                <w:sz w:val="24"/>
              </w:rPr>
              <w:t>10. В нарушение статьи 9 Федерального закона № 402-ФЗ, приказа Министерства</w:t>
            </w:r>
            <w:r>
              <w:rPr>
                <w:sz w:val="24"/>
              </w:rPr>
              <w:t xml:space="preserve"> строительства и жилищно-коммунального хозяйства Российской Федерации от 16.05.2023 № 344/</w:t>
            </w:r>
            <w:r>
              <w:rPr>
                <w:sz w:val="24"/>
              </w:rPr>
              <w:t>пр</w:t>
            </w:r>
            <w:r>
              <w:rPr>
                <w:sz w:val="24"/>
              </w:rPr>
              <w:br/>
            </w:r>
            <w:r>
              <w:rPr>
                <w:sz w:val="24"/>
              </w:rPr>
              <w: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оп</w:t>
            </w:r>
            <w:r>
              <w:rPr>
                <w:sz w:val="24"/>
              </w:rPr>
              <w:t>лата муниципальных контрактов осуществлена на основании несоответствующего первичного учетного документа.</w:t>
            </w:r>
          </w:p>
          <w:p w14:paraId="36010000">
            <w:pPr>
              <w:tabs>
                <w:tab w:leader="none" w:pos="224" w:val="left"/>
                <w:tab w:leader="none" w:pos="366" w:val="left"/>
              </w:tabs>
              <w:ind/>
              <w:jc w:val="both"/>
              <w:rPr>
                <w:sz w:val="24"/>
              </w:rPr>
            </w:pPr>
            <w:r>
              <w:rPr>
                <w:sz w:val="24"/>
              </w:rPr>
              <w:t>11. В нарушение пункта 5 части 3 постановления Правительства Камчатского края от 12.12.2022 № 665-П «Об утверждении Положения о мерах по обеспечению и</w:t>
            </w:r>
            <w:r>
              <w:rPr>
                <w:sz w:val="24"/>
              </w:rPr>
              <w:t>сполнения краевого бюджета», пункта 6 постановления Администрации Петропавловск-Камчатского городского округа от 23.12.2022 № 2821 «О мерах по обеспечению исполнения бюджета Петропавловск-Камчатского городского округа» Управлением при заключении муниципаль</w:t>
            </w:r>
            <w:r>
              <w:rPr>
                <w:sz w:val="24"/>
              </w:rPr>
              <w:t>ных контрактов на поставку (приобретение) жилых помещения (квартиры) в целях переселения граждан из непригодного и аварийного жилищного фонда осуществлялось 60,0 % авансирования.</w:t>
            </w:r>
          </w:p>
        </w:tc>
        <w:tc>
          <w:tcPr>
            <w:tcW w:type="dxa" w:w="3171"/>
          </w:tcPr>
          <w:p w14:paraId="37010000">
            <w:pPr>
              <w:ind/>
              <w:jc w:val="both"/>
              <w:outlineLvl w:val="0"/>
              <w:rPr>
                <w:sz w:val="24"/>
              </w:rPr>
            </w:pPr>
            <w:r>
              <w:rPr>
                <w:sz w:val="24"/>
              </w:rPr>
              <w:t>Нарушения допущены Управлением, в отношении которого проводилась встречная пр</w:t>
            </w:r>
            <w:r>
              <w:rPr>
                <w:sz w:val="24"/>
              </w:rPr>
              <w:t>оверка в рамках основного контрольного мероприятия, объектом которого являлась Администрация Петропавловск-Камчатского городского округа.</w:t>
            </w:r>
          </w:p>
          <w:p w14:paraId="38010000">
            <w:pPr>
              <w:ind/>
              <w:jc w:val="both"/>
              <w:outlineLvl w:val="0"/>
              <w:rPr>
                <w:sz w:val="24"/>
              </w:rPr>
            </w:pPr>
            <w:r>
              <w:rPr>
                <w:sz w:val="24"/>
              </w:rPr>
              <w:t>Реализация материалов встречной проверки действующим законодательством Российской Федерации не предусмотрена.</w:t>
            </w:r>
          </w:p>
          <w:p w14:paraId="39010000">
            <w:pPr>
              <w:ind/>
              <w:jc w:val="both"/>
              <w:outlineLvl w:val="0"/>
              <w:rPr>
                <w:sz w:val="24"/>
              </w:rPr>
            </w:pPr>
          </w:p>
          <w:p w14:paraId="3A010000">
            <w:pPr>
              <w:ind/>
              <w:jc w:val="both"/>
              <w:outlineLvl w:val="0"/>
              <w:rPr>
                <w:sz w:val="24"/>
              </w:rPr>
            </w:pPr>
            <w:r>
              <w:rPr>
                <w:sz w:val="24"/>
              </w:rPr>
              <w:t>Админис</w:t>
            </w:r>
            <w:r>
              <w:rPr>
                <w:sz w:val="24"/>
              </w:rPr>
              <w:t xml:space="preserve">трации Петропавловск-Камчатского городского округа направлено информационное письмо о нарушениях и недостатках, выявленных в результате встречной проверки в деятельности Управления, с целью принятия мер по недопущению их причин и условий, а также усилению </w:t>
            </w:r>
            <w:r>
              <w:rPr>
                <w:sz w:val="24"/>
              </w:rPr>
              <w:t>контроля за деятельностью Управления.</w:t>
            </w:r>
          </w:p>
        </w:tc>
      </w:tr>
      <w:tr>
        <w:tc>
          <w:tcPr>
            <w:tcW w:type="dxa" w:w="704"/>
          </w:tcPr>
          <w:p w14:paraId="3B010000">
            <w:pPr>
              <w:ind/>
              <w:jc w:val="center"/>
              <w:outlineLvl w:val="0"/>
              <w:rPr>
                <w:sz w:val="24"/>
              </w:rPr>
            </w:pPr>
            <w:r>
              <w:rPr>
                <w:sz w:val="24"/>
              </w:rPr>
              <w:t>1</w:t>
            </w:r>
            <w:r>
              <w:rPr>
                <w:sz w:val="24"/>
              </w:rPr>
              <w:t>9</w:t>
            </w:r>
            <w:r>
              <w:rPr>
                <w:sz w:val="24"/>
              </w:rPr>
              <w:t>.</w:t>
            </w:r>
          </w:p>
        </w:tc>
        <w:tc>
          <w:tcPr>
            <w:tcW w:type="dxa" w:w="2504"/>
          </w:tcPr>
          <w:p w14:paraId="3C010000">
            <w:pPr>
              <w:pStyle w:val="Style_2"/>
              <w:ind w:firstLine="0" w:left="22"/>
              <w:jc w:val="both"/>
              <w:outlineLvl w:val="0"/>
              <w:rPr>
                <w:sz w:val="24"/>
              </w:rPr>
            </w:pPr>
            <w:r>
              <w:rPr>
                <w:sz w:val="24"/>
              </w:rPr>
              <w:t>А</w:t>
            </w:r>
            <w:r>
              <w:rPr>
                <w:sz w:val="24"/>
              </w:rPr>
              <w:t xml:space="preserve">дминистрация </w:t>
            </w:r>
            <w:r>
              <w:rPr>
                <w:sz w:val="24"/>
              </w:rPr>
              <w:t>Тигильского</w:t>
            </w:r>
            <w:r>
              <w:rPr>
                <w:sz w:val="24"/>
              </w:rPr>
              <w:t xml:space="preserve"> муниципального района,</w:t>
            </w:r>
          </w:p>
          <w:p w14:paraId="3D010000">
            <w:pPr>
              <w:pStyle w:val="Style_2"/>
              <w:ind w:firstLine="0" w:left="22"/>
              <w:jc w:val="both"/>
              <w:outlineLvl w:val="0"/>
              <w:rPr>
                <w:sz w:val="24"/>
              </w:rPr>
            </w:pPr>
            <w:r>
              <w:rPr>
                <w:sz w:val="24"/>
              </w:rPr>
              <w:t xml:space="preserve">финансовое управление администрации </w:t>
            </w:r>
            <w:r>
              <w:rPr>
                <w:sz w:val="24"/>
              </w:rPr>
              <w:t>Тигильского</w:t>
            </w:r>
            <w:r>
              <w:rPr>
                <w:sz w:val="24"/>
              </w:rPr>
              <w:t xml:space="preserve"> муниципального района</w:t>
            </w:r>
          </w:p>
        </w:tc>
        <w:tc>
          <w:tcPr>
            <w:tcW w:type="dxa" w:w="1627"/>
          </w:tcPr>
          <w:p w14:paraId="3E010000">
            <w:pPr>
              <w:rPr>
                <w:sz w:val="24"/>
              </w:rPr>
            </w:pPr>
            <w:r>
              <w:rPr>
                <w:sz w:val="24"/>
              </w:rPr>
              <w:t>В период с 22.07.2024 по 03.09.2024</w:t>
            </w:r>
          </w:p>
        </w:tc>
        <w:tc>
          <w:tcPr>
            <w:tcW w:type="dxa" w:w="3036"/>
          </w:tcPr>
          <w:p w14:paraId="3F010000">
            <w:pPr>
              <w:ind/>
              <w:jc w:val="both"/>
              <w:outlineLvl w:val="0"/>
              <w:rPr>
                <w:sz w:val="24"/>
              </w:rPr>
            </w:pPr>
            <w:r>
              <w:rPr>
                <w:sz w:val="24"/>
              </w:rPr>
              <w:t xml:space="preserve">Проверка соблюдения целей, порядка и условий предоставления </w:t>
            </w:r>
            <w:r>
              <w:rPr>
                <w:sz w:val="24"/>
              </w:rPr>
              <w:t>из краевого бюджета субвенции на осуществление переданных полномочий органов государственной власти Камчатского края в соответствии с Законом Камчатского края от 14.12.2008 № 158 «О наделении органов местного самоуправления муниципальных районов в Камчатск</w:t>
            </w:r>
            <w:r>
              <w:rPr>
                <w:sz w:val="24"/>
              </w:rPr>
              <w:t>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краевого бюджета.</w:t>
            </w:r>
          </w:p>
          <w:p w14:paraId="40010000">
            <w:pPr>
              <w:ind/>
              <w:jc w:val="both"/>
              <w:outlineLvl w:val="0"/>
              <w:rPr>
                <w:sz w:val="24"/>
              </w:rPr>
            </w:pPr>
          </w:p>
          <w:p w14:paraId="41010000">
            <w:pPr>
              <w:ind/>
              <w:jc w:val="both"/>
              <w:outlineLvl w:val="0"/>
              <w:rPr>
                <w:sz w:val="24"/>
              </w:rPr>
            </w:pPr>
            <w:r>
              <w:rPr>
                <w:sz w:val="24"/>
              </w:rPr>
              <w:t>Проверенный период: 2023 год.</w:t>
            </w:r>
          </w:p>
        </w:tc>
        <w:tc>
          <w:tcPr>
            <w:tcW w:type="dxa" w:w="4464"/>
          </w:tcPr>
          <w:p w14:paraId="42010000">
            <w:pPr>
              <w:tabs>
                <w:tab w:leader="none" w:pos="224" w:val="left"/>
                <w:tab w:leader="none" w:pos="366" w:val="left"/>
              </w:tabs>
              <w:ind/>
              <w:jc w:val="both"/>
              <w:rPr>
                <w:sz w:val="24"/>
              </w:rPr>
            </w:pPr>
            <w:r>
              <w:rPr>
                <w:sz w:val="24"/>
              </w:rPr>
              <w:t>1. В нарушение абзаца третьего пункта 5 статьи 137, пункта</w:t>
            </w:r>
            <w:r>
              <w:rPr>
                <w:sz w:val="24"/>
              </w:rPr>
              <w:t xml:space="preserve"> 3 статьи 140 БК РФ, пункта 4 Порядка установления и исполнения расходных обязательств муниципальных образований в Камчатском крае, подлежащих исполнению за счет субвенций из краевого бюджета, утвержденного постановлением Правительства Камчатского края от </w:t>
            </w:r>
            <w:r>
              <w:rPr>
                <w:sz w:val="24"/>
              </w:rPr>
              <w:t>05.03.2008 № 47-П, пункта 4 статьи 8 Закона Камчатского края от 14.12.2008 № 158 «О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w:t>
            </w:r>
            <w:r>
              <w:rPr>
                <w:sz w:val="24"/>
              </w:rPr>
              <w:t>отаций бюджетам поселений в Камчатском крае за счет краевого бюджета» (далее – Закон Камчатского края № 158), Методики определения размера дотаций бюджетам поселений в Камчатском крае за счет субвенций, предоставляемых из краевого бюджета бюджетам муниципа</w:t>
            </w:r>
            <w:r>
              <w:rPr>
                <w:sz w:val="24"/>
              </w:rPr>
              <w:t>льных районов в Камчатском крае для осуществления полномочий по расчету и предоставлению дотаций бюджетам поселений в Камчатском крае за счет средств краевого бюджета, утвержденной приложением 2 к Закону Камчатского края № 158 (далее – Методика определения</w:t>
            </w:r>
            <w:r>
              <w:rPr>
                <w:sz w:val="24"/>
              </w:rPr>
              <w:t xml:space="preserve"> размера дотаций), и пункта 3.3.2 Соглашения о предоставлении субвенции из краевого бюджета бюджету </w:t>
            </w:r>
            <w:r>
              <w:rPr>
                <w:sz w:val="24"/>
              </w:rPr>
              <w:t>Тигильского</w:t>
            </w:r>
            <w:r>
              <w:rPr>
                <w:sz w:val="24"/>
              </w:rPr>
              <w:t xml:space="preserve"> муниципального района в 2023 году от</w:t>
            </w:r>
            <w:r>
              <w:rPr>
                <w:sz w:val="24"/>
              </w:rPr>
              <w:t> </w:t>
            </w:r>
            <w:r>
              <w:rPr>
                <w:sz w:val="24"/>
              </w:rPr>
              <w:t xml:space="preserve">17.01.2023 № 9 распределение дотаций бюджетам сельских поселений </w:t>
            </w:r>
            <w:r>
              <w:rPr>
                <w:sz w:val="24"/>
              </w:rPr>
              <w:t>Тигильского</w:t>
            </w:r>
            <w:r>
              <w:rPr>
                <w:sz w:val="24"/>
              </w:rPr>
              <w:t xml:space="preserve"> муниципального района осуществ</w:t>
            </w:r>
            <w:r>
              <w:rPr>
                <w:sz w:val="24"/>
              </w:rPr>
              <w:t xml:space="preserve">лено финансовым управлением администрации </w:t>
            </w:r>
            <w:r>
              <w:rPr>
                <w:sz w:val="24"/>
              </w:rPr>
              <w:t>Тигильского</w:t>
            </w:r>
            <w:r>
              <w:rPr>
                <w:sz w:val="24"/>
              </w:rPr>
              <w:t xml:space="preserve"> муниципального района без соблюдения Методики определения размера дотаций.</w:t>
            </w:r>
          </w:p>
        </w:tc>
        <w:tc>
          <w:tcPr>
            <w:tcW w:type="dxa" w:w="3171"/>
          </w:tcPr>
          <w:p w14:paraId="43010000">
            <w:pPr>
              <w:ind/>
              <w:jc w:val="both"/>
              <w:outlineLvl w:val="0"/>
              <w:rPr>
                <w:sz w:val="24"/>
              </w:rPr>
            </w:pPr>
            <w:r>
              <w:rPr>
                <w:sz w:val="24"/>
              </w:rPr>
              <w:t xml:space="preserve">Выдано Представление </w:t>
            </w:r>
          </w:p>
          <w:p w14:paraId="44010000">
            <w:pPr>
              <w:ind/>
              <w:jc w:val="both"/>
              <w:outlineLvl w:val="0"/>
              <w:rPr>
                <w:sz w:val="24"/>
              </w:rPr>
            </w:pPr>
            <w:r>
              <w:rPr>
                <w:sz w:val="24"/>
              </w:rPr>
              <w:t>от 18.10.2024 № 18</w:t>
            </w:r>
          </w:p>
          <w:p w14:paraId="45010000">
            <w:pPr>
              <w:ind/>
              <w:jc w:val="both"/>
              <w:outlineLvl w:val="0"/>
              <w:rPr>
                <w:sz w:val="24"/>
              </w:rPr>
            </w:pPr>
            <w:r>
              <w:rPr>
                <w:sz w:val="24"/>
              </w:rPr>
              <w:t>об устранении причин и условий выявленных нарушений.</w:t>
            </w:r>
          </w:p>
          <w:p w14:paraId="46010000">
            <w:pPr>
              <w:ind/>
              <w:jc w:val="both"/>
              <w:outlineLvl w:val="0"/>
              <w:rPr>
                <w:sz w:val="24"/>
              </w:rPr>
            </w:pPr>
          </w:p>
          <w:p w14:paraId="47010000">
            <w:pPr>
              <w:ind/>
              <w:jc w:val="both"/>
              <w:outlineLvl w:val="0"/>
              <w:rPr>
                <w:sz w:val="24"/>
              </w:rPr>
            </w:pPr>
            <w:r>
              <w:rPr>
                <w:sz w:val="24"/>
              </w:rPr>
              <w:t>Представление исполнено.</w:t>
            </w:r>
          </w:p>
        </w:tc>
      </w:tr>
      <w:tr>
        <w:tc>
          <w:tcPr>
            <w:tcW w:type="dxa" w:w="704"/>
          </w:tcPr>
          <w:p w14:paraId="48010000">
            <w:pPr>
              <w:ind w:firstLine="22" w:left="0"/>
              <w:jc w:val="center"/>
              <w:outlineLvl w:val="0"/>
              <w:rPr>
                <w:sz w:val="24"/>
              </w:rPr>
            </w:pPr>
            <w:r>
              <w:rPr>
                <w:sz w:val="24"/>
              </w:rPr>
              <w:t>20</w:t>
            </w:r>
            <w:r>
              <w:rPr>
                <w:sz w:val="24"/>
              </w:rPr>
              <w:t>.</w:t>
            </w:r>
          </w:p>
        </w:tc>
        <w:tc>
          <w:tcPr>
            <w:tcW w:type="dxa" w:w="2504"/>
          </w:tcPr>
          <w:p w14:paraId="49010000">
            <w:pPr>
              <w:pStyle w:val="Style_2"/>
              <w:ind w:firstLine="0" w:left="0"/>
              <w:jc w:val="both"/>
              <w:outlineLvl w:val="0"/>
              <w:rPr>
                <w:sz w:val="24"/>
              </w:rPr>
            </w:pPr>
            <w:r>
              <w:rPr>
                <w:sz w:val="24"/>
              </w:rPr>
              <w:t>М</w:t>
            </w:r>
            <w:r>
              <w:rPr>
                <w:sz w:val="24"/>
              </w:rPr>
              <w:t xml:space="preserve">инистерство труда и развития кадрового потенциала Камчатского края </w:t>
            </w:r>
            <w:r>
              <w:rPr>
                <w:rStyle w:val="Style_2_ch"/>
                <w:sz w:val="24"/>
              </w:rPr>
              <w:t>(Министерство труда Камчатского края)</w:t>
            </w:r>
          </w:p>
        </w:tc>
        <w:tc>
          <w:tcPr>
            <w:tcW w:type="dxa" w:w="1627"/>
          </w:tcPr>
          <w:p w14:paraId="4A010000">
            <w:pPr>
              <w:rPr>
                <w:sz w:val="24"/>
              </w:rPr>
            </w:pPr>
            <w:r>
              <w:rPr>
                <w:sz w:val="24"/>
              </w:rPr>
              <w:t xml:space="preserve">В период с 15.08.2024 по 23.09.2024 </w:t>
            </w:r>
          </w:p>
        </w:tc>
        <w:tc>
          <w:tcPr>
            <w:tcW w:type="dxa" w:w="3036"/>
          </w:tcPr>
          <w:p w14:paraId="4B010000">
            <w:pPr>
              <w:ind/>
              <w:jc w:val="both"/>
              <w:outlineLvl w:val="0"/>
              <w:rPr>
                <w:sz w:val="24"/>
              </w:rPr>
            </w:pPr>
            <w:r>
              <w:rPr>
                <w:sz w:val="24"/>
              </w:rPr>
              <w:t>Проверка соблюдения законодательства Российской Федерации и иных правовых актов о контрактной системе в сфере за</w:t>
            </w:r>
            <w:r>
              <w:rPr>
                <w:sz w:val="24"/>
              </w:rPr>
              <w:t>купок товаров, работ, услуг для обеспечения государственных и муниципальных нужд в отношении отдельных закупок для обеспечения нужд Камчатского края</w:t>
            </w:r>
            <w:r>
              <w:rPr>
                <w:sz w:val="24"/>
              </w:rPr>
              <w:t>.</w:t>
            </w:r>
          </w:p>
          <w:p w14:paraId="4C010000">
            <w:pPr>
              <w:ind/>
              <w:jc w:val="both"/>
              <w:outlineLvl w:val="0"/>
              <w:rPr>
                <w:sz w:val="24"/>
              </w:rPr>
            </w:pPr>
          </w:p>
          <w:p w14:paraId="4D010000">
            <w:pPr>
              <w:ind/>
              <w:jc w:val="both"/>
              <w:outlineLvl w:val="0"/>
              <w:rPr>
                <w:sz w:val="24"/>
              </w:rPr>
            </w:pPr>
            <w:r>
              <w:rPr>
                <w:sz w:val="24"/>
              </w:rPr>
              <w:t>Прове</w:t>
            </w:r>
            <w:r>
              <w:rPr>
                <w:sz w:val="24"/>
              </w:rPr>
              <w:t>ренный</w:t>
            </w:r>
            <w:r>
              <w:rPr>
                <w:sz w:val="24"/>
              </w:rPr>
              <w:t xml:space="preserve"> период: 2023 год – 1 квартал 2024 года</w:t>
            </w:r>
          </w:p>
        </w:tc>
        <w:tc>
          <w:tcPr>
            <w:tcW w:type="dxa" w:w="4464"/>
          </w:tcPr>
          <w:p w14:paraId="4E010000">
            <w:pPr>
              <w:tabs>
                <w:tab w:leader="none" w:pos="247" w:val="left"/>
              </w:tabs>
              <w:ind/>
              <w:jc w:val="both"/>
            </w:pPr>
            <w:r>
              <w:rPr>
                <w:sz w:val="24"/>
              </w:rPr>
              <w:t>1. </w:t>
            </w:r>
            <w:r>
              <w:rPr>
                <w:sz w:val="24"/>
              </w:rPr>
              <w:t>В нарушение части 5 статьи 19 Закона о контрактной си</w:t>
            </w:r>
            <w:r>
              <w:rPr>
                <w:sz w:val="24"/>
              </w:rPr>
              <w:t>стеме, части 23 Требований № 33-П (в ред. от 27.12.2019), частей 4, 7 Правил № 174-П, Министерством</w:t>
            </w:r>
            <w:r>
              <w:rPr>
                <w:rStyle w:val="Style_2_ch"/>
                <w:sz w:val="24"/>
              </w:rPr>
              <w:t xml:space="preserve"> труда Камчатского края (далее </w:t>
            </w:r>
            <w:r>
              <w:rPr>
                <w:sz w:val="24"/>
              </w:rPr>
              <w:t>–</w:t>
            </w:r>
            <w:r>
              <w:rPr>
                <w:rStyle w:val="Style_2_ch"/>
                <w:sz w:val="24"/>
              </w:rPr>
              <w:t xml:space="preserve"> Министерство)</w:t>
            </w:r>
            <w:r>
              <w:rPr>
                <w:sz w:val="24"/>
              </w:rPr>
              <w:t xml:space="preserve"> не пересматривались Требования к закупаемым им и подведомственными ему краевыми государственными казенными учр</w:t>
            </w:r>
            <w:r>
              <w:rPr>
                <w:sz w:val="24"/>
              </w:rPr>
              <w:t>еждениями центрами занятости населения отдельным видам товаров, работ, услуг (в том числе предельных цен товаров, работ, услуг), утвержденные приказом Министерства от 07.12.2020 № 369 (далее – Требования № 369), в следствие чего форма Требований № 369 не с</w:t>
            </w:r>
            <w:r>
              <w:rPr>
                <w:sz w:val="24"/>
              </w:rPr>
              <w:t>оответствует форме обязательных перечней, установленных Правилами</w:t>
            </w:r>
            <w:r>
              <w:rPr>
                <w:sz w:val="24"/>
              </w:rPr>
              <w:br/>
            </w:r>
            <w:r>
              <w:rPr>
                <w:sz w:val="24"/>
              </w:rPr>
              <w:t>№ 174-П, вступивших в силу 06.05.2021, в том числе по нормативам количества (качественных характеристик) товаров, работ, услуг.</w:t>
            </w:r>
          </w:p>
          <w:p w14:paraId="4F010000">
            <w:pPr>
              <w:ind/>
              <w:jc w:val="both"/>
              <w:rPr>
                <w:sz w:val="24"/>
              </w:rPr>
            </w:pPr>
            <w:r>
              <w:rPr>
                <w:sz w:val="24"/>
              </w:rPr>
              <w:t>2. В нарушение части 23 Требований</w:t>
            </w:r>
            <w:r>
              <w:rPr>
                <w:sz w:val="24"/>
              </w:rPr>
              <w:br/>
            </w:r>
            <w:r>
              <w:rPr>
                <w:sz w:val="24"/>
              </w:rPr>
              <w:t>№ 33 (в ред. от 27.12.2019)</w:t>
            </w:r>
            <w:r>
              <w:rPr>
                <w:sz w:val="24"/>
              </w:rPr>
              <w:t>, части 1.5 Правил № 99-П разработанные Министерством Нормативные затраты на обеспечение функций Министерства и краевых государственных казенных учреждений центров занятости населения, подведомственных Министерству, утвержденные приказом Министерства от 23</w:t>
            </w:r>
            <w:r>
              <w:rPr>
                <w:sz w:val="24"/>
              </w:rPr>
              <w:t>.11.2022 № 418 (далее – Нормативы № 418), не соответствуют обязательному перечню, утвержденному Правилами</w:t>
            </w:r>
            <w:r>
              <w:br/>
            </w:r>
            <w:r>
              <w:rPr>
                <w:sz w:val="24"/>
              </w:rPr>
              <w:t xml:space="preserve">№ 174-П в части норматива количества отдельных товаров. </w:t>
            </w:r>
          </w:p>
          <w:p w14:paraId="50010000">
            <w:pPr>
              <w:ind/>
              <w:jc w:val="both"/>
              <w:rPr>
                <w:sz w:val="24"/>
              </w:rPr>
            </w:pPr>
            <w:r>
              <w:rPr>
                <w:sz w:val="24"/>
              </w:rPr>
              <w:t>3. В нарушение частей 1, 2 статьи 19 Закона о контрактной системе, части 2 постановления Прав</w:t>
            </w:r>
            <w:r>
              <w:rPr>
                <w:sz w:val="24"/>
              </w:rPr>
              <w:t>ительства Камчатского края № 174-П, части 2 Правил № 174-П, пункта 1.4 Нормативов № 418, Министерством закуплено 3 кресла с нарушением установленных количественных норм при наличии на балансе достаточного количества кресел для обеспечения деятельности Мини</w:t>
            </w:r>
            <w:r>
              <w:rPr>
                <w:sz w:val="24"/>
              </w:rPr>
              <w:t>стерства. </w:t>
            </w:r>
          </w:p>
        </w:tc>
        <w:tc>
          <w:tcPr>
            <w:tcW w:type="dxa" w:w="3171"/>
          </w:tcPr>
          <w:p w14:paraId="51010000">
            <w:pPr>
              <w:ind/>
              <w:jc w:val="both"/>
              <w:outlineLvl w:val="0"/>
              <w:rPr>
                <w:sz w:val="24"/>
              </w:rPr>
            </w:pPr>
            <w:r>
              <w:rPr>
                <w:sz w:val="24"/>
              </w:rPr>
              <w:t xml:space="preserve">Выдано Представление </w:t>
            </w:r>
          </w:p>
          <w:p w14:paraId="52010000">
            <w:pPr>
              <w:ind/>
              <w:jc w:val="both"/>
              <w:outlineLvl w:val="0"/>
              <w:rPr>
                <w:sz w:val="24"/>
              </w:rPr>
            </w:pPr>
            <w:r>
              <w:rPr>
                <w:sz w:val="24"/>
              </w:rPr>
              <w:t>от 02.11.2024 № 19</w:t>
            </w:r>
          </w:p>
          <w:p w14:paraId="53010000">
            <w:pPr>
              <w:ind/>
              <w:jc w:val="both"/>
              <w:outlineLvl w:val="0"/>
              <w:rPr>
                <w:sz w:val="24"/>
              </w:rPr>
            </w:pPr>
            <w:r>
              <w:rPr>
                <w:sz w:val="24"/>
              </w:rPr>
              <w:t xml:space="preserve">об устранении </w:t>
            </w:r>
            <w:r>
              <w:rPr>
                <w:sz w:val="24"/>
              </w:rPr>
              <w:t>нарушени</w:t>
            </w:r>
            <w:r>
              <w:rPr>
                <w:sz w:val="24"/>
              </w:rPr>
              <w:t>й</w:t>
            </w:r>
            <w:r>
              <w:rPr>
                <w:sz w:val="24"/>
              </w:rPr>
              <w:t>, указанны</w:t>
            </w:r>
            <w:r>
              <w:rPr>
                <w:sz w:val="24"/>
              </w:rPr>
              <w:t>х</w:t>
            </w:r>
            <w:r>
              <w:rPr>
                <w:sz w:val="24"/>
              </w:rPr>
              <w:t xml:space="preserve"> в пунктах 1, 2 представления</w:t>
            </w:r>
            <w:r>
              <w:rPr>
                <w:sz w:val="24"/>
              </w:rPr>
              <w:t>, об п</w:t>
            </w:r>
            <w:r>
              <w:rPr>
                <w:sz w:val="24"/>
              </w:rPr>
              <w:t>ринят</w:t>
            </w:r>
            <w:r>
              <w:rPr>
                <w:sz w:val="24"/>
              </w:rPr>
              <w:t>ии</w:t>
            </w:r>
            <w:r>
              <w:rPr>
                <w:sz w:val="24"/>
              </w:rPr>
              <w:t xml:space="preserve"> мер по устранению причин и условий нарушений, указанных в пунктах 1</w:t>
            </w:r>
            <w:r>
              <w:rPr>
                <w:sz w:val="24"/>
              </w:rPr>
              <w:t>–</w:t>
            </w:r>
            <w:r>
              <w:rPr>
                <w:sz w:val="24"/>
              </w:rPr>
              <w:t>3 представления.</w:t>
            </w:r>
            <w:r>
              <w:rPr>
                <w:sz w:val="24"/>
              </w:rPr>
              <w:t xml:space="preserve"> </w:t>
            </w:r>
          </w:p>
          <w:p w14:paraId="54010000">
            <w:pPr>
              <w:ind/>
              <w:jc w:val="both"/>
              <w:outlineLvl w:val="0"/>
              <w:rPr>
                <w:sz w:val="24"/>
              </w:rPr>
            </w:pPr>
            <w:r>
              <w:rPr>
                <w:sz w:val="24"/>
              </w:rPr>
              <w:t xml:space="preserve"> </w:t>
            </w:r>
          </w:p>
          <w:p w14:paraId="55010000">
            <w:pPr>
              <w:ind/>
              <w:jc w:val="both"/>
              <w:outlineLvl w:val="0"/>
              <w:rPr>
                <w:sz w:val="24"/>
              </w:rPr>
            </w:pPr>
            <w:r>
              <w:rPr>
                <w:sz w:val="24"/>
              </w:rPr>
              <w:t>Представление исполнено.</w:t>
            </w:r>
          </w:p>
        </w:tc>
      </w:tr>
      <w:tr>
        <w:tc>
          <w:tcPr>
            <w:tcW w:type="dxa" w:w="704"/>
          </w:tcPr>
          <w:p w14:paraId="56010000">
            <w:pPr>
              <w:ind/>
              <w:jc w:val="center"/>
              <w:outlineLvl w:val="0"/>
              <w:rPr>
                <w:sz w:val="24"/>
              </w:rPr>
            </w:pPr>
            <w:r>
              <w:rPr>
                <w:sz w:val="24"/>
              </w:rPr>
              <w:t>2</w:t>
            </w:r>
            <w:r>
              <w:rPr>
                <w:sz w:val="24"/>
              </w:rPr>
              <w:t>1</w:t>
            </w:r>
            <w:r>
              <w:rPr>
                <w:sz w:val="24"/>
              </w:rPr>
              <w:t>.</w:t>
            </w:r>
          </w:p>
        </w:tc>
        <w:tc>
          <w:tcPr>
            <w:tcW w:type="dxa" w:w="2504"/>
            <w:tcBorders>
              <w:top w:color="000000" w:sz="4" w:val="single"/>
              <w:left w:color="000000" w:sz="4" w:val="single"/>
              <w:bottom w:color="000000" w:sz="4" w:val="single"/>
              <w:right w:color="000000" w:sz="4" w:val="single"/>
            </w:tcBorders>
          </w:tcPr>
          <w:p w14:paraId="57010000">
            <w:pPr>
              <w:pStyle w:val="Style_2"/>
              <w:ind w:firstLine="0" w:left="0"/>
              <w:jc w:val="both"/>
              <w:outlineLvl w:val="0"/>
              <w:rPr>
                <w:sz w:val="24"/>
              </w:rPr>
            </w:pPr>
            <w:r>
              <w:rPr>
                <w:sz w:val="24"/>
              </w:rPr>
              <w:t>М</w:t>
            </w:r>
            <w:r>
              <w:rPr>
                <w:sz w:val="24"/>
              </w:rPr>
              <w:t>инистерство строительства и жилищной политики Камчатского края</w:t>
            </w:r>
          </w:p>
          <w:p w14:paraId="58010000">
            <w:pPr>
              <w:pStyle w:val="Style_2"/>
              <w:ind w:firstLine="0" w:left="0"/>
              <w:jc w:val="both"/>
              <w:outlineLvl w:val="0"/>
              <w:rPr>
                <w:sz w:val="24"/>
              </w:rPr>
            </w:pPr>
            <w:r>
              <w:rPr>
                <w:rStyle w:val="Style_2_ch"/>
                <w:sz w:val="24"/>
              </w:rPr>
              <w:t>(Минстрой Камчатского края)</w:t>
            </w:r>
          </w:p>
        </w:tc>
        <w:tc>
          <w:tcPr>
            <w:tcW w:type="dxa" w:w="1627"/>
            <w:tcBorders>
              <w:top w:color="000000" w:sz="4" w:val="single"/>
              <w:left w:color="000000" w:sz="4" w:val="single"/>
              <w:bottom w:color="000000" w:sz="4" w:val="single"/>
              <w:right w:color="000000" w:sz="4" w:val="single"/>
            </w:tcBorders>
          </w:tcPr>
          <w:p w14:paraId="59010000">
            <w:pPr>
              <w:ind w:right="120"/>
              <w:rPr>
                <w:sz w:val="24"/>
              </w:rPr>
            </w:pPr>
            <w:r>
              <w:rPr>
                <w:sz w:val="24"/>
              </w:rPr>
              <w:t>В период</w:t>
            </w:r>
            <w:r>
              <w:rPr>
                <w:sz w:val="24"/>
              </w:rPr>
              <w:t xml:space="preserve"> с 20.08.2024 по 16.09.2024</w:t>
            </w:r>
          </w:p>
          <w:p w14:paraId="5A010000">
            <w:pPr>
              <w:rPr>
                <w:sz w:val="24"/>
              </w:rPr>
            </w:pPr>
          </w:p>
        </w:tc>
        <w:tc>
          <w:tcPr>
            <w:tcW w:type="dxa" w:w="3036"/>
            <w:tcBorders>
              <w:top w:color="000000" w:sz="4" w:val="single"/>
              <w:left w:color="000000" w:sz="4" w:val="single"/>
              <w:bottom w:color="000000" w:sz="4" w:val="single"/>
              <w:right w:color="000000" w:sz="4" w:val="single"/>
            </w:tcBorders>
          </w:tcPr>
          <w:p w14:paraId="5B010000">
            <w:pPr>
              <w:ind/>
              <w:jc w:val="both"/>
              <w:outlineLvl w:val="0"/>
              <w:rPr>
                <w:sz w:val="24"/>
              </w:rPr>
            </w:pPr>
            <w:r>
              <w:rPr>
                <w:sz w:val="24"/>
              </w:rPr>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w:t>
            </w:r>
            <w:r>
              <w:rPr>
                <w:sz w:val="24"/>
              </w:rPr>
              <w:t xml:space="preserve"> обеспечения нужд Камчатского края</w:t>
            </w:r>
            <w:r>
              <w:rPr>
                <w:sz w:val="24"/>
              </w:rPr>
              <w:t>.</w:t>
            </w:r>
          </w:p>
          <w:p w14:paraId="5C010000">
            <w:pPr>
              <w:tabs>
                <w:tab w:leader="none" w:pos="1134" w:val="left"/>
              </w:tabs>
              <w:ind/>
              <w:contextualSpacing w:val="1"/>
              <w:jc w:val="both"/>
              <w:rPr>
                <w:sz w:val="24"/>
              </w:rPr>
            </w:pPr>
          </w:p>
          <w:p w14:paraId="5D010000">
            <w:pPr>
              <w:tabs>
                <w:tab w:leader="none" w:pos="1134" w:val="left"/>
              </w:tabs>
              <w:ind/>
              <w:contextualSpacing w:val="1"/>
              <w:jc w:val="both"/>
              <w:rPr>
                <w:sz w:val="24"/>
              </w:rPr>
            </w:pPr>
            <w:r>
              <w:rPr>
                <w:sz w:val="24"/>
              </w:rPr>
              <w:t>Провер</w:t>
            </w:r>
            <w:r>
              <w:rPr>
                <w:sz w:val="24"/>
              </w:rPr>
              <w:t>енный</w:t>
            </w:r>
            <w:r>
              <w:rPr>
                <w:sz w:val="24"/>
              </w:rPr>
              <w:t xml:space="preserve"> период: 2023 год – 1 полугодие 2024 года;</w:t>
            </w:r>
          </w:p>
          <w:p w14:paraId="5E010000">
            <w:pPr>
              <w:ind/>
              <w:jc w:val="both"/>
              <w:outlineLvl w:val="0"/>
              <w:rPr>
                <w:sz w:val="24"/>
              </w:rPr>
            </w:pPr>
          </w:p>
        </w:tc>
        <w:tc>
          <w:tcPr>
            <w:tcW w:type="dxa" w:w="4464"/>
            <w:tcBorders>
              <w:top w:color="000000" w:sz="4" w:val="single"/>
              <w:left w:color="000000" w:sz="4" w:val="single"/>
              <w:bottom w:color="000000" w:sz="4" w:val="single"/>
              <w:right w:color="000000" w:sz="4" w:val="single"/>
            </w:tcBorders>
          </w:tcPr>
          <w:p w14:paraId="5F010000">
            <w:pPr>
              <w:widowControl w:val="0"/>
              <w:numPr>
                <w:ilvl w:val="0"/>
                <w:numId w:val="7"/>
              </w:numPr>
              <w:tabs>
                <w:tab w:leader="none" w:pos="247" w:val="left"/>
              </w:tabs>
              <w:ind w:firstLine="0" w:left="0"/>
              <w:jc w:val="both"/>
              <w:rPr>
                <w:sz w:val="24"/>
              </w:rPr>
            </w:pPr>
            <w:r>
              <w:rPr>
                <w:sz w:val="24"/>
              </w:rPr>
              <w:t>В нарушение части 5 статьи 19 Закона о контрактной системе, частей 20(1), 23 Требований № 33-П, частей</w:t>
            </w:r>
            <w:r>
              <w:rPr>
                <w:sz w:val="24"/>
              </w:rPr>
              <w:t xml:space="preserve"> 4, 7 Правил № 174-П Минстроем Камчатского края (далее - Министерство) Требования к закупаемым Министерством и подведомственными ему краевыми государственными казенными учреждениям и государственными унитарными предприятиями отдельным видам товаров, работ,</w:t>
            </w:r>
            <w:r>
              <w:rPr>
                <w:sz w:val="24"/>
              </w:rPr>
              <w:t xml:space="preserve"> услуг, утвержденные приказом Министерства от 25.06.2020 № 40 (далее – Требования № 40), и Нормативные затраты на обеспечение функций Министерства и подведомственных ему краевых казенных учреждений, утвержденные приказом Министерства от 20.06.2019</w:t>
            </w:r>
            <w:r>
              <w:br/>
            </w:r>
            <w:r>
              <w:rPr>
                <w:sz w:val="24"/>
              </w:rPr>
              <w:t>№ 64 (да</w:t>
            </w:r>
            <w:r>
              <w:rPr>
                <w:sz w:val="24"/>
              </w:rPr>
              <w:t>лее – Нормативы № 64), не пересматривались с 2020 года, в следствие чего форма Требований № 40 не соответствует форме обязательных перечней, установленных Правилами</w:t>
            </w:r>
            <w:r>
              <w:rPr>
                <w:sz w:val="24"/>
              </w:rPr>
              <w:br/>
            </w:r>
            <w:r>
              <w:rPr>
                <w:sz w:val="24"/>
              </w:rPr>
              <w:t>№ 174-П, в том числе в части качественных характеристик товаров, работ, услуг.</w:t>
            </w:r>
          </w:p>
          <w:p w14:paraId="60010000">
            <w:pPr>
              <w:widowControl w:val="0"/>
              <w:tabs>
                <w:tab w:leader="none" w:pos="247" w:val="left"/>
              </w:tabs>
              <w:ind/>
              <w:jc w:val="both"/>
              <w:rPr>
                <w:sz w:val="24"/>
              </w:rPr>
            </w:pPr>
            <w:r>
              <w:rPr>
                <w:sz w:val="24"/>
              </w:rPr>
              <w:t>2.</w:t>
            </w:r>
            <w:r>
              <w:rPr>
                <w:sz w:val="24"/>
              </w:rPr>
              <w:tab/>
            </w:r>
            <w:r>
              <w:rPr>
                <w:sz w:val="24"/>
              </w:rPr>
              <w:t>В нарушен</w:t>
            </w:r>
            <w:r>
              <w:rPr>
                <w:sz w:val="24"/>
              </w:rPr>
              <w:t>ие части 1.5 Правил</w:t>
            </w:r>
            <w:r>
              <w:br/>
            </w:r>
            <w:r>
              <w:rPr>
                <w:sz w:val="24"/>
              </w:rPr>
              <w:t>№ 99-П, разработанные Министерством Нормативы № 64 не соответствуют обязательному перечню, утвержденному Правилами № 174-П, в том числе в части норматива количества отдельных товаров, работ, услуг.</w:t>
            </w:r>
          </w:p>
          <w:p w14:paraId="61010000">
            <w:pPr>
              <w:widowControl w:val="0"/>
              <w:tabs>
                <w:tab w:leader="none" w:pos="247" w:val="left"/>
              </w:tabs>
              <w:ind/>
              <w:jc w:val="both"/>
              <w:rPr>
                <w:sz w:val="24"/>
              </w:rPr>
            </w:pPr>
            <w:r>
              <w:rPr>
                <w:sz w:val="24"/>
              </w:rPr>
              <w:t>3.</w:t>
            </w:r>
            <w:r>
              <w:rPr>
                <w:sz w:val="24"/>
              </w:rPr>
              <w:tab/>
            </w:r>
            <w:r>
              <w:rPr>
                <w:sz w:val="24"/>
              </w:rPr>
              <w:t>В</w:t>
            </w:r>
            <w:r>
              <w:rPr>
                <w:sz w:val="24"/>
              </w:rPr>
              <w:t xml:space="preserve"> нарушение части 1 статьи 19 Закон</w:t>
            </w:r>
            <w:r>
              <w:rPr>
                <w:sz w:val="24"/>
              </w:rPr>
              <w:t>а о контрактной системе и подпункта 6 пункта 7.5.4 Нормативов обеспечения функций Министерства строительства Камчатского края и подведомственных ему краевых казенных учреждений, утвержденных Нормативами № 64 (в действующей редакции от 25.06.2020), Министер</w:t>
            </w:r>
            <w:r>
              <w:rPr>
                <w:sz w:val="24"/>
              </w:rPr>
              <w:t>ством закуплена бумага офисная А4 в количестве 25 упаковок по цене 420 рублей 00 копеек за упаковку с нарушением установленной предельной цены – 400 рублей 00 копеек.</w:t>
            </w:r>
          </w:p>
          <w:p w14:paraId="62010000">
            <w:pPr>
              <w:widowControl w:val="0"/>
              <w:tabs>
                <w:tab w:leader="none" w:pos="247" w:val="left"/>
              </w:tabs>
              <w:ind/>
              <w:jc w:val="both"/>
              <w:rPr>
                <w:sz w:val="24"/>
              </w:rPr>
            </w:pPr>
            <w:r>
              <w:rPr>
                <w:sz w:val="24"/>
              </w:rPr>
              <w:t>4.</w:t>
            </w:r>
            <w:r>
              <w:rPr>
                <w:sz w:val="24"/>
              </w:rPr>
              <w:tab/>
            </w:r>
            <w:r>
              <w:rPr>
                <w:sz w:val="24"/>
              </w:rPr>
              <w:t>В нарушение части 1 статьи 19 Закона о контрактной системе и подпункта 43 пункта 7.5.4</w:t>
            </w:r>
            <w:r>
              <w:rPr>
                <w:sz w:val="24"/>
              </w:rPr>
              <w:t xml:space="preserve"> Нормативов обеспечения функций Министерства строительства Камчатского края и подведомственных ему краевых казенных учреждений, утвержденных Нормативами № 64 (в действующей редакции от 25.06.2020), Министерством закуплен скотч прозрачный в количестве 5 шту</w:t>
            </w:r>
            <w:r>
              <w:rPr>
                <w:sz w:val="24"/>
              </w:rPr>
              <w:t>к по цене 147 рублей 75 копеек за штуку с нарушением установленной предельной цены – 100 рублей 00 копеек.</w:t>
            </w:r>
          </w:p>
        </w:tc>
        <w:tc>
          <w:tcPr>
            <w:tcW w:type="dxa" w:w="3171"/>
            <w:tcBorders>
              <w:top w:color="000000" w:sz="4" w:val="single"/>
              <w:left w:color="000000" w:sz="4" w:val="single"/>
              <w:bottom w:color="000000" w:sz="4" w:val="single"/>
              <w:right w:color="000000" w:sz="4" w:val="single"/>
            </w:tcBorders>
          </w:tcPr>
          <w:p w14:paraId="63010000">
            <w:pPr>
              <w:ind/>
              <w:jc w:val="both"/>
              <w:outlineLvl w:val="0"/>
              <w:rPr>
                <w:sz w:val="24"/>
              </w:rPr>
            </w:pPr>
            <w:r>
              <w:rPr>
                <w:sz w:val="24"/>
              </w:rPr>
              <w:t xml:space="preserve">Выдано Представление </w:t>
            </w:r>
          </w:p>
          <w:p w14:paraId="64010000">
            <w:pPr>
              <w:ind/>
              <w:jc w:val="both"/>
              <w:outlineLvl w:val="0"/>
              <w:rPr>
                <w:sz w:val="24"/>
              </w:rPr>
            </w:pPr>
            <w:r>
              <w:rPr>
                <w:sz w:val="24"/>
              </w:rPr>
              <w:t>от 28.11.2024 № 20</w:t>
            </w:r>
          </w:p>
          <w:p w14:paraId="65010000">
            <w:pPr>
              <w:ind/>
              <w:jc w:val="both"/>
              <w:outlineLvl w:val="0"/>
              <w:rPr>
                <w:sz w:val="24"/>
              </w:rPr>
            </w:pPr>
            <w:r>
              <w:rPr>
                <w:sz w:val="24"/>
              </w:rPr>
              <w:t>об устранении причин и условий выявленных нарушений.</w:t>
            </w:r>
          </w:p>
          <w:p w14:paraId="66010000">
            <w:pPr>
              <w:ind/>
              <w:jc w:val="both"/>
              <w:outlineLvl w:val="0"/>
              <w:rPr>
                <w:sz w:val="24"/>
              </w:rPr>
            </w:pPr>
            <w:r>
              <w:rPr>
                <w:sz w:val="24"/>
              </w:rPr>
              <w:t xml:space="preserve"> </w:t>
            </w:r>
          </w:p>
          <w:p w14:paraId="67010000">
            <w:pPr>
              <w:ind/>
              <w:jc w:val="both"/>
              <w:outlineLvl w:val="0"/>
              <w:rPr>
                <w:sz w:val="24"/>
              </w:rPr>
            </w:pPr>
            <w:r>
              <w:rPr>
                <w:sz w:val="24"/>
              </w:rPr>
              <w:t>Представление исполнено.</w:t>
            </w:r>
          </w:p>
        </w:tc>
      </w:tr>
      <w:tr>
        <w:tc>
          <w:tcPr>
            <w:tcW w:type="dxa" w:w="704"/>
          </w:tcPr>
          <w:p w14:paraId="68010000">
            <w:pPr>
              <w:ind w:firstLine="0" w:left="22"/>
              <w:jc w:val="center"/>
              <w:outlineLvl w:val="0"/>
              <w:rPr>
                <w:sz w:val="24"/>
              </w:rPr>
            </w:pPr>
            <w:r>
              <w:rPr>
                <w:sz w:val="24"/>
              </w:rPr>
              <w:t>2</w:t>
            </w:r>
            <w:r>
              <w:rPr>
                <w:sz w:val="24"/>
              </w:rPr>
              <w:t>2</w:t>
            </w:r>
            <w:r>
              <w:rPr>
                <w:sz w:val="24"/>
              </w:rPr>
              <w:t>.</w:t>
            </w:r>
          </w:p>
        </w:tc>
        <w:tc>
          <w:tcPr>
            <w:tcW w:type="dxa" w:w="2504"/>
          </w:tcPr>
          <w:p w14:paraId="69010000">
            <w:pPr>
              <w:pStyle w:val="Style_2"/>
              <w:ind w:firstLine="0" w:left="22"/>
              <w:jc w:val="both"/>
              <w:outlineLvl w:val="0"/>
              <w:rPr>
                <w:sz w:val="24"/>
              </w:rPr>
            </w:pPr>
            <w:r>
              <w:rPr>
                <w:sz w:val="24"/>
              </w:rPr>
              <w:t>А</w:t>
            </w:r>
            <w:r>
              <w:rPr>
                <w:sz w:val="24"/>
              </w:rPr>
              <w:t xml:space="preserve">дминистрация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 администрация </w:t>
            </w:r>
            <w:r>
              <w:rPr>
                <w:sz w:val="24"/>
              </w:rPr>
              <w:t>Пенжинского</w:t>
            </w:r>
            <w:r>
              <w:rPr>
                <w:sz w:val="24"/>
              </w:rPr>
              <w:t xml:space="preserve"> муниципального района, финансовое управление администрации </w:t>
            </w:r>
            <w:r>
              <w:rPr>
                <w:sz w:val="24"/>
              </w:rPr>
              <w:t>Пенжинского</w:t>
            </w:r>
            <w:r>
              <w:rPr>
                <w:sz w:val="24"/>
              </w:rPr>
              <w:t xml:space="preserve"> муниципального района</w:t>
            </w:r>
          </w:p>
        </w:tc>
        <w:tc>
          <w:tcPr>
            <w:tcW w:type="dxa" w:w="1627"/>
          </w:tcPr>
          <w:p w14:paraId="6A010000">
            <w:pPr>
              <w:rPr>
                <w:sz w:val="24"/>
              </w:rPr>
            </w:pPr>
            <w:r>
              <w:rPr>
                <w:sz w:val="24"/>
              </w:rPr>
              <w:t>В период с 18.09.2024 по 06.11.2024</w:t>
            </w:r>
          </w:p>
        </w:tc>
        <w:tc>
          <w:tcPr>
            <w:tcW w:type="dxa" w:w="3036"/>
          </w:tcPr>
          <w:p w14:paraId="6B010000">
            <w:pPr>
              <w:ind/>
              <w:jc w:val="both"/>
              <w:outlineLvl w:val="0"/>
              <w:rPr>
                <w:sz w:val="24"/>
              </w:rPr>
            </w:pPr>
            <w:r>
              <w:rPr>
                <w:sz w:val="24"/>
              </w:rPr>
              <w:t xml:space="preserve">Проверка годового отчета об исполнении местного бюджета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w:t>
            </w:r>
          </w:p>
          <w:p w14:paraId="6C010000">
            <w:pPr>
              <w:ind/>
              <w:jc w:val="both"/>
              <w:outlineLvl w:val="0"/>
              <w:rPr>
                <w:sz w:val="24"/>
              </w:rPr>
            </w:pPr>
          </w:p>
          <w:p w14:paraId="6D010000">
            <w:pPr>
              <w:ind/>
              <w:jc w:val="both"/>
              <w:outlineLvl w:val="0"/>
              <w:rPr>
                <w:sz w:val="24"/>
              </w:rPr>
            </w:pPr>
            <w:r>
              <w:rPr>
                <w:sz w:val="24"/>
              </w:rPr>
              <w:t>Проверенный период: 2023 год.</w:t>
            </w:r>
          </w:p>
        </w:tc>
        <w:tc>
          <w:tcPr>
            <w:tcW w:type="dxa" w:w="4464"/>
          </w:tcPr>
          <w:p w14:paraId="6E010000">
            <w:pPr>
              <w:tabs>
                <w:tab w:leader="none" w:pos="224" w:val="left"/>
                <w:tab w:leader="none" w:pos="366" w:val="left"/>
              </w:tabs>
              <w:ind/>
              <w:jc w:val="both"/>
              <w:rPr>
                <w:sz w:val="24"/>
              </w:rPr>
            </w:pPr>
            <w:r>
              <w:rPr>
                <w:sz w:val="24"/>
              </w:rPr>
              <w:t xml:space="preserve">Нарушения, допущенные Администрацией сельского поселения «село </w:t>
            </w:r>
            <w:r>
              <w:rPr>
                <w:sz w:val="24"/>
              </w:rPr>
              <w:t>Слаутное</w:t>
            </w:r>
            <w:r>
              <w:rPr>
                <w:sz w:val="24"/>
              </w:rPr>
              <w:t xml:space="preserve">» </w:t>
            </w:r>
            <w:r>
              <w:rPr>
                <w:sz w:val="24"/>
              </w:rPr>
              <w:t>Пенжинск</w:t>
            </w:r>
            <w:r>
              <w:rPr>
                <w:sz w:val="24"/>
              </w:rPr>
              <w:t>ого</w:t>
            </w:r>
            <w:r>
              <w:rPr>
                <w:sz w:val="24"/>
              </w:rPr>
              <w:t xml:space="preserve"> муниципального района Камчатского края (далее – Администрация СП):</w:t>
            </w:r>
          </w:p>
          <w:p w14:paraId="6F010000">
            <w:pPr>
              <w:tabs>
                <w:tab w:leader="none" w:pos="224" w:val="left"/>
                <w:tab w:leader="none" w:pos="366" w:val="left"/>
              </w:tabs>
              <w:ind/>
              <w:jc w:val="both"/>
              <w:rPr>
                <w:sz w:val="24"/>
              </w:rPr>
            </w:pPr>
            <w:r>
              <w:rPr>
                <w:sz w:val="24"/>
              </w:rPr>
              <w:t xml:space="preserve">1. В нарушение пункта 3 Приложения к Порядку составления и представления получателями средств бюджета </w:t>
            </w:r>
            <w:r>
              <w:rPr>
                <w:sz w:val="24"/>
              </w:rPr>
              <w:t>Пенжинского</w:t>
            </w:r>
            <w:r>
              <w:rPr>
                <w:sz w:val="24"/>
              </w:rPr>
              <w:t xml:space="preserve"> муниципального района и бюджетов сельских поселений </w:t>
            </w:r>
            <w:r>
              <w:rPr>
                <w:sz w:val="24"/>
              </w:rPr>
              <w:t>Пенжинского</w:t>
            </w:r>
            <w:r>
              <w:rPr>
                <w:sz w:val="24"/>
              </w:rPr>
              <w:t xml:space="preserve"> муницип</w:t>
            </w:r>
            <w:r>
              <w:rPr>
                <w:sz w:val="24"/>
              </w:rPr>
              <w:t xml:space="preserve">ального района бюджетной отчетности, утвержденному приказом финансового управления администрации </w:t>
            </w:r>
            <w:r>
              <w:rPr>
                <w:sz w:val="24"/>
              </w:rPr>
              <w:t>Пенжинского</w:t>
            </w:r>
            <w:r>
              <w:rPr>
                <w:sz w:val="24"/>
              </w:rPr>
              <w:t xml:space="preserve"> муниципального района (далее – Финансовое управление)</w:t>
            </w:r>
            <w:r>
              <w:rPr>
                <w:sz w:val="24"/>
              </w:rPr>
              <w:br/>
            </w:r>
            <w:r>
              <w:rPr>
                <w:sz w:val="24"/>
              </w:rPr>
              <w:t>от 25.05.2021 № 17, отчет об исполнении бюджета главного распорядителя, распорядителя, получа</w:t>
            </w:r>
            <w:r>
              <w:rPr>
                <w:sz w:val="24"/>
              </w:rPr>
              <w:t>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br/>
            </w:r>
            <w:r>
              <w:rPr>
                <w:sz w:val="24"/>
              </w:rPr>
              <w:t xml:space="preserve">(ф. 0503127) (далее – Отчет (ф.0503127) представлен Администрацией СП с нарушением срока на </w:t>
            </w:r>
            <w:r>
              <w:rPr>
                <w:sz w:val="24"/>
              </w:rPr>
              <w:t>12 календарных дней, годовая бюджетная отчетность за 2023 год – на 5 календарных.</w:t>
            </w:r>
          </w:p>
          <w:p w14:paraId="70010000">
            <w:pPr>
              <w:tabs>
                <w:tab w:leader="none" w:pos="224" w:val="left"/>
                <w:tab w:leader="none" w:pos="366" w:val="left"/>
              </w:tabs>
              <w:ind/>
              <w:jc w:val="both"/>
              <w:rPr>
                <w:sz w:val="24"/>
              </w:rPr>
            </w:pPr>
            <w:r>
              <w:rPr>
                <w:sz w:val="24"/>
              </w:rPr>
              <w:t xml:space="preserve">2. </w:t>
            </w:r>
            <w:r>
              <w:rPr>
                <w:sz w:val="24"/>
              </w:rPr>
              <w:tab/>
            </w:r>
            <w:r>
              <w:rPr>
                <w:sz w:val="24"/>
              </w:rPr>
              <w:t>В нарушение пунктов 55, 56, 57, 58 Инструкции № 191н, не соблюден порядок заполнения граф 4, 5, 6, 9, 10, 11 по строке 200, графы 4 по строке 450 раздела 2 «Расходы бюдже</w:t>
            </w:r>
            <w:r>
              <w:rPr>
                <w:sz w:val="24"/>
              </w:rPr>
              <w:t>та» Отчета</w:t>
            </w:r>
            <w:r>
              <w:br/>
            </w:r>
            <w:r>
              <w:rPr>
                <w:sz w:val="24"/>
              </w:rPr>
              <w:t>(ф. 0503127).</w:t>
            </w:r>
          </w:p>
          <w:p w14:paraId="71010000">
            <w:pPr>
              <w:tabs>
                <w:tab w:leader="none" w:pos="224" w:val="left"/>
                <w:tab w:leader="none" w:pos="366" w:val="left"/>
              </w:tabs>
              <w:ind/>
              <w:jc w:val="both"/>
              <w:rPr>
                <w:sz w:val="24"/>
              </w:rPr>
            </w:pPr>
            <w:r>
              <w:rPr>
                <w:sz w:val="24"/>
              </w:rPr>
              <w:t>3. В нарушение пункта 70 Инструкции № 191н форма отчета о бюджетных обязательствах (ф. 0503128) (далее – Отчет (ф. 0503128) не соответствует установленной форме в части отсутствия графы «Принятые бюджетные обязательства», строк 700</w:t>
            </w:r>
            <w:r>
              <w:rPr>
                <w:sz w:val="24"/>
              </w:rPr>
              <w:t>, 800, 810, 820, 830, 840, 850, 860 раздела 3 «Обязательства финансовых годов, следующих за текущим (отчетным) годом», наименования кода строки 900, графа 3 Отчета (ф. 0503128) содержит детализированные коды бюджетной классификации (далее – КБК) по кодам с</w:t>
            </w:r>
            <w:r>
              <w:rPr>
                <w:sz w:val="24"/>
              </w:rPr>
              <w:t>оставных частей бюджетной классификации. Показатели, отраженные в графах 4 и 5 по строке 200 Отчета</w:t>
            </w:r>
            <w:r>
              <w:rPr>
                <w:sz w:val="24"/>
              </w:rPr>
              <w:br/>
            </w:r>
            <w:r>
              <w:rPr>
                <w:sz w:val="24"/>
              </w:rPr>
              <w:t>(ф. 0503128) не соответствуют данным Уведомлений о бюджетных ассигнованиях (об изменении бюджетных ассигнований) на 2023 год и плановый период 2024 и 2025 г</w:t>
            </w:r>
            <w:r>
              <w:rPr>
                <w:sz w:val="24"/>
              </w:rPr>
              <w:t>одов и Уведомлений о лимитах бюджетных обязательств (об изменении лимитов бюджетных обязательств) на 2023 год и плановый период 2024–2025 годов.</w:t>
            </w:r>
          </w:p>
          <w:p w14:paraId="72010000">
            <w:pPr>
              <w:tabs>
                <w:tab w:leader="none" w:pos="224" w:val="left"/>
                <w:tab w:leader="none" w:pos="366" w:val="left"/>
              </w:tabs>
              <w:ind/>
              <w:jc w:val="both"/>
              <w:rPr>
                <w:sz w:val="24"/>
              </w:rPr>
            </w:pPr>
            <w:r>
              <w:rPr>
                <w:sz w:val="24"/>
              </w:rPr>
              <w:t>4.</w:t>
            </w:r>
            <w:r>
              <w:rPr>
                <w:sz w:val="24"/>
              </w:rPr>
              <w:tab/>
            </w:r>
            <w:r>
              <w:rPr>
                <w:sz w:val="24"/>
              </w:rPr>
              <w:t>В</w:t>
            </w:r>
            <w:r>
              <w:rPr>
                <w:sz w:val="24"/>
              </w:rPr>
              <w:t xml:space="preserve"> нарушение пункта. 8, пункта 152 Инструкции № 191н, пункта 37 федерального стандарта бухгалтерского учета д</w:t>
            </w:r>
            <w:r>
              <w:rPr>
                <w:sz w:val="24"/>
              </w:rPr>
              <w:t>ля организаций государственного сектора «Представление бухгалтерской (финансовой) отчетности», утвержденного приказом Министерства финансов Российской Федерации от 31.12.2016 № 260н (далее – Федеральный стандарт № 260н) в составе Пояснительной записки</w:t>
            </w:r>
            <w:r>
              <w:rPr>
                <w:sz w:val="24"/>
              </w:rPr>
              <w:br/>
            </w:r>
            <w:r>
              <w:rPr>
                <w:sz w:val="24"/>
              </w:rPr>
              <w:t xml:space="preserve">(ф. </w:t>
            </w:r>
            <w:r>
              <w:rPr>
                <w:sz w:val="24"/>
              </w:rPr>
              <w:t>0503160) представлены не все формы сведений при отсутствии информации о числовых значениях таких форм, сведения о проведении инвентаризаций (Таблица № 6) представлены с нулевым показателем, в текстовой части раздела 1 «Организационная структура субъекта бю</w:t>
            </w:r>
            <w:r>
              <w:rPr>
                <w:sz w:val="24"/>
              </w:rPr>
              <w:t>джетной отчетности» не отражена информация о наименовании органа, осуществляющего внешний государственный (муниципальный) финансовый контроль, а также информация о результатах исполнения субъектом отчетности бюджетной сметы или указание на наименование и м</w:t>
            </w:r>
            <w:r>
              <w:rPr>
                <w:sz w:val="24"/>
              </w:rPr>
              <w:t>есто публикации отчета, в котором содержится такая информация».</w:t>
            </w:r>
          </w:p>
          <w:p w14:paraId="73010000">
            <w:pPr>
              <w:tabs>
                <w:tab w:leader="none" w:pos="224" w:val="left"/>
                <w:tab w:leader="none" w:pos="366" w:val="left"/>
              </w:tabs>
              <w:ind/>
              <w:jc w:val="both"/>
              <w:rPr>
                <w:sz w:val="24"/>
              </w:rPr>
            </w:pPr>
            <w:r>
              <w:rPr>
                <w:sz w:val="24"/>
              </w:rPr>
              <w:t>5.</w:t>
            </w:r>
            <w:r>
              <w:rPr>
                <w:sz w:val="24"/>
              </w:rPr>
              <w:tab/>
            </w:r>
            <w:r>
              <w:rPr>
                <w:sz w:val="24"/>
              </w:rPr>
              <w:t>В нарушение п. 163 Инструкции</w:t>
            </w:r>
            <w:r>
              <w:br/>
            </w:r>
            <w:r>
              <w:rPr>
                <w:sz w:val="24"/>
              </w:rPr>
              <w:t>№ 191н графа 1 раздела 2 «Расходы бюджета» сведений об исполнении бюджета (ф. 0503164) (далее – Отчет</w:t>
            </w:r>
            <w:r>
              <w:br/>
            </w:r>
            <w:r>
              <w:rPr>
                <w:sz w:val="24"/>
              </w:rPr>
              <w:t>(ф. 0503164) содержит детализированные КБК по кодам соста</w:t>
            </w:r>
            <w:r>
              <w:rPr>
                <w:sz w:val="24"/>
              </w:rPr>
              <w:t>вных частей бюджетной классификации, раздел 2 «Расходы бюджета» Отчета (ф. 0503164) не содержит показатели, по которым исполнение бюджетных назначений по состоянию на 01.01.2024 составило менее 95 % от плановых показателей с учетом изменений на отчетную да</w:t>
            </w:r>
            <w:r>
              <w:rPr>
                <w:sz w:val="24"/>
              </w:rPr>
              <w:t>ту.</w:t>
            </w:r>
          </w:p>
          <w:p w14:paraId="74010000">
            <w:pPr>
              <w:tabs>
                <w:tab w:leader="none" w:pos="224" w:val="left"/>
                <w:tab w:leader="none" w:pos="366" w:val="left"/>
              </w:tabs>
              <w:ind/>
              <w:jc w:val="both"/>
              <w:rPr>
                <w:sz w:val="24"/>
              </w:rPr>
            </w:pPr>
            <w:r>
              <w:rPr>
                <w:sz w:val="24"/>
              </w:rPr>
              <w:t>6.</w:t>
            </w:r>
            <w:r>
              <w:rPr>
                <w:sz w:val="24"/>
              </w:rPr>
              <w:tab/>
            </w:r>
            <w:r>
              <w:rPr>
                <w:sz w:val="24"/>
              </w:rPr>
              <w:t>В</w:t>
            </w:r>
            <w:r>
              <w:rPr>
                <w:sz w:val="24"/>
              </w:rPr>
              <w:t xml:space="preserve"> нарушение абзаца. третьего пункта 7 Инструкции № 191н не обеспечено соответствие взаимосвязанных показателей форм бюджетной отчетности.</w:t>
            </w:r>
          </w:p>
          <w:p w14:paraId="75010000">
            <w:pPr>
              <w:tabs>
                <w:tab w:leader="none" w:pos="224" w:val="left"/>
                <w:tab w:leader="none" w:pos="366" w:val="left"/>
              </w:tabs>
              <w:ind/>
              <w:jc w:val="both"/>
              <w:rPr>
                <w:sz w:val="24"/>
              </w:rPr>
            </w:pPr>
            <w:r>
              <w:rPr>
                <w:sz w:val="24"/>
              </w:rPr>
              <w:t>7.</w:t>
            </w:r>
            <w:r>
              <w:rPr>
                <w:sz w:val="24"/>
              </w:rPr>
              <w:tab/>
            </w:r>
            <w:r>
              <w:rPr>
                <w:sz w:val="24"/>
              </w:rPr>
              <w:t>В нарушение статьи 184</w:t>
            </w:r>
            <w:r>
              <w:rPr>
                <w:sz w:val="24"/>
                <w:vertAlign w:val="superscript"/>
              </w:rPr>
              <w:t>1</w:t>
            </w:r>
            <w:r>
              <w:rPr>
                <w:sz w:val="24"/>
              </w:rPr>
              <w:t xml:space="preserve"> БК РФ Решением Совета депутатов сельского поселения «село </w:t>
            </w:r>
            <w:r>
              <w:rPr>
                <w:sz w:val="24"/>
              </w:rPr>
              <w:t>Слаутное</w:t>
            </w:r>
            <w:r>
              <w:rPr>
                <w:sz w:val="24"/>
              </w:rPr>
              <w:t xml:space="preserve">» </w:t>
            </w:r>
            <w:r>
              <w:rPr>
                <w:sz w:val="24"/>
              </w:rPr>
              <w:t>Пенжинского</w:t>
            </w:r>
            <w:r>
              <w:rPr>
                <w:sz w:val="24"/>
              </w:rPr>
              <w:t xml:space="preserve"> муни</w:t>
            </w:r>
            <w:r>
              <w:rPr>
                <w:sz w:val="24"/>
              </w:rPr>
              <w:t>ципального района Камчатского края от 25.04.2023</w:t>
            </w:r>
            <w:r>
              <w:br/>
            </w:r>
            <w:r>
              <w:rPr>
                <w:sz w:val="24"/>
              </w:rPr>
              <w:t xml:space="preserve">№ 8 «О внесении изменений в Решение Совета депутатов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 от 30.12.2022 № 7 «О бюджете сельского поселения «село </w:t>
            </w:r>
            <w:r>
              <w:rPr>
                <w:sz w:val="24"/>
              </w:rPr>
              <w:t>Слаутное</w:t>
            </w:r>
            <w:r>
              <w:rPr>
                <w:sz w:val="24"/>
              </w:rPr>
              <w:t xml:space="preserve">» </w:t>
            </w:r>
            <w:r>
              <w:rPr>
                <w:sz w:val="24"/>
              </w:rPr>
              <w:t>Пе</w:t>
            </w:r>
            <w:r>
              <w:rPr>
                <w:sz w:val="24"/>
              </w:rPr>
              <w:t>нжинского</w:t>
            </w:r>
            <w:r>
              <w:rPr>
                <w:sz w:val="24"/>
              </w:rPr>
              <w:t xml:space="preserve"> муниципального района Камчатского края на 2023 год и на плановый период 2024 и 2025 годов», утвержденным Главой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 от 02.05.2023 № 1, не определен общий объем усл</w:t>
            </w:r>
            <w:r>
              <w:rPr>
                <w:sz w:val="24"/>
              </w:rPr>
              <w:t>овно утверждаемых (утвержденных) расходов на 2024 и 2025 годы.</w:t>
            </w:r>
          </w:p>
          <w:p w14:paraId="76010000">
            <w:pPr>
              <w:tabs>
                <w:tab w:leader="none" w:pos="224" w:val="left"/>
                <w:tab w:leader="none" w:pos="366" w:val="left"/>
              </w:tabs>
              <w:ind/>
              <w:jc w:val="both"/>
              <w:rPr>
                <w:sz w:val="24"/>
              </w:rPr>
            </w:pPr>
            <w:r>
              <w:rPr>
                <w:sz w:val="24"/>
              </w:rPr>
              <w:t>8.</w:t>
            </w:r>
            <w:r>
              <w:rPr>
                <w:sz w:val="24"/>
              </w:rPr>
              <w:tab/>
            </w:r>
            <w:r>
              <w:rPr>
                <w:sz w:val="24"/>
              </w:rPr>
              <w:t>В нарушение приказа Минфина Камчатского края от 23.11.2022</w:t>
            </w:r>
            <w:r>
              <w:rPr>
                <w:sz w:val="24"/>
              </w:rPr>
              <w:br/>
            </w:r>
            <w:r>
              <w:rPr>
                <w:sz w:val="24"/>
              </w:rPr>
              <w:t>№ 33/559 «Об установлении перечня и кодов целевых статей расходов краевого бюджета на 2023 год и на плановый период 2024 и 2025 год</w:t>
            </w:r>
            <w:r>
              <w:rPr>
                <w:sz w:val="24"/>
              </w:rPr>
              <w:t>ов» наименования направлений целевых статей расходов местного бюджета, осуществляемых за счет межбюджетных трансфертов из краевого бюджета, не приведены в соответствие с положениями настоящего приказа.</w:t>
            </w:r>
          </w:p>
          <w:p w14:paraId="77010000">
            <w:pPr>
              <w:tabs>
                <w:tab w:leader="none" w:pos="224" w:val="left"/>
                <w:tab w:leader="none" w:pos="366" w:val="left"/>
              </w:tabs>
              <w:ind/>
              <w:jc w:val="both"/>
              <w:rPr>
                <w:sz w:val="24"/>
              </w:rPr>
            </w:pPr>
            <w:r>
              <w:rPr>
                <w:sz w:val="24"/>
              </w:rPr>
              <w:t>9.</w:t>
            </w:r>
            <w:r>
              <w:rPr>
                <w:sz w:val="24"/>
              </w:rPr>
              <w:tab/>
            </w:r>
            <w:r>
              <w:rPr>
                <w:sz w:val="24"/>
              </w:rPr>
              <w:t>В</w:t>
            </w:r>
            <w:r>
              <w:rPr>
                <w:sz w:val="24"/>
              </w:rPr>
              <w:t xml:space="preserve"> нарушение пункта 4 статьи 21 БК РФ межбюджетные т</w:t>
            </w:r>
            <w:r>
              <w:rPr>
                <w:sz w:val="24"/>
              </w:rPr>
              <w:t>рансферты отражены как расходы в рамках непрограммных направлений деятельности, за исключением обособленных расходов, которым присваиваются уникальные коды.</w:t>
            </w:r>
          </w:p>
          <w:p w14:paraId="78010000">
            <w:pPr>
              <w:tabs>
                <w:tab w:leader="none" w:pos="224" w:val="left"/>
                <w:tab w:leader="none" w:pos="366" w:val="left"/>
              </w:tabs>
              <w:ind/>
              <w:jc w:val="both"/>
              <w:rPr>
                <w:sz w:val="24"/>
              </w:rPr>
            </w:pPr>
            <w:r>
              <w:rPr>
                <w:sz w:val="24"/>
              </w:rPr>
              <w:t>10.</w:t>
            </w:r>
            <w:r>
              <w:rPr>
                <w:sz w:val="24"/>
              </w:rPr>
              <w:tab/>
            </w:r>
            <w:r>
              <w:rPr>
                <w:sz w:val="24"/>
              </w:rPr>
              <w:t>В нарушение пункта 2 статьи 172 БК РФ, пункта 2 статьи 14 Положения о бюджетном процессе в сель</w:t>
            </w:r>
            <w:r>
              <w:rPr>
                <w:sz w:val="24"/>
              </w:rPr>
              <w:t xml:space="preserve">ском поселение «село </w:t>
            </w:r>
            <w:r>
              <w:rPr>
                <w:sz w:val="24"/>
              </w:rPr>
              <w:t>Слаутное</w:t>
            </w:r>
            <w:r>
              <w:rPr>
                <w:sz w:val="24"/>
              </w:rPr>
              <w:t xml:space="preserve">» </w:t>
            </w:r>
            <w:r>
              <w:rPr>
                <w:sz w:val="24"/>
              </w:rPr>
              <w:t>Пенжинского</w:t>
            </w:r>
            <w:r>
              <w:rPr>
                <w:sz w:val="24"/>
              </w:rPr>
              <w:t xml:space="preserve"> муниципального района, утвержденного решением Совета депутатов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 от 30.09.2019 № 28 (далее – Положение о бюджетном процессе СП),</w:t>
            </w:r>
            <w:r>
              <w:rPr>
                <w:sz w:val="24"/>
              </w:rPr>
              <w:t xml:space="preserve"> Проект бюджета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 составлен в отсутствие прогноза социально-экономического развития сельского поселения.</w:t>
            </w:r>
          </w:p>
          <w:p w14:paraId="79010000">
            <w:pPr>
              <w:tabs>
                <w:tab w:leader="none" w:pos="224" w:val="left"/>
                <w:tab w:leader="none" w:pos="366" w:val="left"/>
              </w:tabs>
              <w:ind/>
              <w:jc w:val="both"/>
              <w:rPr>
                <w:sz w:val="24"/>
              </w:rPr>
            </w:pPr>
            <w:r>
              <w:rPr>
                <w:sz w:val="24"/>
              </w:rPr>
              <w:t>11.</w:t>
            </w:r>
            <w:r>
              <w:rPr>
                <w:sz w:val="24"/>
              </w:rPr>
              <w:tab/>
            </w:r>
            <w:r>
              <w:rPr>
                <w:sz w:val="24"/>
              </w:rPr>
              <w:t>В</w:t>
            </w:r>
            <w:r>
              <w:rPr>
                <w:sz w:val="24"/>
              </w:rPr>
              <w:t xml:space="preserve"> нарушение подпункта 1 пункта 2.1.1 соглашения о мерах по соц</w:t>
            </w:r>
            <w:r>
              <w:rPr>
                <w:sz w:val="24"/>
              </w:rPr>
              <w:t xml:space="preserve">иально-экономическому развитию и оздоровлению муниципальных финансов сельского поселения «село </w:t>
            </w:r>
            <w:r>
              <w:rPr>
                <w:sz w:val="24"/>
              </w:rPr>
              <w:t>Слаутное</w:t>
            </w:r>
            <w:r>
              <w:rPr>
                <w:sz w:val="24"/>
              </w:rPr>
              <w:t xml:space="preserve">» </w:t>
            </w:r>
            <w:r>
              <w:rPr>
                <w:sz w:val="24"/>
              </w:rPr>
              <w:t>Пенжинского</w:t>
            </w:r>
            <w:r>
              <w:rPr>
                <w:sz w:val="24"/>
              </w:rPr>
              <w:t xml:space="preserve"> муниципального района Камчатского края от 24.03.2020 (далее – Соглашение от 24.03.2020) прирост налоговых и неналоговых доходов бюджета сел</w:t>
            </w:r>
            <w:r>
              <w:rPr>
                <w:sz w:val="24"/>
              </w:rPr>
              <w:t>ьского поселения по итогам 2023 года составил –21 %.</w:t>
            </w:r>
          </w:p>
          <w:p w14:paraId="7A010000">
            <w:pPr>
              <w:tabs>
                <w:tab w:leader="none" w:pos="224" w:val="left"/>
                <w:tab w:leader="none" w:pos="366" w:val="left"/>
              </w:tabs>
              <w:ind/>
              <w:jc w:val="both"/>
              <w:rPr>
                <w:sz w:val="24"/>
              </w:rPr>
            </w:pPr>
            <w:r>
              <w:rPr>
                <w:sz w:val="24"/>
              </w:rPr>
              <w:t>12.</w:t>
            </w:r>
            <w:r>
              <w:rPr>
                <w:sz w:val="24"/>
              </w:rPr>
              <w:tab/>
            </w:r>
            <w:r>
              <w:rPr>
                <w:sz w:val="24"/>
              </w:rPr>
              <w:t>В нарушение пункта 2 статьи 136 БК РФ, абзаца седьмого подпункта 2 пункта 2.1.1 Соглашения от 24.03.2020 норматив формирования расходов на оплату труда депутатов, выборных должностных лиц местного са</w:t>
            </w:r>
            <w:r>
              <w:rPr>
                <w:sz w:val="24"/>
              </w:rPr>
              <w:t>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в Камчатском крае, установленный Правительством Камчатского края, превышен Администрацией СП на</w:t>
            </w:r>
            <w:r>
              <w:br/>
            </w:r>
            <w:r>
              <w:rPr>
                <w:sz w:val="24"/>
              </w:rPr>
              <w:t>2,25 %.</w:t>
            </w:r>
          </w:p>
          <w:p w14:paraId="7B010000">
            <w:pPr>
              <w:tabs>
                <w:tab w:leader="none" w:pos="224" w:val="left"/>
                <w:tab w:leader="none" w:pos="366" w:val="left"/>
              </w:tabs>
              <w:ind/>
              <w:jc w:val="both"/>
              <w:rPr>
                <w:sz w:val="24"/>
              </w:rPr>
            </w:pPr>
            <w:r>
              <w:rPr>
                <w:sz w:val="24"/>
              </w:rPr>
              <w:t>13.</w:t>
            </w:r>
            <w:r>
              <w:rPr>
                <w:sz w:val="24"/>
              </w:rPr>
              <w:tab/>
            </w:r>
            <w:r>
              <w:rPr>
                <w:sz w:val="24"/>
              </w:rPr>
              <w:t>В</w:t>
            </w:r>
            <w:r>
              <w:rPr>
                <w:sz w:val="24"/>
              </w:rPr>
              <w:t xml:space="preserve"> нарушение статьи 53 Положения о бюджетном процессе СП годовой отчет сельского поселения за 2023 год на сайте Администрации СП в открытых источниках информации сети «Интернет» не опубликован.</w:t>
            </w:r>
          </w:p>
          <w:p w14:paraId="7C010000">
            <w:pPr>
              <w:tabs>
                <w:tab w:leader="none" w:pos="224" w:val="left"/>
                <w:tab w:leader="none" w:pos="366" w:val="left"/>
              </w:tabs>
              <w:ind/>
              <w:jc w:val="both"/>
              <w:rPr>
                <w:sz w:val="24"/>
              </w:rPr>
            </w:pPr>
          </w:p>
          <w:p w14:paraId="7D010000">
            <w:pPr>
              <w:tabs>
                <w:tab w:leader="none" w:pos="224" w:val="left"/>
                <w:tab w:leader="none" w:pos="366" w:val="left"/>
              </w:tabs>
              <w:ind/>
              <w:jc w:val="both"/>
              <w:rPr>
                <w:sz w:val="24"/>
              </w:rPr>
            </w:pPr>
            <w:r>
              <w:rPr>
                <w:sz w:val="24"/>
              </w:rPr>
              <w:t>Нарушения, допущенные Финансовым управлением:</w:t>
            </w:r>
          </w:p>
          <w:p w14:paraId="7E010000">
            <w:pPr>
              <w:tabs>
                <w:tab w:leader="none" w:pos="224" w:val="left"/>
                <w:tab w:leader="none" w:pos="366" w:val="left"/>
              </w:tabs>
              <w:ind/>
              <w:jc w:val="both"/>
              <w:rPr>
                <w:sz w:val="24"/>
              </w:rPr>
            </w:pPr>
            <w:r>
              <w:rPr>
                <w:sz w:val="24"/>
              </w:rPr>
              <w:t xml:space="preserve">1. </w:t>
            </w:r>
            <w:r>
              <w:rPr>
                <w:sz w:val="24"/>
              </w:rPr>
              <w:t>В нарушение пункта 6 Инструкции</w:t>
            </w:r>
            <w:r>
              <w:rPr>
                <w:sz w:val="24"/>
              </w:rPr>
              <w:br/>
            </w:r>
            <w:r>
              <w:rPr>
                <w:sz w:val="24"/>
              </w:rPr>
              <w:t>№ 191н, годовая бюджетная отчетность, сформированная Финансовым управлением, Главой СП не подписывалась.</w:t>
            </w:r>
          </w:p>
          <w:p w14:paraId="7F010000">
            <w:pPr>
              <w:tabs>
                <w:tab w:leader="none" w:pos="224" w:val="left"/>
                <w:tab w:leader="none" w:pos="366" w:val="left"/>
              </w:tabs>
              <w:ind/>
              <w:jc w:val="both"/>
              <w:rPr>
                <w:sz w:val="24"/>
              </w:rPr>
            </w:pPr>
            <w:r>
              <w:rPr>
                <w:sz w:val="24"/>
              </w:rPr>
              <w:t>2. В нарушение пункта 152 Инструкции № 191н, пункта 37 Федерального стандарта № 260н в составе Пояснительной записки (ф</w:t>
            </w:r>
            <w:r>
              <w:rPr>
                <w:sz w:val="24"/>
              </w:rPr>
              <w:t xml:space="preserve">. 0503160) представлены не все формы сведений при отсутствии информации о числовых значениях таких форм, в разделе 1 «Организационная структура субъекта бюджетной отчетности» не отражена информация о месте нахождения субъекта бюджетной отчетности, перечне </w:t>
            </w:r>
            <w:r>
              <w:rPr>
                <w:sz w:val="24"/>
              </w:rPr>
              <w:t>основных нормативных правовых актов, регламентирующих деятельность субъекта отчетности, о наименовании органа, осуществляющего внешний государственный (муниципальный) финансовый контроль, а также информация о результатах исполнения субъектом отчетности бюд</w:t>
            </w:r>
            <w:r>
              <w:rPr>
                <w:sz w:val="24"/>
              </w:rPr>
              <w:t>жетной сметы или указание на наименование и место публикации отчета, в котором содержится такая информация.</w:t>
            </w:r>
          </w:p>
          <w:p w14:paraId="80010000">
            <w:pPr>
              <w:tabs>
                <w:tab w:leader="none" w:pos="224" w:val="left"/>
                <w:tab w:leader="none" w:pos="366" w:val="left"/>
              </w:tabs>
              <w:ind/>
              <w:jc w:val="both"/>
              <w:rPr>
                <w:sz w:val="24"/>
              </w:rPr>
            </w:pPr>
            <w:r>
              <w:rPr>
                <w:sz w:val="24"/>
              </w:rPr>
              <w:t xml:space="preserve">3. В нарушение пункта 163 Инструкции № 191н в раздел 2 «Расходы бюджета» Отчета (ф. 0503164) не включен показатель, исполнение бюджетных назначений </w:t>
            </w:r>
            <w:r>
              <w:rPr>
                <w:sz w:val="24"/>
              </w:rPr>
              <w:t>по которому составило менее 95 %, графа 4 по строке 200 раздела 2 «Расходы бюджета», графа 5 по строке 500 раздела 3 «Источники финансирования дефицита бюджета» Отчета (ф. 0503164) не содержат идентичных показателей, отраженных в Отчете (ф. 0503127).</w:t>
            </w:r>
          </w:p>
          <w:p w14:paraId="81010000">
            <w:pPr>
              <w:tabs>
                <w:tab w:leader="none" w:pos="224" w:val="left"/>
                <w:tab w:leader="none" w:pos="366" w:val="left"/>
              </w:tabs>
              <w:ind/>
              <w:jc w:val="both"/>
              <w:rPr>
                <w:sz w:val="24"/>
              </w:rPr>
            </w:pPr>
            <w:r>
              <w:rPr>
                <w:sz w:val="24"/>
              </w:rPr>
              <w:t xml:space="preserve">4. В </w:t>
            </w:r>
            <w:r>
              <w:rPr>
                <w:sz w:val="24"/>
              </w:rPr>
              <w:t>нарушение пункта 167 Инструкции № 191н форма сведений по дебиторской и кредиторской задолженности</w:t>
            </w:r>
            <w:r>
              <w:br/>
            </w:r>
            <w:r>
              <w:rPr>
                <w:sz w:val="24"/>
              </w:rPr>
              <w:t>(ф. 0503169) не соответствует форме по ОКУД 0503169 в части отсутствия графы 3 показателя «Долгосрочная» на начало года, граф 5, 6, 7, 8 показателя «Изменение</w:t>
            </w:r>
            <w:r>
              <w:rPr>
                <w:sz w:val="24"/>
              </w:rPr>
              <w:t xml:space="preserve"> задолженности», графы 10 показателя «Долгосрочная» на конец отчетного периода, граф 12, 13, 14 показателей «Всего», «Долгосрочная», «Просроченная» на конец аналогичного периода прошлого финансового года, в связи с чем, показатели, предусмотренные графами </w:t>
            </w:r>
            <w:r>
              <w:rPr>
                <w:sz w:val="24"/>
              </w:rPr>
              <w:t>5, 6, 7, 8, 10, 12, 13, 14 не нашли своего отражения в сведениях по дебиторской и кредиторской задолженности</w:t>
            </w:r>
            <w:r>
              <w:br/>
            </w:r>
            <w:r>
              <w:rPr>
                <w:sz w:val="24"/>
              </w:rPr>
              <w:t>(ф. 503169).</w:t>
            </w:r>
          </w:p>
          <w:p w14:paraId="82010000">
            <w:pPr>
              <w:tabs>
                <w:tab w:leader="none" w:pos="224" w:val="left"/>
                <w:tab w:leader="none" w:pos="366" w:val="left"/>
              </w:tabs>
              <w:ind/>
              <w:jc w:val="both"/>
              <w:rPr>
                <w:sz w:val="24"/>
              </w:rPr>
            </w:pPr>
            <w:r>
              <w:rPr>
                <w:sz w:val="24"/>
              </w:rPr>
              <w:t>5. В нарушение абзаца третьего пункта 7 Инструкции № 191н не обеспечено соответствие взаимосвязанных показателей форм бюджетной отчетн</w:t>
            </w:r>
            <w:r>
              <w:rPr>
                <w:sz w:val="24"/>
              </w:rPr>
              <w:t>ости.</w:t>
            </w:r>
          </w:p>
          <w:p w14:paraId="83010000">
            <w:pPr>
              <w:tabs>
                <w:tab w:leader="none" w:pos="224" w:val="left"/>
                <w:tab w:leader="none" w:pos="366" w:val="left"/>
              </w:tabs>
              <w:ind/>
              <w:jc w:val="both"/>
              <w:rPr>
                <w:sz w:val="24"/>
              </w:rPr>
            </w:pPr>
            <w:r>
              <w:rPr>
                <w:sz w:val="24"/>
              </w:rPr>
              <w:t>6. В нарушение пункта 2 статьи 264</w:t>
            </w:r>
            <w:r>
              <w:rPr>
                <w:sz w:val="24"/>
                <w:vertAlign w:val="superscript"/>
              </w:rPr>
              <w:t>5</w:t>
            </w:r>
            <w:r>
              <w:rPr>
                <w:sz w:val="24"/>
              </w:rPr>
              <w:t xml:space="preserve"> БК РФ, пункта 2 статьи 51 Положения о бюджетном процессе в сельском поселение «село </w:t>
            </w:r>
            <w:r>
              <w:rPr>
                <w:sz w:val="24"/>
              </w:rPr>
              <w:t>Слаутное</w:t>
            </w:r>
            <w:r>
              <w:rPr>
                <w:sz w:val="24"/>
              </w:rPr>
              <w:t xml:space="preserve">» </w:t>
            </w:r>
            <w:r>
              <w:rPr>
                <w:sz w:val="24"/>
              </w:rPr>
              <w:t>Пенжинского</w:t>
            </w:r>
            <w:r>
              <w:rPr>
                <w:sz w:val="24"/>
              </w:rPr>
              <w:t xml:space="preserve"> муниципального района, утвержденного решением Совета депутатов сельского поселения «село </w:t>
            </w:r>
            <w:r>
              <w:rPr>
                <w:sz w:val="24"/>
              </w:rPr>
              <w:t>Слаутное</w:t>
            </w:r>
            <w:r>
              <w:rPr>
                <w:sz w:val="24"/>
              </w:rPr>
              <w:t xml:space="preserve">» </w:t>
            </w:r>
            <w:r>
              <w:rPr>
                <w:sz w:val="24"/>
              </w:rPr>
              <w:t>Пенжинско</w:t>
            </w:r>
            <w:r>
              <w:rPr>
                <w:sz w:val="24"/>
              </w:rPr>
              <w:t>го</w:t>
            </w:r>
            <w:r>
              <w:rPr>
                <w:sz w:val="24"/>
              </w:rPr>
              <w:t xml:space="preserve"> муниципального района Камчатского края от 30.09.2019 № 28, в составе документов, представленных Финансовым управлением в Администрацию СП для рассмотрения и утверждения, отсутствуют Отчет</w:t>
            </w:r>
            <w:r>
              <w:br/>
            </w:r>
            <w:r>
              <w:rPr>
                <w:sz w:val="24"/>
              </w:rPr>
              <w:t>(ф. 0503127), отчет о бюджетных обязательствах (ф. 0503128), Бала</w:t>
            </w:r>
            <w:r>
              <w:rPr>
                <w:sz w:val="24"/>
              </w:rPr>
              <w:t>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br/>
            </w:r>
            <w:r>
              <w:rPr>
                <w:sz w:val="24"/>
              </w:rPr>
              <w:t>(ф. 0503130), отчет о финансовых результатах</w:t>
            </w:r>
            <w:r>
              <w:rPr>
                <w:sz w:val="24"/>
              </w:rPr>
              <w:t xml:space="preserve"> деятельности (ф. 0503121), отчет о движении денежных средств</w:t>
            </w:r>
            <w:r>
              <w:br/>
            </w:r>
            <w:r>
              <w:rPr>
                <w:sz w:val="24"/>
              </w:rPr>
              <w:t>(ф. 0503123), Пояснительная записка (ф. 0503160), иная отчетность, предусмотренная бюджетным законодательством Российской Федерации.</w:t>
            </w:r>
          </w:p>
        </w:tc>
        <w:tc>
          <w:tcPr>
            <w:tcW w:type="dxa" w:w="3171"/>
          </w:tcPr>
          <w:p w14:paraId="84010000">
            <w:pPr>
              <w:ind/>
              <w:jc w:val="both"/>
              <w:outlineLvl w:val="0"/>
              <w:rPr>
                <w:sz w:val="24"/>
              </w:rPr>
            </w:pPr>
            <w:r>
              <w:rPr>
                <w:sz w:val="24"/>
              </w:rPr>
              <w:t>Выдано Представление от</w:t>
            </w:r>
            <w:r>
              <w:rPr>
                <w:sz w:val="24"/>
              </w:rPr>
              <w:t> </w:t>
            </w:r>
            <w:r>
              <w:rPr>
                <w:sz w:val="24"/>
              </w:rPr>
              <w:t>27.01.2025 № 1</w:t>
            </w:r>
          </w:p>
          <w:p w14:paraId="85010000">
            <w:pPr>
              <w:ind/>
              <w:jc w:val="both"/>
              <w:outlineLvl w:val="0"/>
              <w:rPr>
                <w:sz w:val="24"/>
              </w:rPr>
            </w:pPr>
            <w:r>
              <w:rPr>
                <w:sz w:val="24"/>
              </w:rPr>
              <w:t>об устранении причин и</w:t>
            </w:r>
            <w:r>
              <w:rPr>
                <w:sz w:val="24"/>
              </w:rPr>
              <w:t xml:space="preserve"> условий выявленных нарушений.</w:t>
            </w:r>
          </w:p>
          <w:p w14:paraId="86010000">
            <w:pPr>
              <w:ind/>
              <w:jc w:val="both"/>
              <w:outlineLvl w:val="0"/>
              <w:rPr>
                <w:sz w:val="24"/>
              </w:rPr>
            </w:pPr>
          </w:p>
          <w:p w14:paraId="87010000">
            <w:pPr>
              <w:ind/>
              <w:jc w:val="both"/>
              <w:outlineLvl w:val="0"/>
              <w:rPr>
                <w:sz w:val="24"/>
              </w:rPr>
            </w:pPr>
            <w:r>
              <w:rPr>
                <w:sz w:val="24"/>
              </w:rPr>
              <w:t>Представление в стадии исполнения.</w:t>
            </w:r>
          </w:p>
          <w:p w14:paraId="88010000">
            <w:pPr>
              <w:ind/>
              <w:jc w:val="both"/>
              <w:outlineLvl w:val="0"/>
              <w:rPr>
                <w:sz w:val="24"/>
              </w:rPr>
            </w:pPr>
          </w:p>
          <w:p w14:paraId="89010000">
            <w:pPr>
              <w:ind/>
              <w:jc w:val="both"/>
              <w:outlineLvl w:val="0"/>
              <w:rPr>
                <w:sz w:val="24"/>
              </w:rPr>
            </w:pPr>
          </w:p>
          <w:p w14:paraId="8A010000">
            <w:pPr>
              <w:ind/>
              <w:jc w:val="both"/>
              <w:outlineLvl w:val="0"/>
              <w:rPr>
                <w:sz w:val="24"/>
              </w:rPr>
            </w:pPr>
          </w:p>
          <w:p w14:paraId="8B010000">
            <w:pPr>
              <w:ind/>
              <w:jc w:val="both"/>
              <w:outlineLvl w:val="0"/>
              <w:rPr>
                <w:sz w:val="24"/>
              </w:rPr>
            </w:pPr>
          </w:p>
          <w:p w14:paraId="8C010000">
            <w:pPr>
              <w:ind/>
              <w:jc w:val="both"/>
              <w:outlineLvl w:val="0"/>
              <w:rPr>
                <w:sz w:val="24"/>
              </w:rPr>
            </w:pPr>
          </w:p>
          <w:p w14:paraId="8D010000">
            <w:pPr>
              <w:ind/>
              <w:jc w:val="both"/>
              <w:outlineLvl w:val="0"/>
              <w:rPr>
                <w:sz w:val="24"/>
              </w:rPr>
            </w:pPr>
          </w:p>
          <w:p w14:paraId="8E010000">
            <w:pPr>
              <w:ind/>
              <w:jc w:val="both"/>
              <w:outlineLvl w:val="0"/>
              <w:rPr>
                <w:sz w:val="24"/>
              </w:rPr>
            </w:pPr>
          </w:p>
          <w:p w14:paraId="8F010000">
            <w:pPr>
              <w:ind/>
              <w:jc w:val="both"/>
              <w:outlineLvl w:val="0"/>
              <w:rPr>
                <w:sz w:val="24"/>
              </w:rPr>
            </w:pPr>
          </w:p>
          <w:p w14:paraId="90010000">
            <w:pPr>
              <w:ind/>
              <w:jc w:val="both"/>
              <w:outlineLvl w:val="0"/>
              <w:rPr>
                <w:sz w:val="24"/>
              </w:rPr>
            </w:pPr>
          </w:p>
          <w:p w14:paraId="91010000">
            <w:pPr>
              <w:ind/>
              <w:jc w:val="both"/>
              <w:outlineLvl w:val="0"/>
              <w:rPr>
                <w:sz w:val="24"/>
              </w:rPr>
            </w:pPr>
          </w:p>
          <w:p w14:paraId="92010000">
            <w:pPr>
              <w:ind/>
              <w:jc w:val="both"/>
              <w:outlineLvl w:val="0"/>
              <w:rPr>
                <w:sz w:val="24"/>
              </w:rPr>
            </w:pPr>
          </w:p>
          <w:p w14:paraId="93010000">
            <w:pPr>
              <w:ind/>
              <w:jc w:val="both"/>
              <w:outlineLvl w:val="0"/>
              <w:rPr>
                <w:sz w:val="24"/>
              </w:rPr>
            </w:pPr>
          </w:p>
          <w:p w14:paraId="94010000">
            <w:pPr>
              <w:ind/>
              <w:jc w:val="both"/>
              <w:outlineLvl w:val="0"/>
              <w:rPr>
                <w:sz w:val="24"/>
              </w:rPr>
            </w:pPr>
          </w:p>
          <w:p w14:paraId="95010000">
            <w:pPr>
              <w:ind/>
              <w:jc w:val="both"/>
              <w:outlineLvl w:val="0"/>
              <w:rPr>
                <w:sz w:val="24"/>
              </w:rPr>
            </w:pPr>
          </w:p>
          <w:p w14:paraId="96010000">
            <w:pPr>
              <w:ind/>
              <w:jc w:val="both"/>
              <w:outlineLvl w:val="0"/>
              <w:rPr>
                <w:sz w:val="24"/>
              </w:rPr>
            </w:pPr>
          </w:p>
          <w:p w14:paraId="97010000">
            <w:pPr>
              <w:ind/>
              <w:jc w:val="both"/>
              <w:outlineLvl w:val="0"/>
              <w:rPr>
                <w:sz w:val="24"/>
              </w:rPr>
            </w:pPr>
          </w:p>
          <w:p w14:paraId="98010000">
            <w:pPr>
              <w:ind/>
              <w:jc w:val="both"/>
              <w:outlineLvl w:val="0"/>
              <w:rPr>
                <w:sz w:val="24"/>
              </w:rPr>
            </w:pPr>
          </w:p>
          <w:p w14:paraId="99010000">
            <w:pPr>
              <w:ind/>
              <w:jc w:val="both"/>
              <w:outlineLvl w:val="0"/>
              <w:rPr>
                <w:sz w:val="24"/>
              </w:rPr>
            </w:pPr>
          </w:p>
          <w:p w14:paraId="9A010000">
            <w:pPr>
              <w:ind/>
              <w:jc w:val="both"/>
              <w:outlineLvl w:val="0"/>
              <w:rPr>
                <w:sz w:val="24"/>
              </w:rPr>
            </w:pPr>
          </w:p>
          <w:p w14:paraId="9B010000">
            <w:pPr>
              <w:ind/>
              <w:jc w:val="both"/>
              <w:outlineLvl w:val="0"/>
              <w:rPr>
                <w:sz w:val="24"/>
              </w:rPr>
            </w:pPr>
          </w:p>
          <w:p w14:paraId="9C010000">
            <w:pPr>
              <w:ind/>
              <w:jc w:val="both"/>
              <w:outlineLvl w:val="0"/>
              <w:rPr>
                <w:sz w:val="24"/>
              </w:rPr>
            </w:pPr>
          </w:p>
          <w:p w14:paraId="9D010000">
            <w:pPr>
              <w:ind/>
              <w:jc w:val="both"/>
              <w:outlineLvl w:val="0"/>
              <w:rPr>
                <w:sz w:val="24"/>
              </w:rPr>
            </w:pPr>
          </w:p>
          <w:p w14:paraId="9E010000">
            <w:pPr>
              <w:ind/>
              <w:jc w:val="both"/>
              <w:outlineLvl w:val="0"/>
              <w:rPr>
                <w:sz w:val="24"/>
              </w:rPr>
            </w:pPr>
          </w:p>
          <w:p w14:paraId="9F010000">
            <w:pPr>
              <w:ind/>
              <w:jc w:val="both"/>
              <w:outlineLvl w:val="0"/>
              <w:rPr>
                <w:sz w:val="24"/>
              </w:rPr>
            </w:pPr>
          </w:p>
          <w:p w14:paraId="A0010000">
            <w:pPr>
              <w:ind/>
              <w:jc w:val="both"/>
              <w:outlineLvl w:val="0"/>
              <w:rPr>
                <w:sz w:val="24"/>
              </w:rPr>
            </w:pPr>
          </w:p>
          <w:p w14:paraId="A1010000">
            <w:pPr>
              <w:ind/>
              <w:jc w:val="both"/>
              <w:outlineLvl w:val="0"/>
              <w:rPr>
                <w:sz w:val="24"/>
              </w:rPr>
            </w:pPr>
          </w:p>
          <w:p w14:paraId="A2010000">
            <w:pPr>
              <w:ind/>
              <w:jc w:val="both"/>
              <w:outlineLvl w:val="0"/>
              <w:rPr>
                <w:sz w:val="24"/>
              </w:rPr>
            </w:pPr>
          </w:p>
          <w:p w14:paraId="A3010000">
            <w:pPr>
              <w:ind/>
              <w:jc w:val="both"/>
              <w:outlineLvl w:val="0"/>
              <w:rPr>
                <w:sz w:val="24"/>
              </w:rPr>
            </w:pPr>
          </w:p>
          <w:p w14:paraId="A4010000">
            <w:pPr>
              <w:ind/>
              <w:jc w:val="both"/>
              <w:outlineLvl w:val="0"/>
              <w:rPr>
                <w:sz w:val="24"/>
              </w:rPr>
            </w:pPr>
          </w:p>
          <w:p w14:paraId="A5010000">
            <w:pPr>
              <w:ind/>
              <w:jc w:val="both"/>
              <w:outlineLvl w:val="0"/>
              <w:rPr>
                <w:sz w:val="24"/>
              </w:rPr>
            </w:pPr>
          </w:p>
          <w:p w14:paraId="A6010000">
            <w:pPr>
              <w:ind/>
              <w:jc w:val="both"/>
              <w:outlineLvl w:val="0"/>
              <w:rPr>
                <w:sz w:val="24"/>
              </w:rPr>
            </w:pPr>
          </w:p>
          <w:p w14:paraId="A7010000">
            <w:pPr>
              <w:ind/>
              <w:jc w:val="both"/>
              <w:outlineLvl w:val="0"/>
              <w:rPr>
                <w:sz w:val="24"/>
              </w:rPr>
            </w:pPr>
          </w:p>
          <w:p w14:paraId="A8010000">
            <w:pPr>
              <w:ind/>
              <w:jc w:val="both"/>
              <w:outlineLvl w:val="0"/>
              <w:rPr>
                <w:sz w:val="24"/>
              </w:rPr>
            </w:pPr>
          </w:p>
          <w:p w14:paraId="A9010000">
            <w:pPr>
              <w:ind/>
              <w:jc w:val="both"/>
              <w:outlineLvl w:val="0"/>
              <w:rPr>
                <w:sz w:val="24"/>
              </w:rPr>
            </w:pPr>
          </w:p>
          <w:p w14:paraId="AA010000">
            <w:pPr>
              <w:ind/>
              <w:jc w:val="both"/>
              <w:outlineLvl w:val="0"/>
              <w:rPr>
                <w:sz w:val="24"/>
              </w:rPr>
            </w:pPr>
          </w:p>
          <w:p w14:paraId="AB010000">
            <w:pPr>
              <w:ind/>
              <w:jc w:val="both"/>
              <w:outlineLvl w:val="0"/>
              <w:rPr>
                <w:sz w:val="24"/>
              </w:rPr>
            </w:pPr>
          </w:p>
          <w:p w14:paraId="AC010000">
            <w:pPr>
              <w:ind/>
              <w:jc w:val="both"/>
              <w:outlineLvl w:val="0"/>
              <w:rPr>
                <w:sz w:val="24"/>
              </w:rPr>
            </w:pPr>
          </w:p>
          <w:p w14:paraId="AD010000">
            <w:pPr>
              <w:ind/>
              <w:jc w:val="both"/>
              <w:outlineLvl w:val="0"/>
              <w:rPr>
                <w:sz w:val="24"/>
              </w:rPr>
            </w:pPr>
          </w:p>
          <w:p w14:paraId="AE010000">
            <w:pPr>
              <w:ind/>
              <w:jc w:val="both"/>
              <w:outlineLvl w:val="0"/>
              <w:rPr>
                <w:sz w:val="24"/>
              </w:rPr>
            </w:pPr>
          </w:p>
          <w:p w14:paraId="AF010000">
            <w:pPr>
              <w:ind/>
              <w:jc w:val="both"/>
              <w:outlineLvl w:val="0"/>
              <w:rPr>
                <w:sz w:val="24"/>
              </w:rPr>
            </w:pPr>
          </w:p>
          <w:p w14:paraId="B0010000">
            <w:pPr>
              <w:ind/>
              <w:jc w:val="both"/>
              <w:outlineLvl w:val="0"/>
              <w:rPr>
                <w:sz w:val="24"/>
              </w:rPr>
            </w:pPr>
          </w:p>
          <w:p w14:paraId="B1010000">
            <w:pPr>
              <w:ind/>
              <w:jc w:val="both"/>
              <w:outlineLvl w:val="0"/>
              <w:rPr>
                <w:sz w:val="24"/>
              </w:rPr>
            </w:pPr>
          </w:p>
          <w:p w14:paraId="B2010000">
            <w:pPr>
              <w:ind/>
              <w:jc w:val="both"/>
              <w:outlineLvl w:val="0"/>
              <w:rPr>
                <w:sz w:val="24"/>
              </w:rPr>
            </w:pPr>
          </w:p>
          <w:p w14:paraId="B3010000">
            <w:pPr>
              <w:ind/>
              <w:jc w:val="both"/>
              <w:outlineLvl w:val="0"/>
              <w:rPr>
                <w:sz w:val="24"/>
              </w:rPr>
            </w:pPr>
          </w:p>
          <w:p w14:paraId="B4010000">
            <w:pPr>
              <w:ind/>
              <w:jc w:val="both"/>
              <w:outlineLvl w:val="0"/>
              <w:rPr>
                <w:sz w:val="24"/>
              </w:rPr>
            </w:pPr>
          </w:p>
          <w:p w14:paraId="B5010000">
            <w:pPr>
              <w:ind/>
              <w:jc w:val="both"/>
              <w:outlineLvl w:val="0"/>
              <w:rPr>
                <w:sz w:val="24"/>
              </w:rPr>
            </w:pPr>
          </w:p>
          <w:p w14:paraId="B6010000">
            <w:pPr>
              <w:ind/>
              <w:jc w:val="both"/>
              <w:outlineLvl w:val="0"/>
              <w:rPr>
                <w:sz w:val="24"/>
              </w:rPr>
            </w:pPr>
          </w:p>
          <w:p w14:paraId="B7010000">
            <w:pPr>
              <w:ind/>
              <w:jc w:val="both"/>
              <w:outlineLvl w:val="0"/>
              <w:rPr>
                <w:sz w:val="24"/>
              </w:rPr>
            </w:pPr>
          </w:p>
          <w:p w14:paraId="B8010000">
            <w:pPr>
              <w:ind/>
              <w:jc w:val="both"/>
              <w:outlineLvl w:val="0"/>
              <w:rPr>
                <w:sz w:val="24"/>
              </w:rPr>
            </w:pPr>
          </w:p>
          <w:p w14:paraId="B9010000">
            <w:pPr>
              <w:ind/>
              <w:jc w:val="both"/>
              <w:outlineLvl w:val="0"/>
              <w:rPr>
                <w:sz w:val="24"/>
              </w:rPr>
            </w:pPr>
          </w:p>
          <w:p w14:paraId="BA010000">
            <w:pPr>
              <w:ind/>
              <w:jc w:val="both"/>
              <w:outlineLvl w:val="0"/>
              <w:rPr>
                <w:sz w:val="24"/>
              </w:rPr>
            </w:pPr>
          </w:p>
          <w:p w14:paraId="BB010000">
            <w:pPr>
              <w:ind/>
              <w:jc w:val="both"/>
              <w:outlineLvl w:val="0"/>
              <w:rPr>
                <w:sz w:val="24"/>
              </w:rPr>
            </w:pPr>
          </w:p>
          <w:p w14:paraId="BC010000">
            <w:pPr>
              <w:ind/>
              <w:jc w:val="both"/>
              <w:outlineLvl w:val="0"/>
              <w:rPr>
                <w:sz w:val="24"/>
              </w:rPr>
            </w:pPr>
          </w:p>
          <w:p w14:paraId="BD010000">
            <w:pPr>
              <w:ind/>
              <w:jc w:val="both"/>
              <w:outlineLvl w:val="0"/>
              <w:rPr>
                <w:sz w:val="24"/>
              </w:rPr>
            </w:pPr>
          </w:p>
          <w:p w14:paraId="BE010000">
            <w:pPr>
              <w:ind/>
              <w:jc w:val="both"/>
              <w:outlineLvl w:val="0"/>
              <w:rPr>
                <w:sz w:val="24"/>
              </w:rPr>
            </w:pPr>
          </w:p>
          <w:p w14:paraId="BF010000">
            <w:pPr>
              <w:ind/>
              <w:jc w:val="both"/>
              <w:outlineLvl w:val="0"/>
              <w:rPr>
                <w:sz w:val="24"/>
              </w:rPr>
            </w:pPr>
          </w:p>
          <w:p w14:paraId="C0010000">
            <w:pPr>
              <w:ind/>
              <w:jc w:val="both"/>
              <w:outlineLvl w:val="0"/>
              <w:rPr>
                <w:sz w:val="24"/>
              </w:rPr>
            </w:pPr>
          </w:p>
          <w:p w14:paraId="C1010000">
            <w:pPr>
              <w:ind/>
              <w:jc w:val="both"/>
              <w:outlineLvl w:val="0"/>
              <w:rPr>
                <w:sz w:val="24"/>
              </w:rPr>
            </w:pPr>
          </w:p>
          <w:p w14:paraId="C2010000">
            <w:pPr>
              <w:ind/>
              <w:jc w:val="both"/>
              <w:outlineLvl w:val="0"/>
              <w:rPr>
                <w:sz w:val="24"/>
              </w:rPr>
            </w:pPr>
          </w:p>
          <w:p w14:paraId="C3010000">
            <w:pPr>
              <w:ind/>
              <w:jc w:val="both"/>
              <w:outlineLvl w:val="0"/>
              <w:rPr>
                <w:sz w:val="24"/>
              </w:rPr>
            </w:pPr>
          </w:p>
          <w:p w14:paraId="C4010000">
            <w:pPr>
              <w:ind/>
              <w:jc w:val="both"/>
              <w:outlineLvl w:val="0"/>
              <w:rPr>
                <w:sz w:val="24"/>
              </w:rPr>
            </w:pPr>
          </w:p>
          <w:p w14:paraId="C5010000">
            <w:pPr>
              <w:ind/>
              <w:jc w:val="both"/>
              <w:outlineLvl w:val="0"/>
              <w:rPr>
                <w:sz w:val="24"/>
              </w:rPr>
            </w:pPr>
          </w:p>
          <w:p w14:paraId="C6010000">
            <w:pPr>
              <w:ind/>
              <w:jc w:val="both"/>
              <w:outlineLvl w:val="0"/>
              <w:rPr>
                <w:sz w:val="24"/>
              </w:rPr>
            </w:pPr>
          </w:p>
          <w:p w14:paraId="C7010000">
            <w:pPr>
              <w:ind/>
              <w:jc w:val="both"/>
              <w:outlineLvl w:val="0"/>
              <w:rPr>
                <w:sz w:val="24"/>
              </w:rPr>
            </w:pPr>
          </w:p>
          <w:p w14:paraId="C8010000">
            <w:pPr>
              <w:ind/>
              <w:jc w:val="both"/>
              <w:outlineLvl w:val="0"/>
              <w:rPr>
                <w:sz w:val="24"/>
              </w:rPr>
            </w:pPr>
          </w:p>
          <w:p w14:paraId="C9010000">
            <w:pPr>
              <w:ind/>
              <w:jc w:val="both"/>
              <w:outlineLvl w:val="0"/>
              <w:rPr>
                <w:sz w:val="24"/>
              </w:rPr>
            </w:pPr>
          </w:p>
          <w:p w14:paraId="CA010000">
            <w:pPr>
              <w:ind/>
              <w:jc w:val="both"/>
              <w:outlineLvl w:val="0"/>
              <w:rPr>
                <w:sz w:val="24"/>
              </w:rPr>
            </w:pPr>
          </w:p>
          <w:p w14:paraId="CB010000">
            <w:pPr>
              <w:ind/>
              <w:jc w:val="both"/>
              <w:outlineLvl w:val="0"/>
              <w:rPr>
                <w:sz w:val="24"/>
              </w:rPr>
            </w:pPr>
          </w:p>
          <w:p w14:paraId="CC010000">
            <w:pPr>
              <w:ind/>
              <w:jc w:val="both"/>
              <w:outlineLvl w:val="0"/>
              <w:rPr>
                <w:sz w:val="24"/>
              </w:rPr>
            </w:pPr>
          </w:p>
          <w:p w14:paraId="CD010000">
            <w:pPr>
              <w:ind/>
              <w:jc w:val="both"/>
              <w:outlineLvl w:val="0"/>
              <w:rPr>
                <w:sz w:val="24"/>
              </w:rPr>
            </w:pPr>
          </w:p>
          <w:p w14:paraId="CE010000">
            <w:pPr>
              <w:ind/>
              <w:jc w:val="both"/>
              <w:outlineLvl w:val="0"/>
              <w:rPr>
                <w:sz w:val="24"/>
              </w:rPr>
            </w:pPr>
          </w:p>
          <w:p w14:paraId="CF010000">
            <w:pPr>
              <w:ind/>
              <w:jc w:val="both"/>
              <w:outlineLvl w:val="0"/>
              <w:rPr>
                <w:sz w:val="24"/>
              </w:rPr>
            </w:pPr>
          </w:p>
          <w:p w14:paraId="D0010000">
            <w:pPr>
              <w:ind/>
              <w:jc w:val="both"/>
              <w:outlineLvl w:val="0"/>
              <w:rPr>
                <w:sz w:val="24"/>
              </w:rPr>
            </w:pPr>
          </w:p>
          <w:p w14:paraId="D1010000">
            <w:pPr>
              <w:ind/>
              <w:jc w:val="both"/>
              <w:outlineLvl w:val="0"/>
              <w:rPr>
                <w:sz w:val="24"/>
              </w:rPr>
            </w:pPr>
          </w:p>
          <w:p w14:paraId="D2010000">
            <w:pPr>
              <w:ind/>
              <w:jc w:val="both"/>
              <w:outlineLvl w:val="0"/>
              <w:rPr>
                <w:sz w:val="24"/>
              </w:rPr>
            </w:pPr>
          </w:p>
          <w:p w14:paraId="D3010000">
            <w:pPr>
              <w:ind/>
              <w:jc w:val="both"/>
              <w:outlineLvl w:val="0"/>
              <w:rPr>
                <w:sz w:val="24"/>
              </w:rPr>
            </w:pPr>
          </w:p>
          <w:p w14:paraId="D4010000">
            <w:pPr>
              <w:ind/>
              <w:jc w:val="both"/>
              <w:outlineLvl w:val="0"/>
              <w:rPr>
                <w:sz w:val="24"/>
              </w:rPr>
            </w:pPr>
          </w:p>
          <w:p w14:paraId="D5010000">
            <w:pPr>
              <w:ind/>
              <w:jc w:val="both"/>
              <w:outlineLvl w:val="0"/>
              <w:rPr>
                <w:sz w:val="24"/>
              </w:rPr>
            </w:pPr>
          </w:p>
          <w:p w14:paraId="D6010000">
            <w:pPr>
              <w:ind/>
              <w:jc w:val="both"/>
              <w:outlineLvl w:val="0"/>
              <w:rPr>
                <w:sz w:val="24"/>
              </w:rPr>
            </w:pPr>
          </w:p>
          <w:p w14:paraId="D7010000">
            <w:pPr>
              <w:ind/>
              <w:jc w:val="both"/>
              <w:outlineLvl w:val="0"/>
              <w:rPr>
                <w:sz w:val="24"/>
              </w:rPr>
            </w:pPr>
          </w:p>
          <w:p w14:paraId="D8010000">
            <w:pPr>
              <w:ind/>
              <w:jc w:val="both"/>
              <w:outlineLvl w:val="0"/>
              <w:rPr>
                <w:sz w:val="24"/>
              </w:rPr>
            </w:pPr>
          </w:p>
          <w:p w14:paraId="D9010000">
            <w:pPr>
              <w:ind/>
              <w:jc w:val="both"/>
              <w:outlineLvl w:val="0"/>
              <w:rPr>
                <w:sz w:val="24"/>
              </w:rPr>
            </w:pPr>
          </w:p>
          <w:p w14:paraId="DA010000">
            <w:pPr>
              <w:ind/>
              <w:jc w:val="both"/>
              <w:outlineLvl w:val="0"/>
              <w:rPr>
                <w:sz w:val="24"/>
              </w:rPr>
            </w:pPr>
          </w:p>
          <w:p w14:paraId="DB010000">
            <w:pPr>
              <w:ind/>
              <w:jc w:val="both"/>
              <w:outlineLvl w:val="0"/>
              <w:rPr>
                <w:sz w:val="24"/>
              </w:rPr>
            </w:pPr>
          </w:p>
          <w:p w14:paraId="DC010000">
            <w:pPr>
              <w:ind/>
              <w:jc w:val="both"/>
              <w:outlineLvl w:val="0"/>
              <w:rPr>
                <w:sz w:val="24"/>
              </w:rPr>
            </w:pPr>
          </w:p>
          <w:p w14:paraId="DD010000">
            <w:pPr>
              <w:ind/>
              <w:jc w:val="both"/>
              <w:outlineLvl w:val="0"/>
              <w:rPr>
                <w:sz w:val="24"/>
              </w:rPr>
            </w:pPr>
          </w:p>
          <w:p w14:paraId="DE010000">
            <w:pPr>
              <w:ind/>
              <w:jc w:val="both"/>
              <w:outlineLvl w:val="0"/>
              <w:rPr>
                <w:sz w:val="24"/>
              </w:rPr>
            </w:pPr>
          </w:p>
          <w:p w14:paraId="DF010000">
            <w:pPr>
              <w:ind/>
              <w:jc w:val="both"/>
              <w:outlineLvl w:val="0"/>
              <w:rPr>
                <w:sz w:val="24"/>
              </w:rPr>
            </w:pPr>
          </w:p>
          <w:p w14:paraId="E0010000">
            <w:pPr>
              <w:ind/>
              <w:jc w:val="both"/>
              <w:outlineLvl w:val="0"/>
              <w:rPr>
                <w:sz w:val="24"/>
              </w:rPr>
            </w:pPr>
          </w:p>
          <w:p w14:paraId="E1010000">
            <w:pPr>
              <w:ind/>
              <w:jc w:val="both"/>
              <w:outlineLvl w:val="0"/>
              <w:rPr>
                <w:sz w:val="24"/>
              </w:rPr>
            </w:pPr>
          </w:p>
          <w:p w14:paraId="E2010000">
            <w:pPr>
              <w:ind/>
              <w:jc w:val="both"/>
              <w:outlineLvl w:val="0"/>
              <w:rPr>
                <w:sz w:val="24"/>
              </w:rPr>
            </w:pPr>
          </w:p>
          <w:p w14:paraId="E3010000">
            <w:pPr>
              <w:ind/>
              <w:jc w:val="both"/>
              <w:outlineLvl w:val="0"/>
              <w:rPr>
                <w:sz w:val="24"/>
              </w:rPr>
            </w:pPr>
          </w:p>
          <w:p w14:paraId="E4010000">
            <w:pPr>
              <w:ind/>
              <w:jc w:val="both"/>
              <w:outlineLvl w:val="0"/>
              <w:rPr>
                <w:sz w:val="24"/>
              </w:rPr>
            </w:pPr>
          </w:p>
          <w:p w14:paraId="E5010000">
            <w:pPr>
              <w:ind/>
              <w:jc w:val="both"/>
              <w:outlineLvl w:val="0"/>
              <w:rPr>
                <w:sz w:val="24"/>
              </w:rPr>
            </w:pPr>
          </w:p>
          <w:p w14:paraId="E6010000">
            <w:pPr>
              <w:ind/>
              <w:jc w:val="both"/>
              <w:outlineLvl w:val="0"/>
              <w:rPr>
                <w:sz w:val="24"/>
              </w:rPr>
            </w:pPr>
          </w:p>
          <w:p w14:paraId="E7010000">
            <w:pPr>
              <w:ind/>
              <w:jc w:val="both"/>
              <w:outlineLvl w:val="0"/>
              <w:rPr>
                <w:sz w:val="24"/>
              </w:rPr>
            </w:pPr>
          </w:p>
          <w:p w14:paraId="E8010000">
            <w:pPr>
              <w:ind/>
              <w:jc w:val="both"/>
              <w:outlineLvl w:val="0"/>
              <w:rPr>
                <w:sz w:val="24"/>
              </w:rPr>
            </w:pPr>
          </w:p>
          <w:p w14:paraId="E9010000">
            <w:pPr>
              <w:ind/>
              <w:jc w:val="both"/>
              <w:outlineLvl w:val="0"/>
              <w:rPr>
                <w:sz w:val="24"/>
              </w:rPr>
            </w:pPr>
          </w:p>
          <w:p w14:paraId="EA010000">
            <w:pPr>
              <w:ind/>
              <w:jc w:val="both"/>
              <w:outlineLvl w:val="0"/>
              <w:rPr>
                <w:sz w:val="24"/>
              </w:rPr>
            </w:pPr>
          </w:p>
          <w:p w14:paraId="EB010000">
            <w:pPr>
              <w:ind/>
              <w:jc w:val="both"/>
              <w:outlineLvl w:val="0"/>
              <w:rPr>
                <w:sz w:val="24"/>
              </w:rPr>
            </w:pPr>
          </w:p>
          <w:p w14:paraId="EC010000">
            <w:pPr>
              <w:ind/>
              <w:jc w:val="both"/>
              <w:outlineLvl w:val="0"/>
              <w:rPr>
                <w:sz w:val="24"/>
              </w:rPr>
            </w:pPr>
          </w:p>
          <w:p w14:paraId="ED010000">
            <w:pPr>
              <w:ind/>
              <w:jc w:val="both"/>
              <w:outlineLvl w:val="0"/>
              <w:rPr>
                <w:sz w:val="24"/>
              </w:rPr>
            </w:pPr>
          </w:p>
          <w:p w14:paraId="EE010000">
            <w:pPr>
              <w:ind/>
              <w:jc w:val="both"/>
              <w:outlineLvl w:val="0"/>
              <w:rPr>
                <w:sz w:val="24"/>
              </w:rPr>
            </w:pPr>
          </w:p>
          <w:p w14:paraId="EF010000">
            <w:pPr>
              <w:ind/>
              <w:jc w:val="both"/>
              <w:outlineLvl w:val="0"/>
              <w:rPr>
                <w:sz w:val="24"/>
              </w:rPr>
            </w:pPr>
          </w:p>
          <w:p w14:paraId="F0010000">
            <w:pPr>
              <w:ind/>
              <w:jc w:val="both"/>
              <w:outlineLvl w:val="0"/>
              <w:rPr>
                <w:sz w:val="24"/>
              </w:rPr>
            </w:pPr>
          </w:p>
          <w:p w14:paraId="F1010000">
            <w:pPr>
              <w:ind/>
              <w:jc w:val="both"/>
              <w:outlineLvl w:val="0"/>
              <w:rPr>
                <w:sz w:val="24"/>
              </w:rPr>
            </w:pPr>
          </w:p>
          <w:p w14:paraId="F2010000">
            <w:pPr>
              <w:ind/>
              <w:jc w:val="both"/>
              <w:outlineLvl w:val="0"/>
              <w:rPr>
                <w:sz w:val="24"/>
              </w:rPr>
            </w:pPr>
          </w:p>
          <w:p w14:paraId="F3010000">
            <w:pPr>
              <w:ind/>
              <w:jc w:val="both"/>
              <w:outlineLvl w:val="0"/>
              <w:rPr>
                <w:sz w:val="24"/>
              </w:rPr>
            </w:pPr>
          </w:p>
          <w:p w14:paraId="F4010000">
            <w:pPr>
              <w:ind/>
              <w:jc w:val="both"/>
              <w:outlineLvl w:val="0"/>
              <w:rPr>
                <w:sz w:val="24"/>
              </w:rPr>
            </w:pPr>
          </w:p>
          <w:p w14:paraId="F5010000">
            <w:pPr>
              <w:ind/>
              <w:jc w:val="both"/>
              <w:outlineLvl w:val="0"/>
              <w:rPr>
                <w:sz w:val="24"/>
              </w:rPr>
            </w:pPr>
          </w:p>
          <w:p w14:paraId="F6010000">
            <w:pPr>
              <w:ind/>
              <w:jc w:val="both"/>
              <w:outlineLvl w:val="0"/>
              <w:rPr>
                <w:sz w:val="24"/>
              </w:rPr>
            </w:pPr>
          </w:p>
          <w:p w14:paraId="F7010000">
            <w:pPr>
              <w:ind/>
              <w:jc w:val="both"/>
              <w:outlineLvl w:val="0"/>
              <w:rPr>
                <w:sz w:val="24"/>
              </w:rPr>
            </w:pPr>
          </w:p>
          <w:p w14:paraId="F8010000">
            <w:pPr>
              <w:ind/>
              <w:jc w:val="both"/>
              <w:outlineLvl w:val="0"/>
              <w:rPr>
                <w:sz w:val="24"/>
              </w:rPr>
            </w:pPr>
          </w:p>
          <w:p w14:paraId="F9010000">
            <w:pPr>
              <w:ind/>
              <w:jc w:val="both"/>
              <w:outlineLvl w:val="0"/>
              <w:rPr>
                <w:sz w:val="24"/>
              </w:rPr>
            </w:pPr>
          </w:p>
          <w:p w14:paraId="FA010000">
            <w:pPr>
              <w:ind/>
              <w:jc w:val="both"/>
              <w:outlineLvl w:val="0"/>
              <w:rPr>
                <w:sz w:val="24"/>
              </w:rPr>
            </w:pPr>
          </w:p>
          <w:p w14:paraId="FB010000">
            <w:pPr>
              <w:ind/>
              <w:jc w:val="both"/>
              <w:outlineLvl w:val="0"/>
              <w:rPr>
                <w:sz w:val="24"/>
              </w:rPr>
            </w:pPr>
          </w:p>
          <w:p w14:paraId="FC010000">
            <w:pPr>
              <w:ind/>
              <w:jc w:val="both"/>
              <w:outlineLvl w:val="0"/>
              <w:rPr>
                <w:sz w:val="24"/>
              </w:rPr>
            </w:pPr>
          </w:p>
          <w:p w14:paraId="FD010000">
            <w:pPr>
              <w:ind/>
              <w:jc w:val="both"/>
              <w:outlineLvl w:val="0"/>
              <w:rPr>
                <w:sz w:val="24"/>
              </w:rPr>
            </w:pPr>
          </w:p>
          <w:p w14:paraId="FE010000">
            <w:pPr>
              <w:ind/>
              <w:jc w:val="both"/>
              <w:outlineLvl w:val="0"/>
              <w:rPr>
                <w:sz w:val="24"/>
              </w:rPr>
            </w:pPr>
          </w:p>
          <w:p w14:paraId="FF010000">
            <w:pPr>
              <w:ind/>
              <w:jc w:val="both"/>
              <w:outlineLvl w:val="0"/>
              <w:rPr>
                <w:sz w:val="24"/>
              </w:rPr>
            </w:pPr>
          </w:p>
          <w:p w14:paraId="00020000">
            <w:pPr>
              <w:ind/>
              <w:jc w:val="both"/>
              <w:outlineLvl w:val="0"/>
              <w:rPr>
                <w:sz w:val="24"/>
              </w:rPr>
            </w:pPr>
          </w:p>
          <w:p w14:paraId="01020000">
            <w:pPr>
              <w:ind/>
              <w:jc w:val="both"/>
              <w:outlineLvl w:val="0"/>
              <w:rPr>
                <w:sz w:val="24"/>
              </w:rPr>
            </w:pPr>
          </w:p>
          <w:p w14:paraId="02020000">
            <w:pPr>
              <w:ind/>
              <w:jc w:val="both"/>
              <w:outlineLvl w:val="0"/>
              <w:rPr>
                <w:sz w:val="24"/>
              </w:rPr>
            </w:pPr>
          </w:p>
          <w:p w14:paraId="03020000">
            <w:pPr>
              <w:ind/>
              <w:jc w:val="both"/>
              <w:outlineLvl w:val="0"/>
              <w:rPr>
                <w:sz w:val="24"/>
              </w:rPr>
            </w:pPr>
          </w:p>
          <w:p w14:paraId="04020000">
            <w:pPr>
              <w:ind/>
              <w:jc w:val="both"/>
              <w:outlineLvl w:val="0"/>
              <w:rPr>
                <w:sz w:val="24"/>
              </w:rPr>
            </w:pPr>
          </w:p>
          <w:p w14:paraId="05020000">
            <w:pPr>
              <w:ind/>
              <w:jc w:val="both"/>
              <w:outlineLvl w:val="0"/>
              <w:rPr>
                <w:sz w:val="24"/>
              </w:rPr>
            </w:pPr>
          </w:p>
          <w:p w14:paraId="06020000">
            <w:pPr>
              <w:ind/>
              <w:jc w:val="both"/>
              <w:outlineLvl w:val="0"/>
              <w:rPr>
                <w:sz w:val="24"/>
              </w:rPr>
            </w:pPr>
          </w:p>
          <w:p w14:paraId="07020000">
            <w:pPr>
              <w:ind/>
              <w:jc w:val="both"/>
              <w:outlineLvl w:val="0"/>
              <w:rPr>
                <w:sz w:val="24"/>
              </w:rPr>
            </w:pPr>
          </w:p>
          <w:p w14:paraId="08020000">
            <w:pPr>
              <w:ind/>
              <w:jc w:val="both"/>
              <w:outlineLvl w:val="0"/>
              <w:rPr>
                <w:sz w:val="24"/>
              </w:rPr>
            </w:pPr>
          </w:p>
          <w:p w14:paraId="09020000">
            <w:pPr>
              <w:ind/>
              <w:jc w:val="both"/>
              <w:outlineLvl w:val="0"/>
              <w:rPr>
                <w:sz w:val="24"/>
              </w:rPr>
            </w:pPr>
          </w:p>
          <w:p w14:paraId="0A020000">
            <w:pPr>
              <w:ind/>
              <w:jc w:val="both"/>
              <w:outlineLvl w:val="0"/>
              <w:rPr>
                <w:sz w:val="24"/>
              </w:rPr>
            </w:pPr>
          </w:p>
          <w:p w14:paraId="0B020000">
            <w:pPr>
              <w:ind/>
              <w:jc w:val="both"/>
              <w:outlineLvl w:val="0"/>
              <w:rPr>
                <w:sz w:val="24"/>
              </w:rPr>
            </w:pPr>
          </w:p>
          <w:p w14:paraId="0C020000">
            <w:pPr>
              <w:ind/>
              <w:jc w:val="both"/>
              <w:outlineLvl w:val="0"/>
              <w:rPr>
                <w:sz w:val="24"/>
              </w:rPr>
            </w:pPr>
          </w:p>
          <w:p w14:paraId="0D020000">
            <w:pPr>
              <w:ind/>
              <w:jc w:val="both"/>
              <w:outlineLvl w:val="0"/>
              <w:rPr>
                <w:sz w:val="24"/>
              </w:rPr>
            </w:pPr>
          </w:p>
          <w:p w14:paraId="0E020000">
            <w:pPr>
              <w:ind/>
              <w:jc w:val="both"/>
              <w:outlineLvl w:val="0"/>
              <w:rPr>
                <w:sz w:val="24"/>
              </w:rPr>
            </w:pPr>
          </w:p>
          <w:p w14:paraId="0F020000">
            <w:pPr>
              <w:ind/>
              <w:jc w:val="both"/>
              <w:outlineLvl w:val="0"/>
              <w:rPr>
                <w:sz w:val="24"/>
              </w:rPr>
            </w:pPr>
          </w:p>
          <w:p w14:paraId="10020000">
            <w:pPr>
              <w:ind/>
              <w:jc w:val="both"/>
              <w:outlineLvl w:val="0"/>
              <w:rPr>
                <w:sz w:val="24"/>
              </w:rPr>
            </w:pPr>
          </w:p>
          <w:p w14:paraId="11020000">
            <w:pPr>
              <w:ind/>
              <w:jc w:val="both"/>
              <w:outlineLvl w:val="0"/>
              <w:rPr>
                <w:sz w:val="24"/>
              </w:rPr>
            </w:pPr>
          </w:p>
          <w:p w14:paraId="12020000">
            <w:pPr>
              <w:ind/>
              <w:jc w:val="both"/>
              <w:outlineLvl w:val="0"/>
              <w:rPr>
                <w:sz w:val="24"/>
              </w:rPr>
            </w:pPr>
          </w:p>
          <w:p w14:paraId="13020000">
            <w:pPr>
              <w:ind/>
              <w:jc w:val="both"/>
              <w:outlineLvl w:val="0"/>
              <w:rPr>
                <w:sz w:val="24"/>
              </w:rPr>
            </w:pPr>
          </w:p>
          <w:p w14:paraId="14020000">
            <w:pPr>
              <w:ind/>
              <w:jc w:val="both"/>
              <w:outlineLvl w:val="0"/>
              <w:rPr>
                <w:sz w:val="24"/>
              </w:rPr>
            </w:pPr>
          </w:p>
          <w:p w14:paraId="15020000">
            <w:pPr>
              <w:ind/>
              <w:jc w:val="both"/>
              <w:outlineLvl w:val="0"/>
              <w:rPr>
                <w:sz w:val="24"/>
              </w:rPr>
            </w:pPr>
          </w:p>
          <w:p w14:paraId="16020000">
            <w:pPr>
              <w:ind/>
              <w:jc w:val="both"/>
              <w:outlineLvl w:val="0"/>
              <w:rPr>
                <w:sz w:val="24"/>
              </w:rPr>
            </w:pPr>
          </w:p>
          <w:p w14:paraId="17020000">
            <w:pPr>
              <w:ind/>
              <w:jc w:val="both"/>
              <w:outlineLvl w:val="0"/>
              <w:rPr>
                <w:sz w:val="24"/>
              </w:rPr>
            </w:pPr>
          </w:p>
          <w:p w14:paraId="18020000">
            <w:pPr>
              <w:ind/>
              <w:jc w:val="both"/>
              <w:outlineLvl w:val="0"/>
              <w:rPr>
                <w:sz w:val="24"/>
              </w:rPr>
            </w:pPr>
          </w:p>
          <w:p w14:paraId="19020000">
            <w:pPr>
              <w:ind/>
              <w:jc w:val="both"/>
              <w:outlineLvl w:val="0"/>
              <w:rPr>
                <w:sz w:val="24"/>
              </w:rPr>
            </w:pPr>
          </w:p>
          <w:p w14:paraId="1A020000">
            <w:pPr>
              <w:ind/>
              <w:jc w:val="both"/>
              <w:outlineLvl w:val="0"/>
              <w:rPr>
                <w:sz w:val="24"/>
              </w:rPr>
            </w:pPr>
          </w:p>
          <w:p w14:paraId="1B020000">
            <w:pPr>
              <w:ind/>
              <w:jc w:val="both"/>
              <w:outlineLvl w:val="0"/>
              <w:rPr>
                <w:sz w:val="24"/>
              </w:rPr>
            </w:pPr>
          </w:p>
          <w:p w14:paraId="1C020000">
            <w:pPr>
              <w:ind/>
              <w:jc w:val="both"/>
              <w:outlineLvl w:val="0"/>
              <w:rPr>
                <w:sz w:val="24"/>
              </w:rPr>
            </w:pPr>
          </w:p>
          <w:p w14:paraId="1D020000">
            <w:pPr>
              <w:ind/>
              <w:jc w:val="both"/>
              <w:outlineLvl w:val="0"/>
              <w:rPr>
                <w:sz w:val="24"/>
              </w:rPr>
            </w:pPr>
          </w:p>
          <w:p w14:paraId="1E020000">
            <w:pPr>
              <w:ind/>
              <w:jc w:val="both"/>
              <w:outlineLvl w:val="0"/>
              <w:rPr>
                <w:sz w:val="24"/>
              </w:rPr>
            </w:pPr>
          </w:p>
          <w:p w14:paraId="1F020000">
            <w:pPr>
              <w:ind/>
              <w:jc w:val="both"/>
              <w:outlineLvl w:val="0"/>
              <w:rPr>
                <w:sz w:val="24"/>
              </w:rPr>
            </w:pPr>
          </w:p>
          <w:p w14:paraId="20020000">
            <w:pPr>
              <w:ind/>
              <w:jc w:val="both"/>
              <w:outlineLvl w:val="0"/>
              <w:rPr>
                <w:sz w:val="24"/>
              </w:rPr>
            </w:pPr>
          </w:p>
          <w:p w14:paraId="21020000">
            <w:pPr>
              <w:ind/>
              <w:jc w:val="both"/>
              <w:outlineLvl w:val="0"/>
              <w:rPr>
                <w:sz w:val="24"/>
              </w:rPr>
            </w:pPr>
          </w:p>
          <w:p w14:paraId="22020000">
            <w:pPr>
              <w:ind/>
              <w:jc w:val="both"/>
              <w:outlineLvl w:val="0"/>
              <w:rPr>
                <w:sz w:val="24"/>
              </w:rPr>
            </w:pPr>
          </w:p>
          <w:p w14:paraId="23020000">
            <w:pPr>
              <w:ind/>
              <w:jc w:val="both"/>
              <w:outlineLvl w:val="0"/>
              <w:rPr>
                <w:sz w:val="24"/>
              </w:rPr>
            </w:pPr>
          </w:p>
          <w:p w14:paraId="24020000">
            <w:pPr>
              <w:ind/>
              <w:jc w:val="both"/>
              <w:outlineLvl w:val="0"/>
              <w:rPr>
                <w:sz w:val="24"/>
              </w:rPr>
            </w:pPr>
          </w:p>
          <w:p w14:paraId="25020000">
            <w:pPr>
              <w:ind/>
              <w:jc w:val="both"/>
              <w:outlineLvl w:val="0"/>
              <w:rPr>
                <w:sz w:val="24"/>
              </w:rPr>
            </w:pPr>
          </w:p>
          <w:p w14:paraId="26020000">
            <w:pPr>
              <w:ind/>
              <w:jc w:val="both"/>
              <w:outlineLvl w:val="0"/>
              <w:rPr>
                <w:sz w:val="24"/>
              </w:rPr>
            </w:pPr>
          </w:p>
          <w:p w14:paraId="27020000">
            <w:pPr>
              <w:ind/>
              <w:jc w:val="both"/>
              <w:outlineLvl w:val="0"/>
              <w:rPr>
                <w:sz w:val="24"/>
              </w:rPr>
            </w:pPr>
          </w:p>
          <w:p w14:paraId="28020000">
            <w:pPr>
              <w:ind/>
              <w:jc w:val="both"/>
              <w:outlineLvl w:val="0"/>
              <w:rPr>
                <w:sz w:val="24"/>
              </w:rPr>
            </w:pPr>
          </w:p>
          <w:p w14:paraId="29020000">
            <w:pPr>
              <w:ind/>
              <w:jc w:val="both"/>
              <w:outlineLvl w:val="0"/>
              <w:rPr>
                <w:sz w:val="24"/>
              </w:rPr>
            </w:pPr>
          </w:p>
          <w:p w14:paraId="2A020000">
            <w:pPr>
              <w:ind/>
              <w:jc w:val="both"/>
              <w:outlineLvl w:val="0"/>
              <w:rPr>
                <w:sz w:val="24"/>
              </w:rPr>
            </w:pPr>
          </w:p>
          <w:p w14:paraId="2B020000">
            <w:pPr>
              <w:ind/>
              <w:jc w:val="both"/>
              <w:outlineLvl w:val="0"/>
              <w:rPr>
                <w:sz w:val="24"/>
              </w:rPr>
            </w:pPr>
          </w:p>
          <w:p w14:paraId="2C020000">
            <w:pPr>
              <w:ind/>
              <w:jc w:val="both"/>
              <w:outlineLvl w:val="0"/>
              <w:rPr>
                <w:sz w:val="24"/>
              </w:rPr>
            </w:pPr>
          </w:p>
          <w:p w14:paraId="2D020000">
            <w:pPr>
              <w:ind/>
              <w:jc w:val="both"/>
              <w:outlineLvl w:val="0"/>
              <w:rPr>
                <w:sz w:val="24"/>
              </w:rPr>
            </w:pPr>
          </w:p>
          <w:p w14:paraId="2E020000">
            <w:pPr>
              <w:ind/>
              <w:jc w:val="both"/>
              <w:outlineLvl w:val="0"/>
              <w:rPr>
                <w:sz w:val="24"/>
              </w:rPr>
            </w:pPr>
          </w:p>
          <w:p w14:paraId="2F020000">
            <w:pPr>
              <w:ind/>
              <w:jc w:val="both"/>
              <w:outlineLvl w:val="0"/>
              <w:rPr>
                <w:sz w:val="24"/>
              </w:rPr>
            </w:pPr>
          </w:p>
          <w:p w14:paraId="30020000">
            <w:pPr>
              <w:ind/>
              <w:jc w:val="both"/>
              <w:outlineLvl w:val="0"/>
              <w:rPr>
                <w:sz w:val="24"/>
              </w:rPr>
            </w:pPr>
          </w:p>
          <w:p w14:paraId="31020000">
            <w:pPr>
              <w:ind/>
              <w:jc w:val="both"/>
              <w:outlineLvl w:val="0"/>
              <w:rPr>
                <w:sz w:val="24"/>
              </w:rPr>
            </w:pPr>
          </w:p>
          <w:p w14:paraId="32020000">
            <w:pPr>
              <w:ind/>
              <w:jc w:val="both"/>
              <w:outlineLvl w:val="0"/>
              <w:rPr>
                <w:sz w:val="24"/>
              </w:rPr>
            </w:pPr>
          </w:p>
          <w:p w14:paraId="33020000">
            <w:pPr>
              <w:ind/>
              <w:jc w:val="both"/>
              <w:outlineLvl w:val="0"/>
              <w:rPr>
                <w:sz w:val="24"/>
              </w:rPr>
            </w:pPr>
          </w:p>
          <w:p w14:paraId="34020000">
            <w:pPr>
              <w:ind/>
              <w:jc w:val="both"/>
              <w:outlineLvl w:val="0"/>
              <w:rPr>
                <w:sz w:val="24"/>
              </w:rPr>
            </w:pPr>
          </w:p>
          <w:p w14:paraId="35020000">
            <w:pPr>
              <w:ind/>
              <w:jc w:val="both"/>
              <w:outlineLvl w:val="0"/>
              <w:rPr>
                <w:sz w:val="24"/>
              </w:rPr>
            </w:pPr>
          </w:p>
          <w:p w14:paraId="36020000">
            <w:pPr>
              <w:ind/>
              <w:jc w:val="both"/>
              <w:outlineLvl w:val="0"/>
              <w:rPr>
                <w:sz w:val="24"/>
              </w:rPr>
            </w:pPr>
          </w:p>
          <w:p w14:paraId="37020000">
            <w:pPr>
              <w:ind/>
              <w:jc w:val="both"/>
              <w:outlineLvl w:val="0"/>
              <w:rPr>
                <w:sz w:val="24"/>
              </w:rPr>
            </w:pPr>
          </w:p>
          <w:p w14:paraId="38020000">
            <w:pPr>
              <w:ind/>
              <w:jc w:val="both"/>
              <w:outlineLvl w:val="0"/>
              <w:rPr>
                <w:sz w:val="24"/>
              </w:rPr>
            </w:pPr>
          </w:p>
          <w:p w14:paraId="39020000">
            <w:pPr>
              <w:ind/>
              <w:jc w:val="both"/>
              <w:outlineLvl w:val="0"/>
              <w:rPr>
                <w:sz w:val="24"/>
              </w:rPr>
            </w:pPr>
          </w:p>
          <w:p w14:paraId="3A020000">
            <w:pPr>
              <w:ind/>
              <w:jc w:val="both"/>
              <w:outlineLvl w:val="0"/>
              <w:rPr>
                <w:sz w:val="24"/>
              </w:rPr>
            </w:pPr>
          </w:p>
          <w:p w14:paraId="3B020000">
            <w:pPr>
              <w:ind/>
              <w:jc w:val="both"/>
              <w:outlineLvl w:val="0"/>
              <w:rPr>
                <w:sz w:val="24"/>
              </w:rPr>
            </w:pPr>
          </w:p>
          <w:p w14:paraId="3C020000">
            <w:pPr>
              <w:ind/>
              <w:jc w:val="both"/>
              <w:outlineLvl w:val="0"/>
              <w:rPr>
                <w:sz w:val="24"/>
              </w:rPr>
            </w:pPr>
          </w:p>
          <w:p w14:paraId="3D020000">
            <w:pPr>
              <w:ind/>
              <w:jc w:val="both"/>
              <w:outlineLvl w:val="0"/>
              <w:rPr>
                <w:sz w:val="24"/>
              </w:rPr>
            </w:pPr>
          </w:p>
          <w:p w14:paraId="3E020000">
            <w:pPr>
              <w:ind/>
              <w:jc w:val="both"/>
              <w:outlineLvl w:val="0"/>
              <w:rPr>
                <w:sz w:val="24"/>
              </w:rPr>
            </w:pPr>
          </w:p>
          <w:p w14:paraId="3F020000">
            <w:pPr>
              <w:ind/>
              <w:jc w:val="both"/>
              <w:outlineLvl w:val="0"/>
              <w:rPr>
                <w:sz w:val="24"/>
              </w:rPr>
            </w:pPr>
          </w:p>
          <w:p w14:paraId="40020000">
            <w:pPr>
              <w:ind/>
              <w:jc w:val="both"/>
              <w:outlineLvl w:val="0"/>
              <w:rPr>
                <w:sz w:val="24"/>
              </w:rPr>
            </w:pPr>
          </w:p>
          <w:p w14:paraId="41020000">
            <w:pPr>
              <w:ind/>
              <w:jc w:val="both"/>
              <w:outlineLvl w:val="0"/>
              <w:rPr>
                <w:sz w:val="24"/>
              </w:rPr>
            </w:pPr>
          </w:p>
          <w:p w14:paraId="42020000">
            <w:pPr>
              <w:ind/>
              <w:jc w:val="both"/>
              <w:outlineLvl w:val="0"/>
              <w:rPr>
                <w:sz w:val="24"/>
              </w:rPr>
            </w:pPr>
          </w:p>
          <w:p w14:paraId="43020000">
            <w:pPr>
              <w:ind/>
              <w:jc w:val="both"/>
              <w:outlineLvl w:val="0"/>
              <w:rPr>
                <w:sz w:val="24"/>
              </w:rPr>
            </w:pPr>
          </w:p>
          <w:p w14:paraId="44020000">
            <w:pPr>
              <w:ind/>
              <w:jc w:val="both"/>
              <w:outlineLvl w:val="0"/>
              <w:rPr>
                <w:sz w:val="24"/>
              </w:rPr>
            </w:pPr>
          </w:p>
          <w:p w14:paraId="45020000">
            <w:pPr>
              <w:ind/>
              <w:jc w:val="both"/>
              <w:outlineLvl w:val="0"/>
              <w:rPr>
                <w:sz w:val="24"/>
              </w:rPr>
            </w:pPr>
          </w:p>
          <w:p w14:paraId="46020000">
            <w:pPr>
              <w:ind/>
              <w:jc w:val="both"/>
              <w:outlineLvl w:val="0"/>
              <w:rPr>
                <w:sz w:val="24"/>
              </w:rPr>
            </w:pPr>
            <w:r>
              <w:rPr>
                <w:sz w:val="24"/>
              </w:rPr>
              <w:t xml:space="preserve">Выдано Представление </w:t>
            </w:r>
          </w:p>
          <w:p w14:paraId="47020000">
            <w:pPr>
              <w:ind/>
              <w:jc w:val="both"/>
              <w:outlineLvl w:val="0"/>
              <w:rPr>
                <w:sz w:val="24"/>
              </w:rPr>
            </w:pPr>
            <w:r>
              <w:rPr>
                <w:sz w:val="24"/>
              </w:rPr>
              <w:t>от 27.01.2025 № 3</w:t>
            </w:r>
          </w:p>
          <w:p w14:paraId="48020000">
            <w:pPr>
              <w:ind/>
              <w:jc w:val="both"/>
              <w:outlineLvl w:val="0"/>
              <w:rPr>
                <w:sz w:val="24"/>
              </w:rPr>
            </w:pPr>
            <w:r>
              <w:rPr>
                <w:sz w:val="24"/>
              </w:rPr>
              <w:t>об устранении причин и условий выявленных нарушений.</w:t>
            </w:r>
          </w:p>
          <w:p w14:paraId="49020000">
            <w:pPr>
              <w:ind/>
              <w:jc w:val="both"/>
              <w:outlineLvl w:val="0"/>
              <w:rPr>
                <w:sz w:val="24"/>
              </w:rPr>
            </w:pPr>
          </w:p>
          <w:p w14:paraId="4A020000">
            <w:pPr>
              <w:ind/>
              <w:jc w:val="both"/>
              <w:outlineLvl w:val="0"/>
              <w:rPr>
                <w:sz w:val="24"/>
              </w:rPr>
            </w:pPr>
            <w:r>
              <w:rPr>
                <w:sz w:val="24"/>
              </w:rPr>
              <w:t>Представление в стадии исполнения.</w:t>
            </w:r>
          </w:p>
        </w:tc>
      </w:tr>
    </w:tbl>
    <w:p w14:paraId="4B020000">
      <w:pPr>
        <w:pStyle w:val="Style_2"/>
        <w:ind w:firstLine="0" w:left="0"/>
        <w:jc w:val="both"/>
        <w:outlineLvl w:val="0"/>
        <w:rPr>
          <w:sz w:val="24"/>
        </w:rPr>
      </w:pPr>
    </w:p>
    <w:sectPr>
      <w:pgSz w:h="11906" w:orient="landscape" w:w="16838"/>
      <w:pgMar w:bottom="1134" w:footer="709" w:gutter="0" w:header="709" w:left="993" w:right="538"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42"/>
      </w:pPr>
    </w:lvl>
    <w:lvl w:ilvl="1">
      <w:start w:val="1"/>
      <w:numFmt w:val="lowerLetter"/>
      <w:lvlText w:val="%2."/>
      <w:lvlJc w:val="left"/>
      <w:pPr>
        <w:ind w:hanging="360" w:left="1462"/>
      </w:pPr>
    </w:lvl>
    <w:lvl w:ilvl="2">
      <w:start w:val="1"/>
      <w:numFmt w:val="lowerRoman"/>
      <w:lvlText w:val="%3."/>
      <w:lvlJc w:val="right"/>
      <w:pPr>
        <w:ind w:hanging="180" w:left="2182"/>
      </w:pPr>
    </w:lvl>
    <w:lvl w:ilvl="3">
      <w:start w:val="1"/>
      <w:numFmt w:val="decimal"/>
      <w:lvlText w:val="%4."/>
      <w:lvlJc w:val="left"/>
      <w:pPr>
        <w:ind w:hanging="360" w:left="2902"/>
      </w:pPr>
    </w:lvl>
    <w:lvl w:ilvl="4">
      <w:start w:val="1"/>
      <w:numFmt w:val="lowerLetter"/>
      <w:lvlText w:val="%5."/>
      <w:lvlJc w:val="left"/>
      <w:pPr>
        <w:ind w:hanging="360" w:left="3622"/>
      </w:pPr>
    </w:lvl>
    <w:lvl w:ilvl="5">
      <w:start w:val="1"/>
      <w:numFmt w:val="lowerRoman"/>
      <w:lvlText w:val="%6."/>
      <w:lvlJc w:val="right"/>
      <w:pPr>
        <w:ind w:hanging="180" w:left="4342"/>
      </w:pPr>
    </w:lvl>
    <w:lvl w:ilvl="6">
      <w:start w:val="1"/>
      <w:numFmt w:val="decimal"/>
      <w:lvlText w:val="%7."/>
      <w:lvlJc w:val="left"/>
      <w:pPr>
        <w:ind w:hanging="360" w:left="5062"/>
      </w:pPr>
    </w:lvl>
    <w:lvl w:ilvl="7">
      <w:start w:val="1"/>
      <w:numFmt w:val="lowerLetter"/>
      <w:lvlText w:val="%8."/>
      <w:lvlJc w:val="left"/>
      <w:pPr>
        <w:ind w:hanging="360" w:left="5782"/>
      </w:pPr>
    </w:lvl>
    <w:lvl w:ilvl="8">
      <w:start w:val="1"/>
      <w:numFmt w:val="lowerRoman"/>
      <w:lvlText w:val="%9."/>
      <w:lvlJc w:val="right"/>
      <w:pPr>
        <w:ind w:hanging="180" w:left="6502"/>
      </w:pPr>
    </w:lvl>
  </w:abstractNum>
  <w:abstractNum w:abstractNumId="1">
    <w:lvl w:ilvl="0">
      <w:start w:val="1"/>
      <w:numFmt w:val="decimal"/>
      <w:lvlText w:val="%1."/>
      <w:lvlJc w:val="left"/>
      <w:pPr>
        <w:ind w:hanging="360" w:left="644"/>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4">
    <w:lvl w:ilvl="0">
      <w:start w:val="4"/>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spacing w:after="0" w:line="240" w:lineRule="auto"/>
      <w:ind/>
    </w:pPr>
    <w:rPr>
      <w:rFonts w:ascii="Times New Roman" w:hAnsi="Times New Roman"/>
      <w:sz w:val="20"/>
    </w:rPr>
  </w:style>
  <w:style w:default="1" w:styleId="Style_5_ch" w:type="character">
    <w:name w:val="Normal"/>
    <w:link w:val="Style_5"/>
    <w:rPr>
      <w:rFonts w:ascii="Times New Roman" w:hAnsi="Times New Roman"/>
      <w:sz w:val="20"/>
    </w:rPr>
  </w:style>
  <w:style w:styleId="Style_6" w:type="paragraph">
    <w:name w:val="toc 2"/>
    <w:basedOn w:val="Style_5"/>
    <w:next w:val="Style_5"/>
    <w:link w:val="Style_6_ch"/>
    <w:uiPriority w:val="39"/>
    <w:pPr>
      <w:spacing w:after="57"/>
      <w:ind w:firstLine="0" w:left="283"/>
    </w:pPr>
  </w:style>
  <w:style w:styleId="Style_6_ch" w:type="character">
    <w:name w:val="toc 2"/>
    <w:basedOn w:val="Style_5_ch"/>
    <w:link w:val="Style_6"/>
  </w:style>
  <w:style w:styleId="Style_3" w:type="paragraph">
    <w:name w:val="Обычный1"/>
    <w:link w:val="Style_3_ch"/>
    <w:rPr>
      <w:rFonts w:ascii="Times New Roman" w:hAnsi="Times New Roman"/>
      <w:sz w:val="20"/>
    </w:rPr>
  </w:style>
  <w:style w:styleId="Style_3_ch" w:type="character">
    <w:name w:val="Обычный1"/>
    <w:link w:val="Style_3"/>
    <w:rPr>
      <w:rFonts w:ascii="Times New Roman" w:hAnsi="Times New Roman"/>
      <w:sz w:val="20"/>
    </w:rPr>
  </w:style>
  <w:style w:styleId="Style_7" w:type="paragraph">
    <w:name w:val="No Spacing"/>
    <w:link w:val="Style_7_ch"/>
    <w:pPr>
      <w:spacing w:after="0" w:line="240" w:lineRule="auto"/>
      <w:ind/>
    </w:pPr>
  </w:style>
  <w:style w:styleId="Style_7_ch" w:type="character">
    <w:name w:val="No Spacing"/>
    <w:link w:val="Style_7"/>
  </w:style>
  <w:style w:styleId="Style_8" w:type="paragraph">
    <w:name w:val="Основной шрифт абзаца4"/>
    <w:link w:val="Style_8_ch"/>
  </w:style>
  <w:style w:styleId="Style_8_ch" w:type="character">
    <w:name w:val="Основной шрифт абзаца4"/>
    <w:link w:val="Style_8"/>
  </w:style>
  <w:style w:styleId="Style_9" w:type="paragraph">
    <w:name w:val="toc 4"/>
    <w:basedOn w:val="Style_5"/>
    <w:next w:val="Style_5"/>
    <w:link w:val="Style_9_ch"/>
    <w:uiPriority w:val="39"/>
    <w:pPr>
      <w:spacing w:after="57"/>
      <w:ind w:firstLine="0" w:left="850"/>
    </w:pPr>
  </w:style>
  <w:style w:styleId="Style_9_ch" w:type="character">
    <w:name w:val="toc 4"/>
    <w:basedOn w:val="Style_5_ch"/>
    <w:link w:val="Style_9"/>
  </w:style>
  <w:style w:styleId="Style_10" w:type="paragraph">
    <w:name w:val="heading 7"/>
    <w:basedOn w:val="Style_5"/>
    <w:next w:val="Style_5"/>
    <w:link w:val="Style_10_ch"/>
    <w:uiPriority w:val="9"/>
    <w:qFormat/>
    <w:pPr>
      <w:keepNext w:val="1"/>
      <w:keepLines w:val="1"/>
      <w:spacing w:after="200" w:before="320"/>
      <w:ind/>
      <w:outlineLvl w:val="6"/>
    </w:pPr>
    <w:rPr>
      <w:rFonts w:ascii="Arial" w:hAnsi="Arial"/>
      <w:b w:val="1"/>
      <w:i w:val="1"/>
      <w:sz w:val="22"/>
    </w:rPr>
  </w:style>
  <w:style w:styleId="Style_10_ch" w:type="character">
    <w:name w:val="heading 7"/>
    <w:basedOn w:val="Style_5_ch"/>
    <w:link w:val="Style_10"/>
    <w:rPr>
      <w:rFonts w:ascii="Arial" w:hAnsi="Arial"/>
      <w:b w:val="1"/>
      <w:i w:val="1"/>
      <w:sz w:val="22"/>
    </w:rPr>
  </w:style>
  <w:style w:styleId="Style_11" w:type="paragraph">
    <w:name w:val="toc 6"/>
    <w:basedOn w:val="Style_5"/>
    <w:next w:val="Style_5"/>
    <w:link w:val="Style_11_ch"/>
    <w:uiPriority w:val="39"/>
    <w:pPr>
      <w:spacing w:after="57"/>
      <w:ind w:firstLine="0" w:left="1417"/>
    </w:pPr>
  </w:style>
  <w:style w:styleId="Style_11_ch" w:type="character">
    <w:name w:val="toc 6"/>
    <w:basedOn w:val="Style_5_ch"/>
    <w:link w:val="Style_11"/>
  </w:style>
  <w:style w:styleId="Style_12" w:type="paragraph">
    <w:name w:val="toc 7"/>
    <w:basedOn w:val="Style_5"/>
    <w:next w:val="Style_5"/>
    <w:link w:val="Style_12_ch"/>
    <w:uiPriority w:val="39"/>
    <w:pPr>
      <w:spacing w:after="57"/>
      <w:ind w:firstLine="0" w:left="1701"/>
    </w:pPr>
  </w:style>
  <w:style w:styleId="Style_12_ch" w:type="character">
    <w:name w:val="toc 7"/>
    <w:basedOn w:val="Style_5_ch"/>
    <w:link w:val="Style_12"/>
  </w:style>
  <w:style w:styleId="Style_13" w:type="paragraph">
    <w:name w:val="Heading 1 Char"/>
    <w:basedOn w:val="Style_14"/>
    <w:link w:val="Style_13_ch"/>
    <w:rPr>
      <w:rFonts w:ascii="Arial" w:hAnsi="Arial"/>
      <w:sz w:val="40"/>
    </w:rPr>
  </w:style>
  <w:style w:styleId="Style_13_ch" w:type="character">
    <w:name w:val="Heading 1 Char"/>
    <w:basedOn w:val="Style_14_ch"/>
    <w:link w:val="Style_13"/>
    <w:rPr>
      <w:rFonts w:ascii="Arial" w:hAnsi="Arial"/>
      <w:sz w:val="40"/>
    </w:rPr>
  </w:style>
  <w:style w:styleId="Style_15" w:type="paragraph">
    <w:name w:val="Знак концевой сноски1"/>
    <w:basedOn w:val="Style_14"/>
    <w:link w:val="Style_15_ch"/>
    <w:rPr>
      <w:vertAlign w:val="superscript"/>
    </w:rPr>
  </w:style>
  <w:style w:styleId="Style_15_ch" w:type="character">
    <w:name w:val="Знак концевой сноски1"/>
    <w:basedOn w:val="Style_14_ch"/>
    <w:link w:val="Style_15"/>
    <w:rPr>
      <w:vertAlign w:val="superscript"/>
    </w:rPr>
  </w:style>
  <w:style w:styleId="Style_16" w:type="paragraph">
    <w:name w:val="Гиперссылка1"/>
    <w:link w:val="Style_16_ch"/>
    <w:rPr>
      <w:color w:val="0000FF"/>
      <w:u w:val="single"/>
    </w:rPr>
  </w:style>
  <w:style w:styleId="Style_16_ch" w:type="character">
    <w:name w:val="Гиперссылка1"/>
    <w:link w:val="Style_16"/>
    <w:rPr>
      <w:color w:val="0000FF"/>
      <w:u w:val="single"/>
    </w:rPr>
  </w:style>
  <w:style w:styleId="Style_17" w:type="paragraph">
    <w:name w:val="Знак Знак Знак Знак"/>
    <w:basedOn w:val="Style_5"/>
    <w:link w:val="Style_17_ch"/>
    <w:pPr>
      <w:spacing w:after="160" w:line="240" w:lineRule="exact"/>
      <w:ind/>
    </w:pPr>
    <w:rPr>
      <w:rFonts w:ascii="Verdana" w:hAnsi="Verdana"/>
    </w:rPr>
  </w:style>
  <w:style w:styleId="Style_17_ch" w:type="character">
    <w:name w:val="Знак Знак Знак Знак"/>
    <w:basedOn w:val="Style_5_ch"/>
    <w:link w:val="Style_17"/>
    <w:rPr>
      <w:rFonts w:ascii="Verdana" w:hAnsi="Verdana"/>
    </w:rPr>
  </w:style>
  <w:style w:styleId="Style_18" w:type="paragraph">
    <w:name w:val="Endnote"/>
    <w:basedOn w:val="Style_5"/>
    <w:link w:val="Style_18_ch"/>
  </w:style>
  <w:style w:styleId="Style_18_ch" w:type="character">
    <w:name w:val="Endnote"/>
    <w:basedOn w:val="Style_5_ch"/>
    <w:link w:val="Style_18"/>
  </w:style>
  <w:style w:styleId="Style_19" w:type="paragraph">
    <w:name w:val="heading 3"/>
    <w:basedOn w:val="Style_5"/>
    <w:next w:val="Style_5"/>
    <w:link w:val="Style_19_ch"/>
    <w:uiPriority w:val="9"/>
    <w:qFormat/>
    <w:pPr>
      <w:keepNext w:val="1"/>
      <w:keepLines w:val="1"/>
      <w:spacing w:before="200"/>
      <w:ind/>
      <w:outlineLvl w:val="2"/>
    </w:pPr>
    <w:rPr>
      <w:rFonts w:asciiTheme="majorAscii" w:hAnsiTheme="majorHAnsi"/>
      <w:b w:val="1"/>
      <w:color w:themeColor="accent1" w:val="4F81BD"/>
      <w:sz w:val="24"/>
    </w:rPr>
  </w:style>
  <w:style w:styleId="Style_19_ch" w:type="character">
    <w:name w:val="heading 3"/>
    <w:basedOn w:val="Style_5_ch"/>
    <w:link w:val="Style_19"/>
    <w:rPr>
      <w:rFonts w:asciiTheme="majorAscii" w:hAnsiTheme="majorHAnsi"/>
      <w:b w:val="1"/>
      <w:color w:themeColor="accent1" w:val="4F81BD"/>
      <w:sz w:val="24"/>
    </w:rPr>
  </w:style>
  <w:style w:styleId="Style_20" w:type="paragraph">
    <w:name w:val="footer"/>
    <w:basedOn w:val="Style_5"/>
    <w:link w:val="Style_20_ch"/>
    <w:pPr>
      <w:tabs>
        <w:tab w:leader="none" w:pos="7143" w:val="center"/>
        <w:tab w:leader="none" w:pos="14287" w:val="right"/>
      </w:tabs>
      <w:ind/>
    </w:pPr>
  </w:style>
  <w:style w:styleId="Style_20_ch" w:type="character">
    <w:name w:val="footer"/>
    <w:basedOn w:val="Style_5_ch"/>
    <w:link w:val="Style_20"/>
  </w:style>
  <w:style w:styleId="Style_2" w:type="paragraph">
    <w:name w:val="List Paragraph"/>
    <w:basedOn w:val="Style_5"/>
    <w:link w:val="Style_2_ch"/>
    <w:pPr>
      <w:ind w:firstLine="0" w:left="720"/>
      <w:contextualSpacing w:val="1"/>
    </w:pPr>
  </w:style>
  <w:style w:styleId="Style_2_ch" w:type="character">
    <w:name w:val="List Paragraph"/>
    <w:basedOn w:val="Style_5_ch"/>
    <w:link w:val="Style_2"/>
  </w:style>
  <w:style w:styleId="Style_21" w:type="paragraph">
    <w:name w:val="Body Text"/>
    <w:basedOn w:val="Style_5"/>
    <w:link w:val="Style_21_ch"/>
    <w:pPr>
      <w:spacing w:after="120"/>
      <w:ind/>
    </w:pPr>
  </w:style>
  <w:style w:styleId="Style_21_ch" w:type="character">
    <w:name w:val="Body Text"/>
    <w:basedOn w:val="Style_5_ch"/>
    <w:link w:val="Style_21"/>
  </w:style>
  <w:style w:styleId="Style_22" w:type="paragraph">
    <w:name w:val="ConsPlusNonformat"/>
    <w:link w:val="Style_22_ch"/>
    <w:pPr>
      <w:spacing w:after="0" w:line="240" w:lineRule="auto"/>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caption"/>
    <w:basedOn w:val="Style_5"/>
    <w:next w:val="Style_5"/>
    <w:link w:val="Style_23_ch"/>
    <w:pPr>
      <w:spacing w:line="276" w:lineRule="auto"/>
      <w:ind/>
    </w:pPr>
    <w:rPr>
      <w:b w:val="1"/>
      <w:color w:themeColor="accent1" w:val="4F81BD"/>
      <w:sz w:val="18"/>
    </w:rPr>
  </w:style>
  <w:style w:styleId="Style_23_ch" w:type="character">
    <w:name w:val="caption"/>
    <w:basedOn w:val="Style_5_ch"/>
    <w:link w:val="Style_23"/>
    <w:rPr>
      <w:b w:val="1"/>
      <w:color w:themeColor="accent1" w:val="4F81BD"/>
      <w:sz w:val="18"/>
    </w:rPr>
  </w:style>
  <w:style w:styleId="Style_24" w:type="paragraph">
    <w:name w:val="heading 9"/>
    <w:basedOn w:val="Style_5"/>
    <w:next w:val="Style_5"/>
    <w:link w:val="Style_24_ch"/>
    <w:uiPriority w:val="9"/>
    <w:qFormat/>
    <w:pPr>
      <w:keepNext w:val="1"/>
      <w:keepLines w:val="1"/>
      <w:spacing w:after="200" w:before="320"/>
      <w:ind/>
      <w:outlineLvl w:val="8"/>
    </w:pPr>
    <w:rPr>
      <w:rFonts w:ascii="Arial" w:hAnsi="Arial"/>
      <w:i w:val="1"/>
      <w:sz w:val="21"/>
    </w:rPr>
  </w:style>
  <w:style w:styleId="Style_24_ch" w:type="character">
    <w:name w:val="heading 9"/>
    <w:basedOn w:val="Style_5_ch"/>
    <w:link w:val="Style_24"/>
    <w:rPr>
      <w:rFonts w:ascii="Arial" w:hAnsi="Arial"/>
      <w:i w:val="1"/>
      <w:sz w:val="21"/>
    </w:rPr>
  </w:style>
  <w:style w:styleId="Style_25" w:type="paragraph">
    <w:name w:val="Гиперссылка1"/>
    <w:basedOn w:val="Style_14"/>
    <w:link w:val="Style_25_ch"/>
    <w:rPr>
      <w:color w:val="0000FF"/>
      <w:u w:val="single"/>
    </w:rPr>
  </w:style>
  <w:style w:styleId="Style_25_ch" w:type="character">
    <w:name w:val="Гиперссылка1"/>
    <w:basedOn w:val="Style_14_ch"/>
    <w:link w:val="Style_25"/>
    <w:rPr>
      <w:color w:val="0000FF"/>
      <w:u w:val="single"/>
    </w:rPr>
  </w:style>
  <w:style w:styleId="Style_26" w:type="paragraph">
    <w:name w:val="Normal (Web)"/>
    <w:basedOn w:val="Style_5"/>
    <w:link w:val="Style_26_ch"/>
    <w:pPr>
      <w:spacing w:afterAutospacing="on" w:beforeAutospacing="on"/>
      <w:ind/>
    </w:pPr>
    <w:rPr>
      <w:sz w:val="24"/>
    </w:rPr>
  </w:style>
  <w:style w:styleId="Style_26_ch" w:type="character">
    <w:name w:val="Normal (Web)"/>
    <w:basedOn w:val="Style_5_ch"/>
    <w:link w:val="Style_26"/>
    <w:rPr>
      <w:sz w:val="24"/>
    </w:rPr>
  </w:style>
  <w:style w:styleId="Style_27" w:type="paragraph">
    <w:name w:val="Основной шрифт абзаца3"/>
    <w:link w:val="Style_27_ch"/>
  </w:style>
  <w:style w:styleId="Style_27_ch" w:type="character">
    <w:name w:val="Основной шрифт абзаца3"/>
    <w:link w:val="Style_27"/>
  </w:style>
  <w:style w:styleId="Style_28" w:type="paragraph">
    <w:name w:val="Heading 3 Char"/>
    <w:basedOn w:val="Style_14"/>
    <w:link w:val="Style_28_ch"/>
    <w:rPr>
      <w:rFonts w:ascii="Arial" w:hAnsi="Arial"/>
      <w:sz w:val="30"/>
    </w:rPr>
  </w:style>
  <w:style w:styleId="Style_28_ch" w:type="character">
    <w:name w:val="Heading 3 Char"/>
    <w:basedOn w:val="Style_14_ch"/>
    <w:link w:val="Style_28"/>
    <w:rPr>
      <w:rFonts w:ascii="Arial" w:hAnsi="Arial"/>
      <w:sz w:val="30"/>
    </w:rPr>
  </w:style>
  <w:style w:styleId="Style_29" w:type="paragraph">
    <w:name w:val="Default Paragraph Font"/>
    <w:link w:val="Style_29_ch"/>
  </w:style>
  <w:style w:styleId="Style_29_ch" w:type="character">
    <w:name w:val="Default Paragraph Font"/>
    <w:link w:val="Style_29"/>
  </w:style>
  <w:style w:styleId="Style_30" w:type="paragraph">
    <w:name w:val="toc 3"/>
    <w:basedOn w:val="Style_5"/>
    <w:next w:val="Style_5"/>
    <w:link w:val="Style_30_ch"/>
    <w:uiPriority w:val="39"/>
    <w:pPr>
      <w:spacing w:after="57"/>
      <w:ind w:firstLine="0" w:left="567"/>
    </w:pPr>
  </w:style>
  <w:style w:styleId="Style_30_ch" w:type="character">
    <w:name w:val="toc 3"/>
    <w:basedOn w:val="Style_5_ch"/>
    <w:link w:val="Style_30"/>
  </w:style>
  <w:style w:styleId="Style_31" w:type="paragraph">
    <w:name w:val="Гиперссылка3"/>
    <w:link w:val="Style_31_ch"/>
    <w:rPr>
      <w:color w:val="0000FF"/>
      <w:u w:val="single"/>
    </w:rPr>
  </w:style>
  <w:style w:styleId="Style_31_ch" w:type="character">
    <w:name w:val="Гиперссылка3"/>
    <w:link w:val="Style_31"/>
    <w:rPr>
      <w:color w:val="0000FF"/>
      <w:u w:val="single"/>
    </w:rPr>
  </w:style>
  <w:style w:styleId="Style_32" w:type="paragraph">
    <w:name w:val="Заголовок статьи"/>
    <w:basedOn w:val="Style_5"/>
    <w:next w:val="Style_5"/>
    <w:link w:val="Style_32_ch"/>
    <w:pPr>
      <w:ind w:hanging="892" w:left="1612"/>
      <w:jc w:val="both"/>
    </w:pPr>
    <w:rPr>
      <w:rFonts w:ascii="Arial" w:hAnsi="Arial"/>
      <w:sz w:val="24"/>
    </w:rPr>
  </w:style>
  <w:style w:styleId="Style_32_ch" w:type="character">
    <w:name w:val="Заголовок статьи"/>
    <w:basedOn w:val="Style_5_ch"/>
    <w:link w:val="Style_32"/>
    <w:rPr>
      <w:rFonts w:ascii="Arial" w:hAnsi="Arial"/>
      <w:sz w:val="24"/>
    </w:rPr>
  </w:style>
  <w:style w:styleId="Style_33" w:type="paragraph">
    <w:name w:val="Обычный1"/>
    <w:link w:val="Style_33_ch"/>
    <w:rPr>
      <w:rFonts w:ascii="Times New Roman" w:hAnsi="Times New Roman"/>
      <w:sz w:val="20"/>
    </w:rPr>
  </w:style>
  <w:style w:styleId="Style_33_ch" w:type="character">
    <w:name w:val="Обычный1"/>
    <w:link w:val="Style_33"/>
    <w:rPr>
      <w:rFonts w:ascii="Times New Roman" w:hAnsi="Times New Roman"/>
      <w:sz w:val="20"/>
    </w:rPr>
  </w:style>
  <w:style w:styleId="Style_34" w:type="paragraph">
    <w:name w:val="ConsNormal"/>
    <w:link w:val="Style_34_ch"/>
    <w:pPr>
      <w:widowControl w:val="0"/>
      <w:spacing w:after="0" w:line="240" w:lineRule="auto"/>
      <w:ind w:firstLine="720" w:left="0"/>
    </w:pPr>
    <w:rPr>
      <w:rFonts w:ascii="Arial" w:hAnsi="Arial"/>
      <w:sz w:val="20"/>
    </w:rPr>
  </w:style>
  <w:style w:styleId="Style_34_ch" w:type="character">
    <w:name w:val="ConsNormal"/>
    <w:link w:val="Style_34"/>
    <w:rPr>
      <w:rFonts w:ascii="Arial" w:hAnsi="Arial"/>
      <w:sz w:val="20"/>
    </w:rPr>
  </w:style>
  <w:style w:styleId="Style_35" w:type="paragraph">
    <w:name w:val="heading 5"/>
    <w:basedOn w:val="Style_5"/>
    <w:next w:val="Style_5"/>
    <w:link w:val="Style_35_ch"/>
    <w:uiPriority w:val="9"/>
    <w:qFormat/>
    <w:pPr>
      <w:keepNext w:val="1"/>
      <w:keepLines w:val="1"/>
      <w:spacing w:after="200" w:before="320"/>
      <w:ind/>
      <w:outlineLvl w:val="4"/>
    </w:pPr>
    <w:rPr>
      <w:rFonts w:ascii="Arial" w:hAnsi="Arial"/>
      <w:b w:val="1"/>
      <w:sz w:val="24"/>
    </w:rPr>
  </w:style>
  <w:style w:styleId="Style_35_ch" w:type="character">
    <w:name w:val="heading 5"/>
    <w:basedOn w:val="Style_5_ch"/>
    <w:link w:val="Style_35"/>
    <w:rPr>
      <w:rFonts w:ascii="Arial" w:hAnsi="Arial"/>
      <w:b w:val="1"/>
      <w:sz w:val="24"/>
    </w:rPr>
  </w:style>
  <w:style w:styleId="Style_36" w:type="paragraph">
    <w:name w:val="Прижатый влево"/>
    <w:basedOn w:val="Style_5"/>
    <w:next w:val="Style_5"/>
    <w:link w:val="Style_36_ch"/>
    <w:rPr>
      <w:rFonts w:ascii="Arial" w:hAnsi="Arial"/>
      <w:sz w:val="24"/>
    </w:rPr>
  </w:style>
  <w:style w:styleId="Style_36_ch" w:type="character">
    <w:name w:val="Прижатый влево"/>
    <w:basedOn w:val="Style_5_ch"/>
    <w:link w:val="Style_36"/>
    <w:rPr>
      <w:rFonts w:ascii="Arial" w:hAnsi="Arial"/>
      <w:sz w:val="24"/>
    </w:rPr>
  </w:style>
  <w:style w:styleId="Style_37" w:type="paragraph">
    <w:name w:val="heading 1"/>
    <w:basedOn w:val="Style_5"/>
    <w:next w:val="Style_5"/>
    <w:link w:val="Style_37_ch"/>
    <w:uiPriority w:val="9"/>
    <w:qFormat/>
    <w:pPr>
      <w:spacing w:after="108" w:before="108"/>
      <w:ind/>
      <w:jc w:val="center"/>
      <w:outlineLvl w:val="0"/>
    </w:pPr>
    <w:rPr>
      <w:rFonts w:ascii="Arial" w:hAnsi="Arial"/>
      <w:b w:val="1"/>
      <w:color w:val="26282F"/>
      <w:sz w:val="24"/>
    </w:rPr>
  </w:style>
  <w:style w:styleId="Style_37_ch" w:type="character">
    <w:name w:val="heading 1"/>
    <w:basedOn w:val="Style_5_ch"/>
    <w:link w:val="Style_37"/>
    <w:rPr>
      <w:rFonts w:ascii="Arial" w:hAnsi="Arial"/>
      <w:b w:val="1"/>
      <w:color w:val="26282F"/>
      <w:sz w:val="24"/>
    </w:rPr>
  </w:style>
  <w:style w:styleId="Style_38" w:type="paragraph">
    <w:name w:val="table of figures"/>
    <w:basedOn w:val="Style_5"/>
    <w:next w:val="Style_5"/>
    <w:link w:val="Style_38_ch"/>
  </w:style>
  <w:style w:styleId="Style_38_ch" w:type="character">
    <w:name w:val="table of figures"/>
    <w:basedOn w:val="Style_5_ch"/>
    <w:link w:val="Style_38"/>
  </w:style>
  <w:style w:styleId="Style_39" w:type="paragraph">
    <w:name w:val="Знак Знак Знак Знак"/>
    <w:basedOn w:val="Style_5"/>
    <w:link w:val="Style_39_ch"/>
    <w:pPr>
      <w:spacing w:after="160" w:line="240" w:lineRule="exact"/>
      <w:ind/>
    </w:pPr>
    <w:rPr>
      <w:rFonts w:ascii="Verdana" w:hAnsi="Verdana"/>
    </w:rPr>
  </w:style>
  <w:style w:styleId="Style_39_ch" w:type="character">
    <w:name w:val="Знак Знак Знак Знак"/>
    <w:basedOn w:val="Style_5_ch"/>
    <w:link w:val="Style_39"/>
    <w:rPr>
      <w:rFonts w:ascii="Verdana" w:hAnsi="Verdana"/>
    </w:rPr>
  </w:style>
  <w:style w:styleId="Style_40" w:type="paragraph">
    <w:name w:val="Hyperlink"/>
    <w:link w:val="Style_40_ch"/>
    <w:rPr>
      <w:color w:val="0000FF"/>
      <w:u w:val="single"/>
    </w:rPr>
  </w:style>
  <w:style w:styleId="Style_40_ch" w:type="character">
    <w:name w:val="Hyperlink"/>
    <w:link w:val="Style_40"/>
    <w:rPr>
      <w:color w:val="0000FF"/>
      <w:u w:val="single"/>
    </w:rPr>
  </w:style>
  <w:style w:styleId="Style_41" w:type="paragraph">
    <w:name w:val="Footnote"/>
    <w:basedOn w:val="Style_5"/>
    <w:link w:val="Style_41_ch"/>
  </w:style>
  <w:style w:styleId="Style_41_ch" w:type="character">
    <w:name w:val="Footnote"/>
    <w:basedOn w:val="Style_5_ch"/>
    <w:link w:val="Style_41"/>
  </w:style>
  <w:style w:styleId="Style_42" w:type="paragraph">
    <w:name w:val="heading 8"/>
    <w:basedOn w:val="Style_5"/>
    <w:next w:val="Style_5"/>
    <w:link w:val="Style_42_ch"/>
    <w:uiPriority w:val="9"/>
    <w:qFormat/>
    <w:pPr>
      <w:keepNext w:val="1"/>
      <w:keepLines w:val="1"/>
      <w:spacing w:after="200" w:before="320"/>
      <w:ind/>
      <w:outlineLvl w:val="7"/>
    </w:pPr>
    <w:rPr>
      <w:rFonts w:ascii="Arial" w:hAnsi="Arial"/>
      <w:i w:val="1"/>
      <w:sz w:val="22"/>
    </w:rPr>
  </w:style>
  <w:style w:styleId="Style_42_ch" w:type="character">
    <w:name w:val="heading 8"/>
    <w:basedOn w:val="Style_5_ch"/>
    <w:link w:val="Style_42"/>
    <w:rPr>
      <w:rFonts w:ascii="Arial" w:hAnsi="Arial"/>
      <w:i w:val="1"/>
      <w:sz w:val="22"/>
    </w:rPr>
  </w:style>
  <w:style w:styleId="Style_43" w:type="paragraph">
    <w:name w:val="toc 1"/>
    <w:basedOn w:val="Style_5"/>
    <w:next w:val="Style_5"/>
    <w:link w:val="Style_43_ch"/>
    <w:uiPriority w:val="39"/>
    <w:pPr>
      <w:spacing w:after="57"/>
      <w:ind/>
    </w:pPr>
  </w:style>
  <w:style w:styleId="Style_43_ch" w:type="character">
    <w:name w:val="toc 1"/>
    <w:basedOn w:val="Style_5_ch"/>
    <w:link w:val="Style_43"/>
  </w:style>
  <w:style w:styleId="Style_44" w:type="paragraph">
    <w:name w:val="Header and Footer"/>
    <w:link w:val="Style_44_ch"/>
    <w:pPr>
      <w:spacing w:line="240" w:lineRule="auto"/>
      <w:ind/>
      <w:jc w:val="both"/>
    </w:pPr>
    <w:rPr>
      <w:rFonts w:ascii="XO Thames" w:hAnsi="XO Thames"/>
      <w:sz w:val="28"/>
    </w:rPr>
  </w:style>
  <w:style w:styleId="Style_44_ch" w:type="character">
    <w:name w:val="Header and Footer"/>
    <w:link w:val="Style_44"/>
    <w:rPr>
      <w:rFonts w:ascii="XO Thames" w:hAnsi="XO Thames"/>
      <w:sz w:val="28"/>
    </w:rPr>
  </w:style>
  <w:style w:styleId="Style_45" w:type="paragraph">
    <w:name w:val="toc 9"/>
    <w:basedOn w:val="Style_5"/>
    <w:next w:val="Style_5"/>
    <w:link w:val="Style_45_ch"/>
    <w:uiPriority w:val="39"/>
    <w:pPr>
      <w:spacing w:after="57"/>
      <w:ind w:firstLine="0" w:left="2268"/>
    </w:pPr>
  </w:style>
  <w:style w:styleId="Style_45_ch" w:type="character">
    <w:name w:val="toc 9"/>
    <w:basedOn w:val="Style_5_ch"/>
    <w:link w:val="Style_45"/>
  </w:style>
  <w:style w:styleId="Style_4" w:type="paragraph">
    <w:name w:val="Обычный1"/>
    <w:link w:val="Style_4_ch"/>
    <w:rPr>
      <w:rFonts w:ascii="Times New Roman" w:hAnsi="Times New Roman"/>
      <w:sz w:val="20"/>
    </w:rPr>
  </w:style>
  <w:style w:styleId="Style_4_ch" w:type="character">
    <w:name w:val="Обычный1"/>
    <w:link w:val="Style_4"/>
    <w:rPr>
      <w:rFonts w:ascii="Times New Roman" w:hAnsi="Times New Roman"/>
      <w:sz w:val="20"/>
    </w:rPr>
  </w:style>
  <w:style w:styleId="Style_46" w:type="paragraph">
    <w:name w:val="Footnote Text Char"/>
    <w:link w:val="Style_46_ch"/>
    <w:rPr>
      <w:sz w:val="18"/>
    </w:rPr>
  </w:style>
  <w:style w:styleId="Style_46_ch" w:type="character">
    <w:name w:val="Footnote Text Char"/>
    <w:link w:val="Style_46"/>
    <w:rPr>
      <w:sz w:val="18"/>
    </w:rPr>
  </w:style>
  <w:style w:styleId="Style_14" w:type="paragraph">
    <w:name w:val="Основной шрифт абзаца1"/>
    <w:link w:val="Style_14_ch"/>
  </w:style>
  <w:style w:styleId="Style_14_ch" w:type="character">
    <w:name w:val="Основной шрифт абзаца1"/>
    <w:link w:val="Style_14"/>
  </w:style>
  <w:style w:styleId="Style_47" w:type="paragraph">
    <w:name w:val="toc 8"/>
    <w:basedOn w:val="Style_5"/>
    <w:next w:val="Style_5"/>
    <w:link w:val="Style_47_ch"/>
    <w:uiPriority w:val="39"/>
    <w:pPr>
      <w:spacing w:after="57"/>
      <w:ind w:firstLine="0" w:left="1984"/>
    </w:pPr>
  </w:style>
  <w:style w:styleId="Style_47_ch" w:type="character">
    <w:name w:val="toc 8"/>
    <w:basedOn w:val="Style_5_ch"/>
    <w:link w:val="Style_47"/>
  </w:style>
  <w:style w:styleId="Style_48" w:type="paragraph">
    <w:name w:val="Обычный1"/>
    <w:link w:val="Style_48_ch"/>
    <w:rPr>
      <w:rFonts w:ascii="Times New Roman" w:hAnsi="Times New Roman"/>
      <w:sz w:val="20"/>
    </w:rPr>
  </w:style>
  <w:style w:styleId="Style_48_ch" w:type="character">
    <w:name w:val="Обычный1"/>
    <w:link w:val="Style_48"/>
    <w:rPr>
      <w:rFonts w:ascii="Times New Roman" w:hAnsi="Times New Roman"/>
      <w:sz w:val="20"/>
    </w:rPr>
  </w:style>
  <w:style w:styleId="Style_49" w:type="paragraph">
    <w:name w:val="Знак Знак Знак Знак"/>
    <w:basedOn w:val="Style_5"/>
    <w:link w:val="Style_49_ch"/>
    <w:pPr>
      <w:spacing w:after="160" w:line="240" w:lineRule="exact"/>
      <w:ind/>
    </w:pPr>
    <w:rPr>
      <w:rFonts w:ascii="Verdana" w:hAnsi="Verdana"/>
    </w:rPr>
  </w:style>
  <w:style w:styleId="Style_49_ch" w:type="character">
    <w:name w:val="Знак Знак Знак Знак"/>
    <w:basedOn w:val="Style_5_ch"/>
    <w:link w:val="Style_49"/>
    <w:rPr>
      <w:rFonts w:ascii="Verdana" w:hAnsi="Verdana"/>
    </w:rPr>
  </w:style>
  <w:style w:styleId="Style_50" w:type="paragraph">
    <w:name w:val="ConsPlusNormal"/>
    <w:link w:val="Style_50_ch"/>
    <w:pPr>
      <w:spacing w:after="0" w:line="240" w:lineRule="auto"/>
      <w:ind/>
    </w:pPr>
    <w:rPr>
      <w:rFonts w:ascii="Arial" w:hAnsi="Arial"/>
      <w:sz w:val="20"/>
    </w:rPr>
  </w:style>
  <w:style w:styleId="Style_50_ch" w:type="character">
    <w:name w:val="ConsPlusNormal"/>
    <w:link w:val="Style_50"/>
    <w:rPr>
      <w:rFonts w:ascii="Arial" w:hAnsi="Arial"/>
      <w:sz w:val="20"/>
    </w:rPr>
  </w:style>
  <w:style w:styleId="Style_51" w:type="paragraph">
    <w:name w:val="Обычный1"/>
    <w:link w:val="Style_51_ch"/>
    <w:pPr>
      <w:spacing w:after="0" w:line="240" w:lineRule="auto"/>
      <w:ind/>
    </w:pPr>
    <w:rPr>
      <w:rFonts w:ascii="Times New Roman" w:hAnsi="Times New Roman"/>
      <w:sz w:val="20"/>
    </w:rPr>
  </w:style>
  <w:style w:styleId="Style_51_ch" w:type="character">
    <w:name w:val="Обычный1"/>
    <w:link w:val="Style_51"/>
    <w:rPr>
      <w:rFonts w:ascii="Times New Roman" w:hAnsi="Times New Roman"/>
      <w:sz w:val="20"/>
    </w:rPr>
  </w:style>
  <w:style w:styleId="Style_52" w:type="paragraph">
    <w:name w:val="toc 5"/>
    <w:basedOn w:val="Style_5"/>
    <w:next w:val="Style_5"/>
    <w:link w:val="Style_52_ch"/>
    <w:uiPriority w:val="39"/>
    <w:pPr>
      <w:spacing w:after="57"/>
      <w:ind w:firstLine="0" w:left="1134"/>
    </w:pPr>
  </w:style>
  <w:style w:styleId="Style_52_ch" w:type="character">
    <w:name w:val="toc 5"/>
    <w:basedOn w:val="Style_5_ch"/>
    <w:link w:val="Style_52"/>
  </w:style>
  <w:style w:styleId="Style_53" w:type="paragraph">
    <w:name w:val="header"/>
    <w:basedOn w:val="Style_5"/>
    <w:link w:val="Style_53_ch"/>
    <w:pPr>
      <w:tabs>
        <w:tab w:leader="none" w:pos="7143" w:val="center"/>
        <w:tab w:leader="none" w:pos="14287" w:val="right"/>
      </w:tabs>
      <w:ind/>
    </w:pPr>
  </w:style>
  <w:style w:styleId="Style_53_ch" w:type="character">
    <w:name w:val="header"/>
    <w:basedOn w:val="Style_5_ch"/>
    <w:link w:val="Style_53"/>
  </w:style>
  <w:style w:styleId="Style_54" w:type="paragraph">
    <w:name w:val="Основной шрифт абзаца2"/>
    <w:link w:val="Style_54_ch"/>
  </w:style>
  <w:style w:styleId="Style_54_ch" w:type="character">
    <w:name w:val="Основной шрифт абзаца2"/>
    <w:link w:val="Style_54"/>
  </w:style>
  <w:style w:styleId="Style_55" w:type="paragraph">
    <w:name w:val="TOC Heading"/>
    <w:link w:val="Style_55_ch"/>
  </w:style>
  <w:style w:styleId="Style_55_ch" w:type="character">
    <w:name w:val="TOC Heading"/>
    <w:link w:val="Style_55"/>
  </w:style>
  <w:style w:styleId="Style_56" w:type="paragraph">
    <w:name w:val="Гиперссылка2"/>
    <w:link w:val="Style_56_ch"/>
    <w:rPr>
      <w:color w:val="0000FF"/>
      <w:u w:val="single"/>
    </w:rPr>
  </w:style>
  <w:style w:styleId="Style_56_ch" w:type="character">
    <w:name w:val="Гиперссылка2"/>
    <w:link w:val="Style_56"/>
    <w:rPr>
      <w:color w:val="0000FF"/>
      <w:u w:val="single"/>
    </w:rPr>
  </w:style>
  <w:style w:styleId="Style_57" w:type="paragraph">
    <w:name w:val="Subtitle"/>
    <w:basedOn w:val="Style_5"/>
    <w:next w:val="Style_5"/>
    <w:link w:val="Style_57_ch"/>
    <w:uiPriority w:val="11"/>
    <w:qFormat/>
    <w:pPr>
      <w:spacing w:after="200" w:before="200"/>
      <w:ind/>
    </w:pPr>
    <w:rPr>
      <w:sz w:val="24"/>
    </w:rPr>
  </w:style>
  <w:style w:styleId="Style_57_ch" w:type="character">
    <w:name w:val="Subtitle"/>
    <w:basedOn w:val="Style_5_ch"/>
    <w:link w:val="Style_57"/>
    <w:rPr>
      <w:sz w:val="24"/>
    </w:rPr>
  </w:style>
  <w:style w:styleId="Style_58" w:type="paragraph">
    <w:name w:val="Footer Char"/>
    <w:basedOn w:val="Style_14"/>
    <w:link w:val="Style_58_ch"/>
  </w:style>
  <w:style w:styleId="Style_58_ch" w:type="character">
    <w:name w:val="Footer Char"/>
    <w:basedOn w:val="Style_14_ch"/>
    <w:link w:val="Style_58"/>
  </w:style>
  <w:style w:styleId="Style_59" w:type="paragraph">
    <w:name w:val="Знак сноски1"/>
    <w:basedOn w:val="Style_14"/>
    <w:link w:val="Style_59_ch"/>
    <w:rPr>
      <w:vertAlign w:val="superscript"/>
    </w:rPr>
  </w:style>
  <w:style w:styleId="Style_59_ch" w:type="character">
    <w:name w:val="Знак сноски1"/>
    <w:basedOn w:val="Style_14_ch"/>
    <w:link w:val="Style_59"/>
    <w:rPr>
      <w:vertAlign w:val="superscript"/>
    </w:rPr>
  </w:style>
  <w:style w:styleId="Style_60" w:type="paragraph">
    <w:name w:val="Title"/>
    <w:basedOn w:val="Style_5"/>
    <w:next w:val="Style_5"/>
    <w:link w:val="Style_60_ch"/>
    <w:uiPriority w:val="10"/>
    <w:qFormat/>
    <w:pPr>
      <w:spacing w:after="200" w:before="300"/>
      <w:ind/>
      <w:contextualSpacing w:val="1"/>
    </w:pPr>
    <w:rPr>
      <w:sz w:val="48"/>
    </w:rPr>
  </w:style>
  <w:style w:styleId="Style_60_ch" w:type="character">
    <w:name w:val="Title"/>
    <w:basedOn w:val="Style_5_ch"/>
    <w:link w:val="Style_60"/>
    <w:rPr>
      <w:sz w:val="48"/>
    </w:rPr>
  </w:style>
  <w:style w:styleId="Style_61" w:type="paragraph">
    <w:name w:val="heading 4"/>
    <w:basedOn w:val="Style_5"/>
    <w:next w:val="Style_5"/>
    <w:link w:val="Style_61_ch"/>
    <w:uiPriority w:val="9"/>
    <w:qFormat/>
    <w:pPr>
      <w:keepNext w:val="1"/>
      <w:keepLines w:val="1"/>
      <w:spacing w:after="200" w:before="320"/>
      <w:ind/>
      <w:outlineLvl w:val="3"/>
    </w:pPr>
    <w:rPr>
      <w:rFonts w:ascii="Arial" w:hAnsi="Arial"/>
      <w:b w:val="1"/>
      <w:sz w:val="26"/>
    </w:rPr>
  </w:style>
  <w:style w:styleId="Style_61_ch" w:type="character">
    <w:name w:val="heading 4"/>
    <w:basedOn w:val="Style_5_ch"/>
    <w:link w:val="Style_61"/>
    <w:rPr>
      <w:rFonts w:ascii="Arial" w:hAnsi="Arial"/>
      <w:b w:val="1"/>
      <w:sz w:val="26"/>
    </w:rPr>
  </w:style>
  <w:style w:styleId="Style_62" w:type="paragraph">
    <w:name w:val="Знак Знак Знак Знак"/>
    <w:basedOn w:val="Style_5"/>
    <w:link w:val="Style_62_ch"/>
    <w:pPr>
      <w:spacing w:after="160" w:line="240" w:lineRule="exact"/>
      <w:ind/>
    </w:pPr>
    <w:rPr>
      <w:rFonts w:ascii="Verdana" w:hAnsi="Verdana"/>
    </w:rPr>
  </w:style>
  <w:style w:styleId="Style_62_ch" w:type="character">
    <w:name w:val="Знак Знак Знак Знак"/>
    <w:basedOn w:val="Style_5_ch"/>
    <w:link w:val="Style_62"/>
    <w:rPr>
      <w:rFonts w:ascii="Verdana" w:hAnsi="Verdana"/>
    </w:rPr>
  </w:style>
  <w:style w:styleId="Style_63" w:type="paragraph">
    <w:name w:val="Знак Знак Знак Знак"/>
    <w:basedOn w:val="Style_5"/>
    <w:link w:val="Style_63_ch"/>
    <w:pPr>
      <w:spacing w:after="160" w:line="240" w:lineRule="exact"/>
      <w:ind/>
    </w:pPr>
    <w:rPr>
      <w:rFonts w:ascii="Verdana" w:hAnsi="Verdana"/>
    </w:rPr>
  </w:style>
  <w:style w:styleId="Style_63_ch" w:type="character">
    <w:name w:val="Знак Знак Знак Знак"/>
    <w:basedOn w:val="Style_5_ch"/>
    <w:link w:val="Style_63"/>
    <w:rPr>
      <w:rFonts w:ascii="Verdana" w:hAnsi="Verdana"/>
    </w:rPr>
  </w:style>
  <w:style w:styleId="Style_64" w:type="paragraph">
    <w:name w:val="Intense Quote"/>
    <w:basedOn w:val="Style_5"/>
    <w:next w:val="Style_5"/>
    <w:link w:val="Style_64_ch"/>
    <w:pPr>
      <w:ind w:firstLine="0" w:left="720" w:right="720"/>
    </w:pPr>
    <w:rPr>
      <w:i w:val="1"/>
    </w:rPr>
  </w:style>
  <w:style w:styleId="Style_64_ch" w:type="character">
    <w:name w:val="Intense Quote"/>
    <w:basedOn w:val="Style_5_ch"/>
    <w:link w:val="Style_64"/>
    <w:rPr>
      <w:i w:val="1"/>
    </w:rPr>
  </w:style>
  <w:style w:styleId="Style_65" w:type="paragraph">
    <w:name w:val="heading 2"/>
    <w:basedOn w:val="Style_5"/>
    <w:next w:val="Style_5"/>
    <w:link w:val="Style_65_ch"/>
    <w:uiPriority w:val="9"/>
    <w:qFormat/>
    <w:pPr>
      <w:keepNext w:val="1"/>
      <w:keepLines w:val="1"/>
      <w:spacing w:after="200" w:before="360"/>
      <w:ind/>
      <w:outlineLvl w:val="1"/>
    </w:pPr>
    <w:rPr>
      <w:rFonts w:ascii="Arial" w:hAnsi="Arial"/>
      <w:sz w:val="34"/>
    </w:rPr>
  </w:style>
  <w:style w:styleId="Style_65_ch" w:type="character">
    <w:name w:val="heading 2"/>
    <w:basedOn w:val="Style_5_ch"/>
    <w:link w:val="Style_65"/>
    <w:rPr>
      <w:rFonts w:ascii="Arial" w:hAnsi="Arial"/>
      <w:sz w:val="34"/>
    </w:rPr>
  </w:style>
  <w:style w:styleId="Style_66" w:type="paragraph">
    <w:name w:val="Заголовок 2 Знак"/>
    <w:basedOn w:val="Style_3"/>
    <w:link w:val="Style_66_ch"/>
    <w:rPr>
      <w:rFonts w:ascii="Arial" w:hAnsi="Arial"/>
      <w:sz w:val="34"/>
    </w:rPr>
  </w:style>
  <w:style w:styleId="Style_66_ch" w:type="character">
    <w:name w:val="Заголовок 2 Знак"/>
    <w:basedOn w:val="Style_3_ch"/>
    <w:link w:val="Style_66"/>
    <w:rPr>
      <w:rFonts w:ascii="Arial" w:hAnsi="Arial"/>
      <w:sz w:val="34"/>
    </w:rPr>
  </w:style>
  <w:style w:styleId="Style_67" w:type="paragraph">
    <w:name w:val="Quote"/>
    <w:basedOn w:val="Style_5"/>
    <w:next w:val="Style_5"/>
    <w:link w:val="Style_67_ch"/>
    <w:pPr>
      <w:ind w:firstLine="0" w:left="720" w:right="720"/>
    </w:pPr>
    <w:rPr>
      <w:i w:val="1"/>
    </w:rPr>
  </w:style>
  <w:style w:styleId="Style_67_ch" w:type="character">
    <w:name w:val="Quote"/>
    <w:basedOn w:val="Style_5_ch"/>
    <w:link w:val="Style_67"/>
    <w:rPr>
      <w:i w:val="1"/>
    </w:rPr>
  </w:style>
  <w:style w:styleId="Style_68" w:type="paragraph">
    <w:name w:val="heading 6"/>
    <w:basedOn w:val="Style_5"/>
    <w:next w:val="Style_5"/>
    <w:link w:val="Style_68_ch"/>
    <w:uiPriority w:val="9"/>
    <w:qFormat/>
    <w:pPr>
      <w:keepNext w:val="1"/>
      <w:keepLines w:val="1"/>
      <w:spacing w:after="200" w:before="320"/>
      <w:ind/>
      <w:outlineLvl w:val="5"/>
    </w:pPr>
    <w:rPr>
      <w:rFonts w:ascii="Arial" w:hAnsi="Arial"/>
      <w:b w:val="1"/>
      <w:sz w:val="22"/>
    </w:rPr>
  </w:style>
  <w:style w:styleId="Style_68_ch" w:type="character">
    <w:name w:val="heading 6"/>
    <w:basedOn w:val="Style_5_ch"/>
    <w:link w:val="Style_68"/>
    <w:rPr>
      <w:rFonts w:ascii="Arial" w:hAnsi="Arial"/>
      <w:b w:val="1"/>
      <w:sz w:val="22"/>
    </w:rPr>
  </w:style>
  <w:style w:styleId="Style_69" w:type="table">
    <w:name w:val="List Table 4 - Accent 2"/>
    <w:basedOn w:val="Style_70"/>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71" w:type="table">
    <w:name w:val="List Table 1 Light - Accent 5"/>
    <w:basedOn w:val="Style_70"/>
    <w:pPr>
      <w:spacing w:after="0" w:line="240" w:lineRule="auto"/>
      <w:ind/>
    </w:pPr>
  </w:style>
  <w:style w:styleId="Style_72" w:type="table">
    <w:name w:val="Grid Table 5 Dark"/>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73" w:type="table">
    <w:name w:val="List Table 3 - Accent 3"/>
    <w:basedOn w:val="Style_70"/>
    <w:pPr>
      <w:spacing w:after="0" w:line="240" w:lineRule="auto"/>
      <w:ind/>
    </w:pPr>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74" w:type="table">
    <w:name w:val="Bordered - Accent 1"/>
    <w:basedOn w:val="Style_70"/>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75" w:type="table">
    <w:name w:val="Grid Table 1 Light - Accent 3"/>
    <w:basedOn w:val="Style_70"/>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76" w:type="table">
    <w:name w:val="Lined - Accent 4"/>
    <w:basedOn w:val="Style_70"/>
    <w:pPr>
      <w:spacing w:after="0" w:line="240" w:lineRule="auto"/>
      <w:ind/>
    </w:pPr>
    <w:rPr>
      <w:color w:val="404040"/>
    </w:rPr>
  </w:style>
  <w:style w:styleId="Style_77" w:type="table">
    <w:name w:val="Plain Table 3"/>
    <w:basedOn w:val="Style_70"/>
    <w:pPr>
      <w:spacing w:after="0" w:line="240" w:lineRule="auto"/>
      <w:ind/>
    </w:pPr>
  </w:style>
  <w:style w:styleId="Style_78" w:type="table">
    <w:name w:val="List Table 2"/>
    <w:basedOn w:val="Style_70"/>
    <w:pPr>
      <w:spacing w:after="0" w:line="240" w:lineRule="auto"/>
      <w:ind/>
    </w:pPr>
    <w:tblPr>
      <w:tblBorders>
        <w:top w:sz="4" w:themeColor="text1" w:themeTint="90" w:val="single"/>
        <w:bottom w:sz="4" w:themeColor="text1" w:themeTint="90" w:val="single"/>
        <w:insideH w:sz="4" w:themeColor="text1" w:themeTint="90" w:val="single"/>
      </w:tblBorders>
    </w:tblPr>
  </w:style>
  <w:style w:styleId="Style_79" w:type="table">
    <w:name w:val="Lined - Accent 5"/>
    <w:basedOn w:val="Style_70"/>
    <w:pPr>
      <w:spacing w:after="0" w:line="240" w:lineRule="auto"/>
      <w:ind/>
    </w:pPr>
    <w:rPr>
      <w:color w:val="404040"/>
    </w:rPr>
  </w:style>
  <w:style w:styleId="Style_80" w:type="table">
    <w:name w:val="List Table 3 - Accent 5"/>
    <w:basedOn w:val="Style_70"/>
    <w:pPr>
      <w:spacing w:after="0" w:line="240" w:lineRule="auto"/>
      <w:ind/>
    </w:pPr>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81" w:type="table">
    <w:name w:val="List Table 3"/>
    <w:basedOn w:val="Style_70"/>
    <w:pPr>
      <w:spacing w:after="0" w:line="240" w:lineRule="auto"/>
      <w:ind/>
    </w:pPr>
    <w:tblPr>
      <w:tblBorders>
        <w:top w:sz="4" w:themeColor="text1" w:val="single"/>
        <w:left w:sz="4" w:themeColor="text1" w:val="single"/>
        <w:bottom w:sz="4" w:themeColor="text1" w:val="single"/>
        <w:right w:sz="4" w:themeColor="text1" w:val="single"/>
      </w:tblBorders>
    </w:tblPr>
  </w:style>
  <w:style w:styleId="Style_82" w:type="table">
    <w:name w:val="Grid Table 3 - Accent 3"/>
    <w:basedOn w:val="Style_70"/>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83" w:type="table">
    <w:name w:val="List Table 2 - Accent 4"/>
    <w:basedOn w:val="Style_70"/>
    <w:pPr>
      <w:spacing w:after="0" w:line="240" w:lineRule="auto"/>
      <w:ind/>
    </w:pPr>
    <w:tblPr>
      <w:tblBorders>
        <w:top w:sz="4" w:themeColor="accent4" w:themeTint="90" w:val="single"/>
        <w:bottom w:sz="4" w:themeColor="accent4" w:themeTint="90" w:val="single"/>
        <w:insideH w:sz="4" w:themeColor="accent4" w:themeTint="90" w:val="single"/>
      </w:tblBorders>
    </w:tblPr>
  </w:style>
  <w:style w:styleId="Style_84" w:type="table">
    <w:name w:val="List Table 2 - Accent 5"/>
    <w:basedOn w:val="Style_70"/>
    <w:pPr>
      <w:spacing w:after="0" w:line="240" w:lineRule="auto"/>
      <w:ind/>
    </w:pPr>
    <w:tblPr>
      <w:tblBorders>
        <w:top w:sz="4" w:themeColor="accent5" w:themeTint="90" w:val="single"/>
        <w:bottom w:sz="4" w:themeColor="accent5" w:themeTint="90" w:val="single"/>
        <w:insideH w:sz="4" w:themeColor="accent5" w:themeTint="90" w:val="single"/>
      </w:tblBorders>
    </w:tblPr>
  </w:style>
  <w:style w:styleId="Style_85" w:type="table">
    <w:name w:val="List Table 3 - Accent 1"/>
    <w:basedOn w:val="Style_70"/>
    <w:pPr>
      <w:spacing w:after="0" w:line="240" w:lineRule="auto"/>
      <w:ind/>
    </w:pPr>
    <w:tblPr>
      <w:tblBorders>
        <w:top w:sz="4" w:themeColor="accent1" w:val="single"/>
        <w:left w:sz="4" w:themeColor="accent1" w:val="single"/>
        <w:bottom w:sz="4" w:themeColor="accent1" w:val="single"/>
        <w:right w:sz="4" w:themeColor="accent1" w:val="single"/>
      </w:tblBorders>
    </w:tblPr>
  </w:style>
  <w:style w:styleId="Style_86" w:type="table">
    <w:name w:val="List Table 5 Dark"/>
    <w:basedOn w:val="Style_70"/>
    <w:pPr>
      <w:spacing w:after="0" w:line="240" w:lineRule="auto"/>
      <w:ind/>
    </w:pPr>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87" w:type="table">
    <w:name w:val="List Table 2 - Accent 2"/>
    <w:basedOn w:val="Style_70"/>
    <w:pPr>
      <w:spacing w:after="0" w:line="240" w:lineRule="auto"/>
      <w:ind/>
    </w:pPr>
    <w:tblPr>
      <w:tblBorders>
        <w:top w:sz="4" w:themeColor="accent2" w:themeTint="90" w:val="single"/>
        <w:bottom w:sz="4" w:themeColor="accent2" w:themeTint="90" w:val="single"/>
        <w:insideH w:sz="4" w:themeColor="accent2" w:themeTint="90" w:val="single"/>
      </w:tblBorders>
    </w:tblPr>
  </w:style>
  <w:style w:styleId="Style_88" w:type="table">
    <w:name w:val="Grid Table 4 - Accent 3"/>
    <w:basedOn w:val="Style_70"/>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89" w:type="table">
    <w:name w:val="List Table 7 Colorful - Accent 5"/>
    <w:basedOn w:val="Style_70"/>
    <w:pPr>
      <w:spacing w:after="0" w:line="240" w:lineRule="auto"/>
      <w:ind/>
    </w:pPr>
    <w:tblPr>
      <w:tblBorders>
        <w:right w:sz="4" w:themeColor="accent5" w:themeTint="9A" w:val="single"/>
      </w:tblBorders>
    </w:tblPr>
  </w:style>
  <w:style w:styleId="Style_90" w:type="table">
    <w:name w:val="List Table 3 - Accent 4"/>
    <w:basedOn w:val="Style_70"/>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91" w:type="table">
    <w:name w:val="List Table 5 Dark - Accent 4"/>
    <w:basedOn w:val="Style_70"/>
    <w:pPr>
      <w:spacing w:after="0" w:line="240" w:lineRule="auto"/>
      <w:ind/>
    </w:pPr>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92" w:type="table">
    <w:name w:val="Grid Table 5 Dark - Accent 5"/>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3" w:type="table">
    <w:name w:val="Bordered &amp; Lined - Accent 5"/>
    <w:basedOn w:val="Style_70"/>
    <w:pPr>
      <w:spacing w:after="0" w:line="240" w:lineRule="auto"/>
      <w:ind/>
    </w:pPr>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94" w:type="table">
    <w:name w:val="Grid Table 2 - Accent 4"/>
    <w:basedOn w:val="Style_70"/>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95" w:type="table">
    <w:name w:val="List Table 6 Colorful - Accent 6"/>
    <w:basedOn w:val="Style_70"/>
    <w:pPr>
      <w:spacing w:after="0" w:line="240" w:lineRule="auto"/>
      <w:ind/>
    </w:pPr>
    <w:tblPr>
      <w:tblBorders>
        <w:top w:sz="4" w:themeColor="accent6" w:themeTint="98" w:val="single"/>
        <w:bottom w:sz="4" w:themeColor="accent6" w:themeTint="98" w:val="single"/>
      </w:tblBorders>
    </w:tblPr>
  </w:style>
  <w:style w:styleId="Style_96" w:type="table">
    <w:name w:val="Grid Table 2 - Accent 2"/>
    <w:basedOn w:val="Style_70"/>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97" w:type="table">
    <w:name w:val="Grid Table 5 Dark- Accent 4"/>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98" w:type="table">
    <w:name w:val="Grid Table 1 Light"/>
    <w:basedOn w:val="Style_70"/>
    <w:pPr>
      <w:spacing w:after="0" w:line="240" w:lineRule="auto"/>
      <w:ind/>
    </w:pPr>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99" w:type="table">
    <w:name w:val="Grid Table 7 Colorful - Accent 4"/>
    <w:basedOn w:val="Style_70"/>
    <w:pPr>
      <w:spacing w:after="0" w:line="240" w:lineRule="auto"/>
      <w:ind/>
    </w:pPr>
    <w:tblPr>
      <w:tblBorders>
        <w:bottom w:sz="4" w:themeColor="accent4" w:themeTint="9A" w:val="single"/>
        <w:right w:sz="4" w:themeColor="accent4" w:themeTint="9A" w:val="single"/>
        <w:insideH w:sz="4" w:themeColor="accent4" w:themeTint="9A" w:val="single"/>
        <w:insideV w:sz="4" w:themeColor="accent4" w:themeTint="9A" w:val="single"/>
      </w:tblBorders>
    </w:tblPr>
  </w:style>
  <w:style w:default="1" w:styleId="Style_70" w:type="table">
    <w:name w:val="Normal Table"/>
    <w:tblPr>
      <w:tblInd w:type="dxa" w:w="0"/>
      <w:tblCellMar>
        <w:top w:type="dxa" w:w="0"/>
        <w:left w:type="dxa" w:w="108"/>
        <w:bottom w:type="dxa" w:w="0"/>
        <w:right w:type="dxa" w:w="108"/>
      </w:tblCellMar>
    </w:tblPr>
  </w:style>
  <w:style w:styleId="Style_100" w:type="table">
    <w:name w:val="List Table 7 Colorful - Accent 6"/>
    <w:basedOn w:val="Style_70"/>
    <w:pPr>
      <w:spacing w:after="0" w:line="240" w:lineRule="auto"/>
      <w:ind/>
    </w:pPr>
    <w:tblPr>
      <w:tblBorders>
        <w:right w:sz="4" w:themeColor="accent6" w:themeTint="98" w:val="single"/>
      </w:tblBorders>
    </w:tblPr>
  </w:style>
  <w:style w:styleId="Style_101" w:type="table">
    <w:name w:val="Grid Table 2 - Accent 6"/>
    <w:basedOn w:val="Style_70"/>
    <w:pPr>
      <w:spacing w:after="0" w:line="240" w:lineRule="auto"/>
      <w:ind/>
    </w:pPr>
    <w:tblPr>
      <w:tblBorders>
        <w:bottom w:sz="4" w:themeColor="accent6" w:val="single"/>
        <w:insideH w:sz="4" w:themeColor="accent6" w:val="single"/>
        <w:insideV w:sz="4" w:themeColor="accent6" w:val="single"/>
      </w:tblBorders>
    </w:tblPr>
  </w:style>
  <w:style w:styleId="Style_102" w:type="table">
    <w:name w:val="List Table 1 Light - Accent 4"/>
    <w:basedOn w:val="Style_70"/>
    <w:pPr>
      <w:spacing w:after="0" w:line="240" w:lineRule="auto"/>
      <w:ind/>
    </w:pPr>
  </w:style>
  <w:style w:styleId="Style_103" w:type="table">
    <w:name w:val="Grid Table 6 Colorful - Accent 5"/>
    <w:basedOn w:val="Style_70"/>
    <w:pPr>
      <w:spacing w:after="0" w:line="240" w:lineRule="auto"/>
      <w:ind/>
    </w:pPr>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04" w:type="table">
    <w:name w:val="List Table 3 - Accent 2"/>
    <w:basedOn w:val="Style_70"/>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05" w:type="table">
    <w:name w:val="Table Grid Light"/>
    <w:basedOn w:val="Style_70"/>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06" w:type="table">
    <w:name w:val="Grid Table 3 - Accent 5"/>
    <w:basedOn w:val="Style_70"/>
    <w:pPr>
      <w:spacing w:after="0" w:line="240" w:lineRule="auto"/>
      <w:ind/>
    </w:pPr>
    <w:tblPr>
      <w:tblBorders>
        <w:bottom w:sz="4" w:themeColor="accent5" w:val="single"/>
        <w:insideH w:sz="4" w:themeColor="accent5" w:val="single"/>
        <w:insideV w:sz="4" w:themeColor="accent5" w:val="single"/>
      </w:tblBorders>
    </w:tblPr>
  </w:style>
  <w:style w:styleId="Style_107" w:type="table">
    <w:name w:val="List Table 6 Colorful - Accent 1"/>
    <w:basedOn w:val="Style_70"/>
    <w:pPr>
      <w:spacing w:after="0" w:line="240" w:lineRule="auto"/>
      <w:ind/>
    </w:pPr>
    <w:tblPr>
      <w:tblBorders>
        <w:top w:sz="4" w:themeColor="accent1" w:val="single"/>
        <w:bottom w:sz="4" w:themeColor="accent1" w:val="single"/>
      </w:tblBorders>
    </w:tblPr>
  </w:style>
  <w:style w:styleId="Style_108" w:type="table">
    <w:name w:val="List Table 4 - Accent 4"/>
    <w:basedOn w:val="Style_70"/>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09" w:type="table">
    <w:name w:val="Grid Table 6 Colorful"/>
    <w:basedOn w:val="Style_70"/>
    <w:pPr>
      <w:spacing w:after="0" w:line="240" w:lineRule="auto"/>
      <w:ind/>
    </w:pPr>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 w:type="table">
    <w:name w:val="Table Grid"/>
    <w:basedOn w:val="Style_70"/>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10" w:type="table">
    <w:name w:val="Grid Table 1 Light - Accent 2"/>
    <w:basedOn w:val="Style_70"/>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11" w:type="table">
    <w:name w:val="List Table 7 Colorful - Accent 3"/>
    <w:basedOn w:val="Style_70"/>
    <w:pPr>
      <w:spacing w:after="0" w:line="240" w:lineRule="auto"/>
      <w:ind/>
    </w:pPr>
    <w:tblPr>
      <w:tblBorders>
        <w:right w:sz="4" w:themeColor="accent3" w:themeTint="98" w:val="single"/>
      </w:tblBorders>
    </w:tblPr>
  </w:style>
  <w:style w:styleId="Style_112" w:type="table">
    <w:name w:val="List Table 1 Light - Accent 2"/>
    <w:basedOn w:val="Style_70"/>
    <w:pPr>
      <w:spacing w:after="0" w:line="240" w:lineRule="auto"/>
      <w:ind/>
    </w:pPr>
  </w:style>
  <w:style w:styleId="Style_113" w:type="table">
    <w:name w:val="List Table 1 Light"/>
    <w:basedOn w:val="Style_70"/>
    <w:pPr>
      <w:spacing w:after="0" w:line="240" w:lineRule="auto"/>
      <w:ind/>
    </w:pPr>
  </w:style>
  <w:style w:styleId="Style_114" w:type="table">
    <w:name w:val="Grid Table 2 - Accent 5"/>
    <w:basedOn w:val="Style_70"/>
    <w:pPr>
      <w:spacing w:after="0" w:line="240" w:lineRule="auto"/>
      <w:ind/>
    </w:pPr>
    <w:tblPr>
      <w:tblBorders>
        <w:bottom w:sz="4" w:themeColor="accent5" w:val="single"/>
        <w:insideH w:sz="4" w:themeColor="accent5" w:val="single"/>
        <w:insideV w:sz="4" w:themeColor="accent5" w:val="single"/>
      </w:tblBorders>
    </w:tblPr>
  </w:style>
  <w:style w:styleId="Style_115" w:type="table">
    <w:name w:val="Lined - Accent 1"/>
    <w:basedOn w:val="Style_70"/>
    <w:pPr>
      <w:spacing w:after="0" w:line="240" w:lineRule="auto"/>
      <w:ind/>
    </w:pPr>
    <w:rPr>
      <w:color w:val="404040"/>
    </w:rPr>
  </w:style>
  <w:style w:styleId="Style_116" w:type="table">
    <w:name w:val="List Table 5 Dark - Accent 6"/>
    <w:basedOn w:val="Style_70"/>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17" w:type="table">
    <w:name w:val="Grid Table 6 Colorful - Accent 6"/>
    <w:basedOn w:val="Style_70"/>
    <w:pPr>
      <w:spacing w:after="0" w:line="240" w:lineRule="auto"/>
      <w:ind/>
    </w:pPr>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18" w:type="table">
    <w:name w:val="Grid Table 2 - Accent 3"/>
    <w:basedOn w:val="Style_70"/>
    <w:pPr>
      <w:spacing w:after="0" w:line="240" w:lineRule="auto"/>
      <w:ind/>
    </w:pPr>
    <w:tblPr>
      <w:tblBorders>
        <w:bottom w:sz="4" w:themeColor="accent3" w:themeTint="FE" w:val="single"/>
        <w:insideH w:sz="4" w:themeColor="accent3" w:themeTint="FE" w:val="single"/>
        <w:insideV w:sz="4" w:themeColor="accent3" w:themeTint="FE" w:val="single"/>
      </w:tblBorders>
    </w:tblPr>
  </w:style>
  <w:style w:styleId="Style_119" w:type="table">
    <w:name w:val="Grid Table 6 Colorful - Accent 2"/>
    <w:basedOn w:val="Style_70"/>
    <w:pPr>
      <w:spacing w:after="0" w:line="240" w:lineRule="auto"/>
      <w:ind/>
    </w:pPr>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20" w:type="table">
    <w:name w:val="List Table 7 Colorful - Accent 4"/>
    <w:basedOn w:val="Style_70"/>
    <w:pPr>
      <w:spacing w:after="0" w:line="240" w:lineRule="auto"/>
      <w:ind/>
    </w:pPr>
    <w:tblPr>
      <w:tblBorders>
        <w:right w:sz="4" w:themeColor="accent4" w:themeTint="9A" w:val="single"/>
      </w:tblBorders>
    </w:tblPr>
  </w:style>
  <w:style w:styleId="Style_121" w:type="table">
    <w:name w:val="Grid Table 7 Colorful - Accent 5"/>
    <w:basedOn w:val="Style_70"/>
    <w:pPr>
      <w:spacing w:after="0" w:line="240" w:lineRule="auto"/>
      <w:ind/>
    </w:pPr>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22" w:type="table">
    <w:name w:val="Grid Table 5 Dark - Accent 6"/>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3" w:type="table">
    <w:name w:val="List Table 2 - Accent 6"/>
    <w:basedOn w:val="Style_70"/>
    <w:pPr>
      <w:spacing w:after="0" w:line="240" w:lineRule="auto"/>
      <w:ind/>
    </w:pPr>
    <w:tblPr>
      <w:tblBorders>
        <w:top w:sz="4" w:themeColor="accent6" w:themeTint="90" w:val="single"/>
        <w:bottom w:sz="4" w:themeColor="accent6" w:themeTint="90" w:val="single"/>
        <w:insideH w:sz="4" w:themeColor="accent6" w:themeTint="90" w:val="single"/>
      </w:tblBorders>
    </w:tblPr>
  </w:style>
  <w:style w:styleId="Style_124" w:type="table">
    <w:name w:val="Plain Table 5"/>
    <w:basedOn w:val="Style_70"/>
    <w:pPr>
      <w:spacing w:after="0" w:line="240" w:lineRule="auto"/>
      <w:ind/>
    </w:pPr>
  </w:style>
  <w:style w:styleId="Style_125" w:type="table">
    <w:name w:val="List Table 1 Light - Accent 6"/>
    <w:basedOn w:val="Style_70"/>
    <w:pPr>
      <w:spacing w:after="0" w:line="240" w:lineRule="auto"/>
      <w:ind/>
    </w:pPr>
  </w:style>
  <w:style w:styleId="Style_126" w:type="table">
    <w:name w:val="Grid Table 4 - Accent 5"/>
    <w:basedOn w:val="Style_70"/>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27" w:type="table">
    <w:name w:val="Lined - Accent 3"/>
    <w:basedOn w:val="Style_70"/>
    <w:pPr>
      <w:spacing w:after="0" w:line="240" w:lineRule="auto"/>
      <w:ind/>
    </w:pPr>
    <w:rPr>
      <w:color w:val="404040"/>
    </w:rPr>
  </w:style>
  <w:style w:styleId="Style_128" w:type="table">
    <w:name w:val="Grid Table 5 Dark - Accent 2"/>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9" w:type="table">
    <w:name w:val="Grid Table 2 - Accent 1"/>
    <w:basedOn w:val="Style_70"/>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30" w:type="table">
    <w:name w:val="Grid Table 2"/>
    <w:basedOn w:val="Style_70"/>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31" w:type="table">
    <w:name w:val="Grid Table 3 - Accent 4"/>
    <w:basedOn w:val="Style_70"/>
    <w:pPr>
      <w:spacing w:after="0" w:line="240" w:lineRule="auto"/>
      <w:ind/>
    </w:pPr>
    <w:tblPr>
      <w:tblBorders>
        <w:bottom w:sz="4" w:themeColor="accent4" w:themeTint="9A" w:val="single"/>
        <w:insideH w:sz="4" w:themeColor="accent4" w:themeTint="9A" w:val="single"/>
        <w:insideV w:sz="4" w:themeColor="accent4" w:themeTint="9A" w:val="single"/>
      </w:tblBorders>
    </w:tblPr>
  </w:style>
  <w:style w:styleId="Style_132" w:type="table">
    <w:name w:val="List Table 7 Colorful - Accent 1"/>
    <w:basedOn w:val="Style_70"/>
    <w:pPr>
      <w:spacing w:after="0" w:line="240" w:lineRule="auto"/>
      <w:ind/>
    </w:pPr>
    <w:tblPr>
      <w:tblBorders>
        <w:right w:sz="4" w:themeColor="accent1" w:val="single"/>
      </w:tblBorders>
    </w:tblPr>
  </w:style>
  <w:style w:styleId="Style_133" w:type="table">
    <w:name w:val="List Table 6 Colorful - Accent 5"/>
    <w:basedOn w:val="Style_70"/>
    <w:pPr>
      <w:spacing w:after="0" w:line="240" w:lineRule="auto"/>
      <w:ind/>
    </w:pPr>
    <w:tblPr>
      <w:tblBorders>
        <w:top w:sz="4" w:themeColor="accent5" w:themeTint="9A" w:val="single"/>
        <w:bottom w:sz="4" w:themeColor="accent5" w:themeTint="9A" w:val="single"/>
      </w:tblBorders>
    </w:tblPr>
  </w:style>
  <w:style w:styleId="Style_134" w:type="table">
    <w:name w:val="Grid Table 5 Dark - Accent 3"/>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35" w:type="table">
    <w:name w:val="Grid Table 4 - Accent 1"/>
    <w:basedOn w:val="Style_70"/>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36" w:type="table">
    <w:name w:val="List Table 1 Light - Accent 1"/>
    <w:basedOn w:val="Style_70"/>
    <w:pPr>
      <w:spacing w:after="0" w:line="240" w:lineRule="auto"/>
      <w:ind/>
    </w:pPr>
  </w:style>
  <w:style w:styleId="Style_137" w:type="table">
    <w:name w:val="List Table 1 Light - Accent 3"/>
    <w:basedOn w:val="Style_70"/>
    <w:pPr>
      <w:spacing w:after="0" w:line="240" w:lineRule="auto"/>
      <w:ind/>
    </w:pPr>
  </w:style>
  <w:style w:styleId="Style_138" w:type="table">
    <w:name w:val="Grid Table 6 Colorful - Accent 3"/>
    <w:basedOn w:val="Style_70"/>
    <w:pPr>
      <w:spacing w:after="0" w:line="240" w:lineRule="auto"/>
      <w:ind/>
    </w:pPr>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39" w:type="table">
    <w:name w:val="Grid Table 1 Light - Accent 5"/>
    <w:basedOn w:val="Style_70"/>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0" w:type="table">
    <w:name w:val="Lined - Accent"/>
    <w:basedOn w:val="Style_70"/>
    <w:pPr>
      <w:spacing w:after="0" w:line="240" w:lineRule="auto"/>
      <w:ind/>
    </w:pPr>
    <w:rPr>
      <w:color w:val="404040"/>
    </w:rPr>
  </w:style>
  <w:style w:styleId="Style_141" w:type="table">
    <w:name w:val="Grid Table 3 - Accent 6"/>
    <w:basedOn w:val="Style_70"/>
    <w:pPr>
      <w:spacing w:after="0" w:line="240" w:lineRule="auto"/>
      <w:ind/>
    </w:pPr>
    <w:tblPr>
      <w:tblBorders>
        <w:bottom w:sz="4" w:themeColor="accent6" w:val="single"/>
        <w:insideH w:sz="4" w:themeColor="accent6" w:val="single"/>
        <w:insideV w:sz="4" w:themeColor="accent6" w:val="single"/>
      </w:tblBorders>
    </w:tblPr>
  </w:style>
  <w:style w:styleId="Style_142" w:type="table">
    <w:name w:val="Bordered - Accent 4"/>
    <w:basedOn w:val="Style_70"/>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3" w:type="table">
    <w:name w:val="Bordered - Accent 2"/>
    <w:basedOn w:val="Style_70"/>
    <w:pPr>
      <w:spacing w:after="0" w:line="240" w:lineRule="auto"/>
      <w:ind/>
    </w:pPr>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4" w:type="table">
    <w:name w:val="Grid Table 7 Colorful"/>
    <w:basedOn w:val="Style_70"/>
    <w:pPr>
      <w:spacing w:after="0" w:line="240" w:lineRule="auto"/>
      <w:ind/>
    </w:pPr>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45" w:type="table">
    <w:name w:val="Grid Table 7 Colorful - Accent 6"/>
    <w:basedOn w:val="Style_70"/>
    <w:pPr>
      <w:spacing w:after="0" w:line="240" w:lineRule="auto"/>
      <w:ind/>
    </w:pPr>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46" w:type="table">
    <w:name w:val="Grid Table 1 Light - Accent 6"/>
    <w:basedOn w:val="Style_70"/>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47" w:type="table">
    <w:name w:val="Grid Table 4 - Accent 2"/>
    <w:basedOn w:val="Style_70"/>
    <w:pPr>
      <w:spacing w:after="0" w:line="240" w:lineRule="auto"/>
      <w:ind/>
    </w:pPr>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48" w:type="table">
    <w:name w:val="Plain Table 1"/>
    <w:basedOn w:val="Style_70"/>
    <w:pPr>
      <w:spacing w:after="0" w:line="240" w:lineRule="auto"/>
      <w:ind/>
    </w:pPr>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49" w:type="table">
    <w:name w:val="Bordered &amp; Lined - Accent"/>
    <w:basedOn w:val="Style_70"/>
    <w:pPr>
      <w:spacing w:after="0" w:line="240" w:lineRule="auto"/>
      <w:ind/>
    </w:pPr>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150" w:type="table">
    <w:name w:val="Grid Table 3 - Accent 2"/>
    <w:basedOn w:val="Style_70"/>
    <w:pPr>
      <w:spacing w:after="0" w:line="240" w:lineRule="auto"/>
      <w:ind/>
    </w:pPr>
    <w:tblPr>
      <w:tblBorders>
        <w:bottom w:sz="4" w:themeColor="accent2" w:themeTint="97" w:val="single"/>
        <w:insideH w:sz="4" w:themeColor="accent2" w:themeTint="97" w:val="single"/>
        <w:insideV w:sz="4" w:themeColor="accent2" w:themeTint="97" w:val="single"/>
      </w:tblBorders>
    </w:tblPr>
  </w:style>
  <w:style w:styleId="Style_151" w:type="table">
    <w:name w:val="List Table 4 - Accent 6"/>
    <w:basedOn w:val="Style_70"/>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52" w:type="table">
    <w:name w:val="Grid Table 5 Dark- Accent 1"/>
    <w:basedOn w:val="Style_70"/>
    <w:pPr>
      <w:spacing w:after="0" w:line="240" w:lineRule="auto"/>
      <w:ind/>
    </w:pPr>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3" w:type="table">
    <w:name w:val="List Table 6 Colorful - Accent 3"/>
    <w:basedOn w:val="Style_70"/>
    <w:pPr>
      <w:spacing w:after="0" w:line="240" w:lineRule="auto"/>
      <w:ind/>
    </w:pPr>
    <w:tblPr>
      <w:tblBorders>
        <w:top w:sz="4" w:themeColor="accent3" w:themeTint="98" w:val="single"/>
        <w:bottom w:sz="4" w:themeColor="accent3" w:themeTint="98" w:val="single"/>
      </w:tblBorders>
    </w:tblPr>
  </w:style>
  <w:style w:styleId="Style_154" w:type="table">
    <w:name w:val="Grid Table 4 - Accent 4"/>
    <w:basedOn w:val="Style_70"/>
    <w:pPr>
      <w:spacing w:after="0" w:line="240" w:lineRule="auto"/>
      <w:ind/>
    </w:pPr>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55" w:type="table">
    <w:name w:val="List Table 4 - Accent 5"/>
    <w:basedOn w:val="Style_70"/>
    <w:pPr>
      <w:spacing w:after="0" w:line="240" w:lineRule="auto"/>
      <w:ind/>
    </w:pPr>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56" w:type="table">
    <w:name w:val="List Table 4 - Accent 1"/>
    <w:basedOn w:val="Style_70"/>
    <w:pPr>
      <w:spacing w:after="0" w:line="240" w:lineRule="auto"/>
      <w:ind/>
    </w:pPr>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57" w:type="table">
    <w:name w:val="List Table 6 Colorful - Accent 4"/>
    <w:basedOn w:val="Style_70"/>
    <w:pPr>
      <w:spacing w:after="0" w:line="240" w:lineRule="auto"/>
      <w:ind/>
    </w:pPr>
    <w:tblPr>
      <w:tblBorders>
        <w:top w:sz="4" w:themeColor="accent4" w:themeTint="9A" w:val="single"/>
        <w:bottom w:sz="4" w:themeColor="accent4" w:themeTint="9A" w:val="single"/>
      </w:tblBorders>
    </w:tblPr>
  </w:style>
  <w:style w:styleId="Style_158" w:type="table">
    <w:name w:val="Grid Table 1 Light - Accent 1"/>
    <w:basedOn w:val="Style_70"/>
    <w:pPr>
      <w:spacing w:after="0" w:line="240" w:lineRule="auto"/>
      <w:ind/>
    </w:pPr>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59" w:type="table">
    <w:name w:val="List Table 5 Dark - Accent 5"/>
    <w:basedOn w:val="Style_70"/>
    <w:pPr>
      <w:spacing w:after="0" w:line="240" w:lineRule="auto"/>
      <w:ind/>
    </w:pPr>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60" w:type="table">
    <w:name w:val="List Table 6 Colorful"/>
    <w:basedOn w:val="Style_70"/>
    <w:pPr>
      <w:spacing w:after="0" w:line="240" w:lineRule="auto"/>
      <w:ind/>
    </w:pPr>
    <w:tblPr>
      <w:tblBorders>
        <w:top w:sz="4" w:themeColor="text1" w:themeTint="80" w:val="single"/>
        <w:bottom w:sz="4" w:themeColor="text1" w:themeTint="80" w:val="single"/>
      </w:tblBorders>
    </w:tblPr>
  </w:style>
  <w:style w:styleId="Style_161" w:type="table">
    <w:name w:val="List Table 2 - Accent 3"/>
    <w:basedOn w:val="Style_70"/>
    <w:pPr>
      <w:spacing w:after="0" w:line="240" w:lineRule="auto"/>
      <w:ind/>
    </w:pPr>
    <w:tblPr>
      <w:tblBorders>
        <w:top w:sz="4" w:themeColor="accent3" w:themeTint="90" w:val="single"/>
        <w:bottom w:sz="4" w:themeColor="accent3" w:themeTint="90" w:val="single"/>
        <w:insideH w:sz="4" w:themeColor="accent3" w:themeTint="90" w:val="single"/>
      </w:tblBorders>
    </w:tblPr>
  </w:style>
  <w:style w:styleId="Style_162" w:type="table">
    <w:name w:val="Grid Table 1 Light - Accent 4"/>
    <w:basedOn w:val="Style_70"/>
    <w:pPr>
      <w:spacing w:after="0" w:line="240" w:lineRule="auto"/>
      <w:ind/>
    </w:pPr>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63" w:type="table">
    <w:name w:val="List Table 6 Colorful - Accent 2"/>
    <w:basedOn w:val="Style_70"/>
    <w:pPr>
      <w:spacing w:after="0" w:line="240" w:lineRule="auto"/>
      <w:ind/>
    </w:pPr>
    <w:tblPr>
      <w:tblBorders>
        <w:top w:sz="4" w:themeColor="accent2" w:themeTint="97" w:val="single"/>
        <w:bottom w:sz="4" w:themeColor="accent2" w:themeTint="97" w:val="single"/>
      </w:tblBorders>
    </w:tblPr>
  </w:style>
  <w:style w:styleId="Style_164" w:type="table">
    <w:name w:val="Lined - Accent 6"/>
    <w:basedOn w:val="Style_70"/>
    <w:pPr>
      <w:spacing w:after="0" w:line="240" w:lineRule="auto"/>
      <w:ind/>
    </w:pPr>
    <w:rPr>
      <w:color w:val="404040"/>
    </w:rPr>
  </w:style>
  <w:style w:styleId="Style_165" w:type="table">
    <w:name w:val="Bordered - Accent 5"/>
    <w:basedOn w:val="Style_70"/>
    <w:pPr>
      <w:spacing w:after="0" w:line="240" w:lineRule="auto"/>
      <w:ind/>
    </w:pPr>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66" w:type="table">
    <w:name w:val="List Table 7 Colorful"/>
    <w:basedOn w:val="Style_70"/>
    <w:pPr>
      <w:spacing w:after="0" w:line="240" w:lineRule="auto"/>
      <w:ind/>
    </w:pPr>
    <w:tblPr>
      <w:tblBorders>
        <w:right w:sz="4" w:themeColor="text1" w:themeTint="80" w:val="single"/>
      </w:tblBorders>
    </w:tblPr>
  </w:style>
  <w:style w:styleId="Style_167" w:type="table">
    <w:name w:val="Bordered"/>
    <w:basedOn w:val="Style_70"/>
    <w:pPr>
      <w:spacing w:after="0" w:line="240" w:lineRule="auto"/>
      <w:ind/>
    </w:pPr>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68" w:type="table">
    <w:name w:val="List Table 4"/>
    <w:basedOn w:val="Style_70"/>
    <w:pPr>
      <w:spacing w:after="0" w:line="240" w:lineRule="auto"/>
      <w:ind/>
    </w:pPr>
    <w:tblPr>
      <w:tblBorders>
        <w:top w:sz="4" w:themeColor="text1" w:val="single"/>
        <w:left w:sz="4" w:themeColor="text1" w:val="single"/>
        <w:bottom w:sz="4" w:themeColor="text1" w:val="single"/>
        <w:right w:sz="4" w:themeColor="text1" w:val="single"/>
        <w:insideH w:sz="4" w:themeColor="text1" w:val="single"/>
      </w:tblBorders>
    </w:tblPr>
  </w:style>
  <w:style w:styleId="Style_169" w:type="table">
    <w:name w:val="Bordered &amp; Lined - Accent 1"/>
    <w:basedOn w:val="Style_70"/>
    <w:pPr>
      <w:spacing w:after="0" w:line="240" w:lineRule="auto"/>
      <w:ind/>
    </w:pPr>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70" w:type="table">
    <w:name w:val="Bordered &amp; Lined - Accent 3"/>
    <w:basedOn w:val="Style_70"/>
    <w:pPr>
      <w:spacing w:after="0" w:line="240" w:lineRule="auto"/>
      <w:ind/>
    </w:pPr>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71" w:type="table">
    <w:name w:val="List Table 5 Dark - Accent 1"/>
    <w:basedOn w:val="Style_70"/>
    <w:pPr>
      <w:spacing w:after="0" w:line="240" w:lineRule="auto"/>
      <w:ind/>
    </w:pPr>
    <w:tblPr>
      <w:tblBorders>
        <w:top w:sz="32" w:themeColor="accent1" w:val="single"/>
        <w:left w:sz="32" w:themeColor="accent1" w:val="single"/>
        <w:bottom w:sz="32" w:themeColor="accent1" w:val="single"/>
        <w:right w:sz="32" w:themeColor="accent1" w:val="single"/>
      </w:tblBorders>
    </w:tblPr>
  </w:style>
  <w:style w:styleId="Style_172" w:type="table">
    <w:name w:val="Grid Table 6 Colorful - Accent 4"/>
    <w:basedOn w:val="Style_70"/>
    <w:pPr>
      <w:spacing w:after="0" w:line="240" w:lineRule="auto"/>
      <w:ind/>
    </w:pPr>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73" w:type="table">
    <w:name w:val="Bordered &amp; Lined - Accent 6"/>
    <w:basedOn w:val="Style_70"/>
    <w:pPr>
      <w:spacing w:after="0" w:line="240" w:lineRule="auto"/>
      <w:ind/>
    </w:pPr>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74" w:type="table">
    <w:name w:val="Grid Table 6 Colorful - Accent 1"/>
    <w:basedOn w:val="Style_70"/>
    <w:pPr>
      <w:spacing w:after="0" w:line="240" w:lineRule="auto"/>
      <w:ind/>
    </w:pPr>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75" w:type="table">
    <w:name w:val="List Table 7 Colorful - Accent 2"/>
    <w:basedOn w:val="Style_70"/>
    <w:pPr>
      <w:spacing w:after="0" w:line="240" w:lineRule="auto"/>
      <w:ind/>
    </w:pPr>
    <w:tblPr>
      <w:tblBorders>
        <w:right w:sz="4" w:themeColor="accent2" w:themeTint="97" w:val="single"/>
      </w:tblBorders>
    </w:tblPr>
  </w:style>
  <w:style w:styleId="Style_176" w:type="table">
    <w:name w:val="List Table 3 - Accent 6"/>
    <w:basedOn w:val="Style_70"/>
    <w:pPr>
      <w:spacing w:after="0" w:line="240" w:lineRule="auto"/>
      <w:ind/>
    </w:pPr>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77" w:type="table">
    <w:name w:val="List Table 4 - Accent 3"/>
    <w:basedOn w:val="Style_70"/>
    <w:pPr>
      <w:spacing w:after="0" w:line="240" w:lineRule="auto"/>
      <w:ind/>
    </w:pPr>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78" w:type="table">
    <w:name w:val="Bordered &amp; Lined - Accent 4"/>
    <w:basedOn w:val="Style_70"/>
    <w:pPr>
      <w:spacing w:after="0" w:line="240" w:lineRule="auto"/>
      <w:ind/>
    </w:pPr>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79" w:type="table">
    <w:name w:val="Plain Table 4"/>
    <w:basedOn w:val="Style_70"/>
    <w:pPr>
      <w:spacing w:after="0" w:line="240" w:lineRule="auto"/>
      <w:ind/>
    </w:pPr>
  </w:style>
  <w:style w:styleId="Style_180" w:type="table">
    <w:name w:val="Grid Table 7 Colorful - Accent 2"/>
    <w:basedOn w:val="Style_70"/>
    <w:pPr>
      <w:spacing w:after="0" w:line="240" w:lineRule="auto"/>
      <w:ind/>
    </w:pPr>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81" w:type="table">
    <w:name w:val="Lined - Accent 2"/>
    <w:basedOn w:val="Style_70"/>
    <w:pPr>
      <w:spacing w:after="0" w:line="240" w:lineRule="auto"/>
      <w:ind/>
    </w:pPr>
    <w:rPr>
      <w:color w:val="404040"/>
    </w:rPr>
  </w:style>
  <w:style w:styleId="Style_182" w:type="table">
    <w:name w:val="Grid Table 7 Colorful - Accent 3"/>
    <w:basedOn w:val="Style_70"/>
    <w:pPr>
      <w:spacing w:after="0" w:line="240" w:lineRule="auto"/>
      <w:ind/>
    </w:pPr>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83" w:type="table">
    <w:name w:val="Grid Table 4 - Accent 6"/>
    <w:basedOn w:val="Style_70"/>
    <w:pPr>
      <w:spacing w:after="0" w:line="240" w:lineRule="auto"/>
      <w:ind/>
    </w:pPr>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84" w:type="table">
    <w:name w:val="List Table 5 Dark - Accent 3"/>
    <w:basedOn w:val="Style_70"/>
    <w:pPr>
      <w:spacing w:after="0" w:line="240" w:lineRule="auto"/>
      <w:ind/>
    </w:pPr>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85" w:type="table">
    <w:name w:val="List Table 2 - Accent 1"/>
    <w:basedOn w:val="Style_70"/>
    <w:pPr>
      <w:spacing w:after="0" w:line="240" w:lineRule="auto"/>
      <w:ind/>
    </w:pPr>
    <w:tblPr>
      <w:tblBorders>
        <w:top w:sz="4" w:themeColor="accent1" w:themeTint="90" w:val="single"/>
        <w:bottom w:sz="4" w:themeColor="accent1" w:themeTint="90" w:val="single"/>
        <w:insideH w:sz="4" w:themeColor="accent1" w:themeTint="90" w:val="single"/>
      </w:tblBorders>
    </w:tblPr>
  </w:style>
  <w:style w:styleId="Style_186" w:type="table">
    <w:name w:val="Grid Table 4"/>
    <w:basedOn w:val="Style_70"/>
    <w:pPr>
      <w:spacing w:after="0" w:line="240" w:lineRule="auto"/>
      <w:ind/>
    </w:pPr>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87" w:type="table">
    <w:name w:val="List Table 5 Dark - Accent 2"/>
    <w:basedOn w:val="Style_70"/>
    <w:pPr>
      <w:spacing w:after="0" w:line="240" w:lineRule="auto"/>
      <w:ind/>
    </w:pPr>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88" w:type="table">
    <w:name w:val="Grid Table 3"/>
    <w:basedOn w:val="Style_70"/>
    <w:pPr>
      <w:spacing w:after="0" w:line="240" w:lineRule="auto"/>
      <w:ind/>
    </w:pPr>
    <w:tblPr>
      <w:tblBorders>
        <w:bottom w:sz="4" w:themeColor="text1" w:themeTint="95" w:val="single"/>
        <w:insideH w:sz="4" w:themeColor="text1" w:themeTint="95" w:val="single"/>
        <w:insideV w:sz="4" w:themeColor="text1" w:themeTint="95" w:val="single"/>
      </w:tblBorders>
    </w:tblPr>
  </w:style>
  <w:style w:styleId="Style_189" w:type="table">
    <w:name w:val="Plain Table 2"/>
    <w:basedOn w:val="Style_70"/>
    <w:pPr>
      <w:spacing w:after="0" w:line="240" w:lineRule="auto"/>
      <w:ind/>
    </w:pPr>
    <w:tblPr>
      <w:tblBorders>
        <w:top w:sz="4" w:themeColor="text1" w:val="single"/>
        <w:left w:sz="4" w:val="nil"/>
        <w:bottom w:sz="4" w:themeColor="text1" w:val="single"/>
        <w:right w:sz="4" w:val="nil"/>
      </w:tblBorders>
    </w:tblPr>
  </w:style>
  <w:style w:styleId="Style_190" w:type="table">
    <w:name w:val="Grid Table 3 - Accent 1"/>
    <w:basedOn w:val="Style_70"/>
    <w:pPr>
      <w:spacing w:after="0" w:line="240" w:lineRule="auto"/>
      <w:ind/>
    </w:pPr>
    <w:tblPr>
      <w:tblBorders>
        <w:bottom w:sz="4" w:themeColor="accent1" w:themeTint="EA" w:val="single"/>
        <w:insideH w:sz="4" w:themeColor="accent1" w:themeTint="EA" w:val="single"/>
        <w:insideV w:sz="4" w:themeColor="accent1" w:themeTint="EA" w:val="single"/>
      </w:tblBorders>
    </w:tblPr>
  </w:style>
  <w:style w:styleId="Style_191" w:type="table">
    <w:name w:val="Bordered - Accent 3"/>
    <w:basedOn w:val="Style_70"/>
    <w:pPr>
      <w:spacing w:after="0" w:line="240" w:lineRule="auto"/>
      <w:ind/>
    </w:pPr>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2" w:type="table">
    <w:name w:val="Grid Table 7 Colorful - Accent 1"/>
    <w:basedOn w:val="Style_70"/>
    <w:pPr>
      <w:spacing w:after="0" w:line="240" w:lineRule="auto"/>
      <w:ind/>
    </w:pPr>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93" w:type="table">
    <w:name w:val="Bordered - Accent 6"/>
    <w:basedOn w:val="Style_70"/>
    <w:pPr>
      <w:spacing w:after="0" w:line="240" w:lineRule="auto"/>
      <w:ind/>
    </w:pPr>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94" w:type="table">
    <w:name w:val="Bordered &amp; Lined - Accent 2"/>
    <w:basedOn w:val="Style_70"/>
    <w:pPr>
      <w:spacing w:after="0" w:line="240" w:lineRule="auto"/>
      <w:ind/>
    </w:pPr>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2025-03-04T03:18:18Z</dcterms:modified>
</cp:coreProperties>
</file>