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D0EA2" w14:textId="77777777" w:rsidR="004D3F83" w:rsidRPr="0067555B" w:rsidRDefault="0071087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7555B">
        <w:rPr>
          <w:rFonts w:ascii="Times New Roman" w:hAnsi="Times New Roman"/>
          <w:sz w:val="28"/>
        </w:rPr>
        <w:t>Годовой о</w:t>
      </w:r>
      <w:r w:rsidR="0032660F" w:rsidRPr="0067555B">
        <w:rPr>
          <w:rFonts w:ascii="Times New Roman" w:hAnsi="Times New Roman"/>
          <w:sz w:val="28"/>
        </w:rPr>
        <w:t>тчет</w:t>
      </w:r>
    </w:p>
    <w:p w14:paraId="2AA76958" w14:textId="77777777" w:rsidR="00A97E2D" w:rsidRPr="0067555B" w:rsidRDefault="0032660F" w:rsidP="00A97E2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7555B">
        <w:rPr>
          <w:rFonts w:ascii="Times New Roman" w:hAnsi="Times New Roman"/>
          <w:sz w:val="28"/>
        </w:rPr>
        <w:t xml:space="preserve">о реализации </w:t>
      </w:r>
      <w:r w:rsidR="00806DE4" w:rsidRPr="0067555B">
        <w:rPr>
          <w:rFonts w:ascii="Times New Roman" w:hAnsi="Times New Roman"/>
          <w:sz w:val="28"/>
        </w:rPr>
        <w:t>п</w:t>
      </w:r>
      <w:r w:rsidRPr="0067555B">
        <w:rPr>
          <w:rFonts w:ascii="Times New Roman" w:hAnsi="Times New Roman"/>
          <w:sz w:val="28"/>
        </w:rPr>
        <w:t>лана мероприятий Региональной программы Камчатского края «</w:t>
      </w:r>
      <w:r w:rsidRPr="0067555B">
        <w:rPr>
          <w:rFonts w:ascii="Times New Roman" w:hAnsi="Times New Roman"/>
          <w:spacing w:val="2"/>
          <w:sz w:val="28"/>
        </w:rPr>
        <w:t>Повышение финансовой грамотности и формирование финансовой культуры</w:t>
      </w:r>
      <w:r w:rsidRPr="0067555B">
        <w:rPr>
          <w:rFonts w:ascii="Times New Roman" w:hAnsi="Times New Roman"/>
          <w:sz w:val="28"/>
        </w:rPr>
        <w:t>» до 2030 года</w:t>
      </w:r>
      <w:r w:rsidR="00A97E2D" w:rsidRPr="0067555B">
        <w:rPr>
          <w:rFonts w:ascii="Times New Roman" w:hAnsi="Times New Roman"/>
          <w:sz w:val="28"/>
        </w:rPr>
        <w:t xml:space="preserve"> </w:t>
      </w:r>
    </w:p>
    <w:p w14:paraId="73811E9F" w14:textId="77777777" w:rsidR="004D3F83" w:rsidRPr="0067555B" w:rsidRDefault="00A97E2D" w:rsidP="00A97E2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7555B">
        <w:rPr>
          <w:rFonts w:ascii="Times New Roman" w:hAnsi="Times New Roman"/>
          <w:sz w:val="28"/>
        </w:rPr>
        <w:t>за 2024 год</w:t>
      </w:r>
    </w:p>
    <w:p w14:paraId="3B80A8CE" w14:textId="77777777" w:rsidR="004D3F83" w:rsidRPr="0067555B" w:rsidRDefault="004D3F8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5454" w:type="dxa"/>
        <w:tblInd w:w="-717" w:type="dxa"/>
        <w:tblLayout w:type="fixed"/>
        <w:tblCellMar>
          <w:left w:w="149" w:type="dxa"/>
          <w:right w:w="149" w:type="dxa"/>
        </w:tblCellMar>
        <w:tblLook w:val="04A0" w:firstRow="1" w:lastRow="0" w:firstColumn="1" w:lastColumn="0" w:noHBand="0" w:noVBand="1"/>
      </w:tblPr>
      <w:tblGrid>
        <w:gridCol w:w="826"/>
        <w:gridCol w:w="2577"/>
        <w:gridCol w:w="1867"/>
        <w:gridCol w:w="1700"/>
        <w:gridCol w:w="5505"/>
        <w:gridCol w:w="2979"/>
      </w:tblGrid>
      <w:tr w:rsidR="00F95953" w:rsidRPr="0067555B" w14:paraId="50895875" w14:textId="77777777" w:rsidTr="00102EF7">
        <w:trPr>
          <w:tblHeader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D8C82B" w14:textId="77777777" w:rsidR="00F95953" w:rsidRPr="0067555B" w:rsidRDefault="00F9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83F197" w14:textId="77777777" w:rsidR="00F95953" w:rsidRPr="0067555B" w:rsidRDefault="00F9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D7EAC5" w14:textId="77777777" w:rsidR="00F95953" w:rsidRPr="0067555B" w:rsidRDefault="00F9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Целевая группа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7B41" w14:textId="77777777" w:rsidR="00F95953" w:rsidRPr="0067555B" w:rsidRDefault="00F9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Ожидаемый результат и/или целевые показатели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C357D5" w14:textId="77777777" w:rsidR="00F95953" w:rsidRPr="0067555B" w:rsidRDefault="00F9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Результат реализации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D83E1" w14:textId="77777777" w:rsidR="00F95953" w:rsidRPr="0067555B" w:rsidRDefault="00F9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Исполнитель</w:t>
            </w:r>
          </w:p>
        </w:tc>
      </w:tr>
    </w:tbl>
    <w:p w14:paraId="401354F3" w14:textId="77777777" w:rsidR="00102EF7" w:rsidRPr="0067555B" w:rsidRDefault="00102EF7" w:rsidP="00102EF7">
      <w:pPr>
        <w:spacing w:after="0"/>
        <w:rPr>
          <w:sz w:val="2"/>
          <w:szCs w:val="2"/>
        </w:rPr>
      </w:pPr>
    </w:p>
    <w:tbl>
      <w:tblPr>
        <w:tblW w:w="15482" w:type="dxa"/>
        <w:tblInd w:w="-717" w:type="dxa"/>
        <w:tblLayout w:type="fixed"/>
        <w:tblCellMar>
          <w:left w:w="149" w:type="dxa"/>
          <w:right w:w="149" w:type="dxa"/>
        </w:tblCellMar>
        <w:tblLook w:val="04A0" w:firstRow="1" w:lastRow="0" w:firstColumn="1" w:lastColumn="0" w:noHBand="0" w:noVBand="1"/>
      </w:tblPr>
      <w:tblGrid>
        <w:gridCol w:w="826"/>
        <w:gridCol w:w="2577"/>
        <w:gridCol w:w="1867"/>
        <w:gridCol w:w="1700"/>
        <w:gridCol w:w="5505"/>
        <w:gridCol w:w="2979"/>
        <w:gridCol w:w="11"/>
        <w:gridCol w:w="17"/>
      </w:tblGrid>
      <w:tr w:rsidR="00F95953" w:rsidRPr="0067555B" w14:paraId="3BFF1C29" w14:textId="77777777" w:rsidTr="00806DE4">
        <w:trPr>
          <w:gridAfter w:val="2"/>
          <w:wAfter w:w="28" w:type="dxa"/>
          <w:tblHeader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AEBCF4" w14:textId="77777777" w:rsidR="00F95953" w:rsidRPr="0067555B" w:rsidRDefault="00F9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93ABD8" w14:textId="77777777" w:rsidR="00F95953" w:rsidRPr="0067555B" w:rsidRDefault="00F9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3430B8" w14:textId="77777777" w:rsidR="00F95953" w:rsidRPr="0067555B" w:rsidRDefault="00F9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DE5FA" w14:textId="77777777" w:rsidR="00F95953" w:rsidRPr="0067555B" w:rsidRDefault="00F9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AC6736" w14:textId="77777777" w:rsidR="00F95953" w:rsidRPr="0067555B" w:rsidRDefault="00F9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004FB9" w14:textId="77777777" w:rsidR="00F95953" w:rsidRPr="0067555B" w:rsidRDefault="00F95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5</w:t>
            </w:r>
          </w:p>
        </w:tc>
      </w:tr>
      <w:tr w:rsidR="00E755D3" w:rsidRPr="0067555B" w14:paraId="0923D87E" w14:textId="77777777" w:rsidTr="00CE2DBC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E83453" w14:textId="77777777" w:rsidR="00E755D3" w:rsidRPr="0067555B" w:rsidRDefault="00E75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46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2C2F6B" w14:textId="77777777" w:rsidR="00E755D3" w:rsidRPr="0067555B" w:rsidRDefault="00E75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Компонент 1. Организационное обеспечение реализации Региональной программы и мониторинг уровня финансовой грамотности и информированности населения о механизмах защиты прав потребителей финансовых услуг в Камчатском крае</w:t>
            </w:r>
          </w:p>
        </w:tc>
      </w:tr>
      <w:tr w:rsidR="00F95953" w:rsidRPr="0067555B" w14:paraId="6AFB7578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350B3A" w14:textId="77777777" w:rsidR="00F95953" w:rsidRPr="0067555B" w:rsidRDefault="00F95953" w:rsidP="00E75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FC8569" w14:textId="77777777" w:rsidR="00F95953" w:rsidRPr="0067555B" w:rsidRDefault="00F95953" w:rsidP="0080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Содействие в осуществлении общего контроля реализации Региональной программы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970914" w14:textId="77777777" w:rsidR="00F95953" w:rsidRPr="0067555B" w:rsidRDefault="00B33CC0" w:rsidP="00E75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40887" w14:textId="77777777" w:rsidR="00F95953" w:rsidRPr="0067555B" w:rsidRDefault="00F95953" w:rsidP="00E75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Своевременная актуализация правовых актов Камчатского края</w:t>
            </w:r>
            <w:r w:rsidR="00B33CC0" w:rsidRPr="0067555B">
              <w:rPr>
                <w:rFonts w:ascii="Times New Roman" w:hAnsi="Times New Roman"/>
                <w:sz w:val="24"/>
                <w:szCs w:val="24"/>
              </w:rPr>
              <w:t xml:space="preserve"> в соответствии с рекомендациями Банка России, Минфина России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07E8BA" w14:textId="77777777" w:rsidR="00F95953" w:rsidRPr="0067555B" w:rsidRDefault="00F95953" w:rsidP="00E75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Приведение распоряжения Правительства Камчатского края от 29.12.2018 № 550-РП «О Совете по повышению финансовой грамотности населения Камчатского края» в соответствие с новой Региональной программой.</w:t>
            </w:r>
          </w:p>
          <w:p w14:paraId="5277FE90" w14:textId="77777777" w:rsidR="00F95953" w:rsidRPr="0067555B" w:rsidRDefault="00F95953" w:rsidP="00E75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Правовые акты Камчатского края по направлению «Повышение финансовой грамотности населения» утверждены в соответствии с рекомендациями Банка России, Минфина России. По состоянию на 01.01.2025 правовая база актуальна и обеспечивает эффективную реализацию Региональной программы. Внесение изменений не требуется.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DAFBB" w14:textId="77777777" w:rsidR="00F95953" w:rsidRPr="0067555B" w:rsidRDefault="00F95953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финансов Камчатского края, Отделение по Камчатскому краю Дальневосточного главного управления Центрального банка Российской Федерации (по согласованию)</w:t>
            </w:r>
          </w:p>
        </w:tc>
      </w:tr>
      <w:tr w:rsidR="00F95953" w:rsidRPr="0067555B" w14:paraId="305682B8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D662F2" w14:textId="77777777" w:rsidR="00F95953" w:rsidRPr="0067555B" w:rsidRDefault="00F95953" w:rsidP="00E75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9EBC8C" w14:textId="77777777" w:rsidR="00F95953" w:rsidRPr="0067555B" w:rsidRDefault="00F95953" w:rsidP="0080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исполнителей Программы в целях обмена данными и размещения их на </w:t>
            </w: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ресурсах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B43082" w14:textId="77777777" w:rsidR="00F95953" w:rsidRPr="0067555B" w:rsidRDefault="00F95953" w:rsidP="00E75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5C990" w14:textId="77777777" w:rsidR="00F95953" w:rsidRPr="0067555B" w:rsidRDefault="00B33CC0" w:rsidP="00E75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E026717" w14:textId="77777777" w:rsidR="00F95953" w:rsidRPr="0067555B" w:rsidRDefault="00F95953" w:rsidP="00AA7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0D39A5AA" w14:textId="77777777" w:rsidR="00F95953" w:rsidRPr="0067555B" w:rsidRDefault="00F95953" w:rsidP="0017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По списку рассылки участник</w:t>
            </w:r>
            <w:r w:rsidR="001740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 xml:space="preserve"> Региональной программы направлено 96 материалов ДФГ НИФИ Минфина России для размещения в СМИ и соц. сетях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52918" w14:textId="77777777" w:rsidR="00F95953" w:rsidRPr="0067555B" w:rsidRDefault="00F95953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финансов Камчатского края</w:t>
            </w:r>
          </w:p>
        </w:tc>
      </w:tr>
      <w:tr w:rsidR="00F95953" w:rsidRPr="0067555B" w14:paraId="03051DB9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E19035" w14:textId="77777777" w:rsidR="00F95953" w:rsidRPr="0067555B" w:rsidRDefault="00F95953" w:rsidP="00E75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66000B" w14:textId="77777777" w:rsidR="00F95953" w:rsidRPr="0067555B" w:rsidRDefault="00F95953" w:rsidP="0080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Обеспечение работы Совета по повышению финансовой грамотности населения Камчатского края (далее – Совет)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1C8814" w14:textId="77777777" w:rsidR="00F95953" w:rsidRPr="0067555B" w:rsidRDefault="00B33CC0" w:rsidP="00E75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D4F30" w14:textId="77777777" w:rsidR="00F95953" w:rsidRPr="0067555B" w:rsidRDefault="00B33CC0" w:rsidP="00E75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организация работы Совета не менее 2 раз в год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F3E23E" w14:textId="77777777" w:rsidR="00F95953" w:rsidRPr="0067555B" w:rsidRDefault="00F95953" w:rsidP="0046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Заседания Совета состоялись:</w:t>
            </w:r>
          </w:p>
          <w:p w14:paraId="723B3D63" w14:textId="77777777" w:rsidR="00F95953" w:rsidRPr="0067555B" w:rsidRDefault="00F95953" w:rsidP="0046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</w:t>
            </w:r>
            <w:r w:rsidR="00102EF7" w:rsidRPr="0067555B">
              <w:rPr>
                <w:rFonts w:ascii="Times New Roman" w:hAnsi="Times New Roman"/>
                <w:sz w:val="24"/>
                <w:szCs w:val="24"/>
              </w:rPr>
              <w:t>)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 xml:space="preserve"> 21.02.2024 по вопросу согласования ежегодного отчета о реализации Рег</w:t>
            </w:r>
            <w:r w:rsidR="00102EF7" w:rsidRPr="0067555B">
              <w:rPr>
                <w:rFonts w:ascii="Times New Roman" w:hAnsi="Times New Roman"/>
                <w:sz w:val="24"/>
                <w:szCs w:val="24"/>
              </w:rPr>
              <w:t>иональной программы за 2023 год$</w:t>
            </w:r>
          </w:p>
          <w:p w14:paraId="65AEE923" w14:textId="77777777" w:rsidR="00F95953" w:rsidRPr="0067555B" w:rsidRDefault="00F95953" w:rsidP="0046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2</w:t>
            </w:r>
            <w:r w:rsidR="00102EF7" w:rsidRPr="0067555B">
              <w:rPr>
                <w:rFonts w:ascii="Times New Roman" w:hAnsi="Times New Roman"/>
                <w:sz w:val="24"/>
                <w:szCs w:val="24"/>
              </w:rPr>
              <w:t>)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 xml:space="preserve"> 10.12.2024 по вопросам выполнения решений протокола Совета от 21.02.2024, выполнения в 2024 году целевых показателей Региональной программы и текущие вопросы.</w:t>
            </w:r>
          </w:p>
          <w:p w14:paraId="0232CC65" w14:textId="77777777" w:rsidR="00F95953" w:rsidRPr="0067555B" w:rsidRDefault="00F95953" w:rsidP="004625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Протоколы решений доведены до членов Совета по повышению финансовой грамотн</w:t>
            </w:r>
            <w:r w:rsidR="00102EF7" w:rsidRPr="0067555B">
              <w:rPr>
                <w:rFonts w:ascii="Times New Roman" w:hAnsi="Times New Roman"/>
                <w:sz w:val="24"/>
                <w:szCs w:val="24"/>
              </w:rPr>
              <w:t>ости населения Камчатского края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7E8A6" w14:textId="77777777" w:rsidR="00F95953" w:rsidRPr="0067555B" w:rsidRDefault="00F95953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финансов Камчатского края, Отделение по Камчатскому краю Дальневосточного главного управления Центрального банка Российской Федерации (по согласованию)</w:t>
            </w:r>
          </w:p>
        </w:tc>
      </w:tr>
      <w:tr w:rsidR="00F95953" w:rsidRPr="0067555B" w14:paraId="1E70E637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51FE85" w14:textId="77777777" w:rsidR="00F95953" w:rsidRPr="0067555B" w:rsidRDefault="00F95953" w:rsidP="00694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9E3CFD" w14:textId="77777777" w:rsidR="00F95953" w:rsidRPr="0067555B" w:rsidRDefault="00F95953" w:rsidP="0080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Информирование Губернатора Камчатского края о деятельности Совета по повышению финансовой грамотности населения Камчатского края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968C74" w14:textId="77777777" w:rsidR="00F95953" w:rsidRPr="0067555B" w:rsidRDefault="00B33CC0" w:rsidP="00694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7101C" w14:textId="77777777" w:rsidR="00F95953" w:rsidRPr="0067555B" w:rsidRDefault="00B33CC0" w:rsidP="00694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51F76F" w14:textId="77777777" w:rsidR="00F95953" w:rsidRPr="0067555B" w:rsidRDefault="00F95953" w:rsidP="006941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Информация о работе Совета за 2023 год направлена Губернатору Камчатского края письмом от 29.02.2024 № </w:t>
            </w:r>
            <w:r w:rsidRPr="0067555B">
              <w:rPr>
                <w:rFonts w:ascii="Times New Roman" w:hAnsi="Times New Roman"/>
                <w:sz w:val="24"/>
                <w:szCs w:val="24"/>
                <w:shd w:val="clear" w:color="auto" w:fill="FAF8F5"/>
              </w:rPr>
              <w:t>01-03-44-880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E416D" w14:textId="77777777" w:rsidR="00F95953" w:rsidRPr="0067555B" w:rsidRDefault="00F95953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финансов Камчатского края, Отделение по Камчатскому краю Дальневосточного главного управления Центрального банка Российской Федерации (по согласованию)</w:t>
            </w:r>
          </w:p>
        </w:tc>
      </w:tr>
      <w:tr w:rsidR="00F95953" w:rsidRPr="0067555B" w14:paraId="67AAA3F6" w14:textId="77777777" w:rsidTr="00806DE4">
        <w:trPr>
          <w:gridAfter w:val="2"/>
          <w:wAfter w:w="28" w:type="dxa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3C89DE" w14:textId="77777777" w:rsidR="00F95953" w:rsidRPr="0067555B" w:rsidRDefault="00F95953" w:rsidP="00694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820B32" w14:textId="77777777" w:rsidR="00F95953" w:rsidRPr="0067555B" w:rsidRDefault="00F95953" w:rsidP="0080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Проведение мониторинга уровня финансовой грамотности населения, в том числе при проведении обучающих мероприятий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F47F9D" w14:textId="77777777" w:rsidR="00F95953" w:rsidRPr="0067555B" w:rsidRDefault="00B33CC0" w:rsidP="003C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D08CF2" w14:textId="77777777" w:rsidR="00F95953" w:rsidRPr="0067555B" w:rsidRDefault="00B33CC0" w:rsidP="00B33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проведение входного и итогового тестирования при каждом проведении обучающих мероприятий 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BBCA65" w14:textId="77777777" w:rsidR="00F95953" w:rsidRPr="0067555B" w:rsidRDefault="00F95953" w:rsidP="00E77B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 В рамках обратной связи после каждого мероприятия сотрудники Отделения проводили с участниками входные и итоговые тестирования. По итогам входных тестирований уровень знаний участников в среднем не более 30%. По итогам завершающих тестирований – в среднем не ниже 98%.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08485" w14:textId="77777777" w:rsidR="00F95953" w:rsidRPr="0067555B" w:rsidRDefault="00F95953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Отделение по Камчатскому краю Дальневосточного главного управления Центрального банка Российской Федерации (по согласованию)</w:t>
            </w:r>
          </w:p>
          <w:p w14:paraId="33F8B7A9" w14:textId="77777777" w:rsidR="00F95953" w:rsidRPr="0067555B" w:rsidRDefault="00F95953" w:rsidP="00806DE4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953" w:rsidRPr="0067555B" w14:paraId="383C601C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60FED8" w14:textId="77777777" w:rsidR="00F95953" w:rsidRPr="0067555B" w:rsidRDefault="00F95953" w:rsidP="00694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1D5C37" w14:textId="77777777" w:rsidR="00F95953" w:rsidRPr="0067555B" w:rsidRDefault="00F95953" w:rsidP="0080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678936" w14:textId="77777777" w:rsidR="00F95953" w:rsidRPr="0067555B" w:rsidRDefault="00F95953" w:rsidP="003C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07D7A6" w14:textId="77777777" w:rsidR="00F95953" w:rsidRPr="0067555B" w:rsidRDefault="00F95953" w:rsidP="003C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E8DF09" w14:textId="77777777" w:rsidR="001740CD" w:rsidRDefault="001740CD" w:rsidP="0017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3C12D0B" w14:textId="77777777" w:rsidR="001740CD" w:rsidRDefault="001740CD" w:rsidP="0017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Итоговый 74,25% (средний процент)</w:t>
            </w:r>
          </w:p>
          <w:p w14:paraId="64E9D17D" w14:textId="77777777" w:rsidR="001740CD" w:rsidRDefault="001740CD" w:rsidP="0017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  <w:p w14:paraId="7916A816" w14:textId="77777777" w:rsidR="001740CD" w:rsidRPr="001740CD" w:rsidRDefault="001740CD" w:rsidP="0017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CD">
              <w:rPr>
                <w:rFonts w:ascii="Times New Roman" w:hAnsi="Times New Roman"/>
                <w:sz w:val="24"/>
                <w:szCs w:val="24"/>
              </w:rPr>
              <w:lastRenderedPageBreak/>
              <w:t>45% – обучающиеся дошкольных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3B419C" w14:textId="77777777" w:rsidR="001740CD" w:rsidRPr="001740CD" w:rsidRDefault="001740CD" w:rsidP="0017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CD">
              <w:rPr>
                <w:rFonts w:ascii="Times New Roman" w:hAnsi="Times New Roman"/>
                <w:sz w:val="24"/>
                <w:szCs w:val="24"/>
              </w:rPr>
              <w:t>80% - обучающиеся</w:t>
            </w:r>
          </w:p>
          <w:p w14:paraId="7D50F3FB" w14:textId="77777777" w:rsidR="001740CD" w:rsidRPr="001740CD" w:rsidRDefault="001740CD" w:rsidP="0017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CD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5ACDD32" w14:textId="77777777" w:rsidR="001740CD" w:rsidRPr="001740CD" w:rsidRDefault="001740CD" w:rsidP="0017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CD">
              <w:rPr>
                <w:rFonts w:ascii="Times New Roman" w:hAnsi="Times New Roman"/>
                <w:sz w:val="24"/>
                <w:szCs w:val="24"/>
              </w:rPr>
              <w:t>92% – обучающиеся профессиональных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3AE8820" w14:textId="77777777" w:rsidR="00F95953" w:rsidRPr="0067555B" w:rsidRDefault="001740CD" w:rsidP="0017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0CD">
              <w:rPr>
                <w:rFonts w:ascii="Times New Roman" w:hAnsi="Times New Roman"/>
                <w:sz w:val="24"/>
                <w:szCs w:val="24"/>
              </w:rPr>
              <w:t>80% – обучающиеся образовательных организаций высшего образования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91FFA" w14:textId="77777777" w:rsidR="00F95953" w:rsidRPr="0067555B" w:rsidRDefault="00F95953" w:rsidP="00806DE4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7555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Министерство образования Камчатского </w:t>
            </w:r>
            <w:r w:rsidRPr="0067555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края</w:t>
            </w:r>
          </w:p>
        </w:tc>
      </w:tr>
      <w:tr w:rsidR="00F95953" w:rsidRPr="0067555B" w14:paraId="5A798D8B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3FE50A" w14:textId="77777777" w:rsidR="00F95953" w:rsidRPr="0067555B" w:rsidRDefault="00F95953" w:rsidP="00694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42ACCA" w14:textId="77777777" w:rsidR="00F95953" w:rsidRPr="0067555B" w:rsidRDefault="00F95953" w:rsidP="0080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EB9A7A" w14:textId="77777777" w:rsidR="00F95953" w:rsidRPr="0067555B" w:rsidRDefault="00F95953" w:rsidP="003C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91ECAC" w14:textId="77777777" w:rsidR="00F95953" w:rsidRPr="0067555B" w:rsidRDefault="00F95953" w:rsidP="003C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315EBA" w14:textId="77777777" w:rsidR="00F95953" w:rsidRPr="0067555B" w:rsidRDefault="00F95953" w:rsidP="00302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Исполнено. Не менее 70% в 2024 году от общего количества участников мероприятий (в разбивке по категориям слушателей/ участников), успешно прошедших итоговое тестирование. Дети-сироты и дети, оставшиеся без попечения родителей </w:t>
            </w:r>
            <w:r w:rsidR="00302C15" w:rsidRPr="0067555B">
              <w:rPr>
                <w:rFonts w:ascii="Times New Roman" w:hAnsi="Times New Roman"/>
                <w:sz w:val="24"/>
                <w:szCs w:val="24"/>
              </w:rPr>
              <w:t>-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 xml:space="preserve"> 82%</w:t>
            </w:r>
            <w:r w:rsidR="00DA49CF" w:rsidRPr="0067555B">
              <w:rPr>
                <w:rFonts w:ascii="Times New Roman" w:hAnsi="Times New Roman"/>
                <w:sz w:val="24"/>
                <w:szCs w:val="24"/>
              </w:rPr>
              <w:t>;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 xml:space="preserve"> люди с ограниченными возможн</w:t>
            </w:r>
            <w:r w:rsidR="00EA4B1D" w:rsidRPr="0067555B">
              <w:rPr>
                <w:rFonts w:ascii="Times New Roman" w:hAnsi="Times New Roman"/>
                <w:sz w:val="24"/>
                <w:szCs w:val="24"/>
              </w:rPr>
              <w:t xml:space="preserve">остями здоровья </w:t>
            </w:r>
            <w:r w:rsidR="00302C15" w:rsidRPr="0067555B">
              <w:rPr>
                <w:rFonts w:ascii="Times New Roman" w:hAnsi="Times New Roman"/>
                <w:sz w:val="24"/>
                <w:szCs w:val="24"/>
              </w:rPr>
              <w:t>-</w:t>
            </w:r>
            <w:r w:rsidR="00EA4B1D" w:rsidRPr="0067555B">
              <w:rPr>
                <w:rFonts w:ascii="Times New Roman" w:hAnsi="Times New Roman"/>
                <w:sz w:val="24"/>
                <w:szCs w:val="24"/>
              </w:rPr>
              <w:t xml:space="preserve"> 74%</w:t>
            </w:r>
            <w:r w:rsidR="00DA49CF" w:rsidRPr="0067555B">
              <w:rPr>
                <w:rFonts w:ascii="Times New Roman" w:hAnsi="Times New Roman"/>
                <w:sz w:val="24"/>
                <w:szCs w:val="24"/>
              </w:rPr>
              <w:t>;</w:t>
            </w:r>
            <w:r w:rsidR="00EA4B1D" w:rsidRPr="00675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лица предпенсионного и пенсионного возраста </w:t>
            </w:r>
            <w:r w:rsidR="00302C15" w:rsidRPr="0067555B">
              <w:rPr>
                <w:rFonts w:ascii="Times New Roman" w:hAnsi="Times New Roman"/>
                <w:sz w:val="24"/>
                <w:szCs w:val="24"/>
              </w:rPr>
              <w:t>-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 xml:space="preserve"> 85%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BA9B1" w14:textId="77777777" w:rsidR="00F95953" w:rsidRPr="0067555B" w:rsidRDefault="00F95953" w:rsidP="00806DE4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67555B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Министерство социального благополучия и семейной политики Камчатского края</w:t>
            </w:r>
          </w:p>
        </w:tc>
      </w:tr>
      <w:tr w:rsidR="00F95953" w:rsidRPr="0067555B" w14:paraId="1907D164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37E7B7" w14:textId="77777777" w:rsidR="00F95953" w:rsidRPr="0067555B" w:rsidRDefault="00F95953" w:rsidP="00694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C10CE7" w14:textId="77777777" w:rsidR="00F95953" w:rsidRPr="0067555B" w:rsidRDefault="00F95953" w:rsidP="0080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18E750" w14:textId="77777777" w:rsidR="00F95953" w:rsidRPr="0067555B" w:rsidRDefault="00F95953" w:rsidP="003C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26EC965" w14:textId="77777777" w:rsidR="00F95953" w:rsidRPr="0067555B" w:rsidRDefault="00F95953" w:rsidP="003C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30FFA9" w14:textId="77777777" w:rsidR="00F95953" w:rsidRPr="0067555B" w:rsidRDefault="00F95953" w:rsidP="005F2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 При проведении 2 очных мероприятий, в которых принимали участие 32 человека было проведено входное и итоговое тестирование участников мероприятий. 80% стоящих на учете безработных граждан охвачено мероприятиями по повышению уровня финансово</w:t>
            </w:r>
            <w:r w:rsidR="00DA49CF" w:rsidRPr="0067555B">
              <w:rPr>
                <w:rFonts w:ascii="Times New Roman" w:hAnsi="Times New Roman"/>
                <w:sz w:val="24"/>
                <w:szCs w:val="24"/>
              </w:rPr>
              <w:t>й грамотности в заочном формате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CB351" w14:textId="77777777" w:rsidR="00F95953" w:rsidRPr="0067555B" w:rsidRDefault="00F95953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</w:tr>
      <w:tr w:rsidR="00F95953" w:rsidRPr="0067555B" w14:paraId="53A22C66" w14:textId="77777777" w:rsidTr="00102EF7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F8AE30" w14:textId="77777777" w:rsidR="00F95953" w:rsidRPr="0067555B" w:rsidRDefault="00F95953" w:rsidP="00694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3F3E80" w14:textId="77777777" w:rsidR="00F95953" w:rsidRPr="0067555B" w:rsidRDefault="00F95953" w:rsidP="0080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4DB741" w14:textId="77777777" w:rsidR="00F95953" w:rsidRPr="0067555B" w:rsidRDefault="00F95953" w:rsidP="003C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F7BEABE" w14:textId="77777777" w:rsidR="00F95953" w:rsidRPr="0067555B" w:rsidRDefault="00F95953" w:rsidP="003C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E9425C" w14:textId="77777777" w:rsidR="00F95953" w:rsidRPr="0067555B" w:rsidRDefault="00F95953" w:rsidP="003C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не осуществляло тестирование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373E8" w14:textId="77777777" w:rsidR="00F95953" w:rsidRPr="0067555B" w:rsidRDefault="00F95953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развития гражданского общества и молодежи Камчатского края</w:t>
            </w:r>
          </w:p>
        </w:tc>
      </w:tr>
      <w:tr w:rsidR="00F95953" w:rsidRPr="0067555B" w14:paraId="04746F63" w14:textId="77777777" w:rsidTr="00102EF7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8E29D7" w14:textId="77777777" w:rsidR="00F95953" w:rsidRPr="0067555B" w:rsidRDefault="00F95953" w:rsidP="006941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E7CCFC" w14:textId="77777777" w:rsidR="00F95953" w:rsidRPr="0067555B" w:rsidRDefault="00F95953" w:rsidP="0080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AFBC02" w14:textId="77777777" w:rsidR="00F95953" w:rsidRPr="0067555B" w:rsidRDefault="00F95953" w:rsidP="003C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ECC781B" w14:textId="77777777" w:rsidR="00F95953" w:rsidRPr="0067555B" w:rsidRDefault="00F95953" w:rsidP="003C4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28ACC8" w14:textId="77777777" w:rsidR="00F95953" w:rsidRPr="0067555B" w:rsidRDefault="00F95953" w:rsidP="00531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 Участие в проекте «Содействие повышению уровня финансовой грамотности населения и развитию финансового образования в РФ». Обеспечение работы информационных киосков DEPO Infonalt A220</w:t>
            </w:r>
          </w:p>
          <w:p w14:paraId="047929A2" w14:textId="77777777" w:rsidR="00F95953" w:rsidRPr="0067555B" w:rsidRDefault="00F95953" w:rsidP="005312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Проведено 146 лекций (в режиме онлайн) по вопросам защиты прав потребителей, в том числе </w:t>
            </w: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по вопросам оказания финансовых услуг при проведении гигиенического обучения декретированных групп населения.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3EEF70" w14:textId="77777777" w:rsidR="00F95953" w:rsidRPr="0067555B" w:rsidRDefault="00F95953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Федеральной службы по надзору в сфере защиты прав потребителей и благополучия человека по Камчатскому краю (по согласованию)</w:t>
            </w:r>
          </w:p>
        </w:tc>
      </w:tr>
      <w:tr w:rsidR="00F95953" w:rsidRPr="0067555B" w14:paraId="73C1452F" w14:textId="77777777" w:rsidTr="00102EF7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E1D853" w14:textId="77777777" w:rsidR="00F95953" w:rsidRPr="0067555B" w:rsidRDefault="00F95953" w:rsidP="005F2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3493D6" w14:textId="77777777" w:rsidR="00F95953" w:rsidRPr="0067555B" w:rsidRDefault="00F95953" w:rsidP="0080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184E9E" w14:textId="77777777" w:rsidR="00F95953" w:rsidRPr="0067555B" w:rsidRDefault="00F95953" w:rsidP="005F2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B8CADA9" w14:textId="77777777" w:rsidR="00F95953" w:rsidRPr="0067555B" w:rsidRDefault="00F95953" w:rsidP="005F2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EEF0F3" w14:textId="77777777" w:rsidR="00F95953" w:rsidRPr="0067555B" w:rsidRDefault="00F95953" w:rsidP="002A1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Управлением входное и итоговое тестирование при проведении обучающих мероприятий не проводилось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EA233" w14:textId="77777777" w:rsidR="00F95953" w:rsidRPr="0067555B" w:rsidRDefault="00F95953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по Камчатскому краю (по согласованию)</w:t>
            </w:r>
          </w:p>
        </w:tc>
      </w:tr>
      <w:tr w:rsidR="00F95953" w:rsidRPr="0067555B" w14:paraId="47C9A905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8800ED" w14:textId="77777777" w:rsidR="00F95953" w:rsidRPr="0067555B" w:rsidRDefault="00F95953" w:rsidP="005F2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9870D1" w14:textId="77777777" w:rsidR="00F95953" w:rsidRPr="0067555B" w:rsidRDefault="00F95953" w:rsidP="0080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2CF146" w14:textId="77777777" w:rsidR="00F95953" w:rsidRPr="0067555B" w:rsidRDefault="00F95953" w:rsidP="005F2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0BAE9" w14:textId="77777777" w:rsidR="00F95953" w:rsidRPr="0067555B" w:rsidRDefault="00F95953" w:rsidP="005F2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7F4421" w14:textId="77777777" w:rsidR="00F95953" w:rsidRPr="0067555B" w:rsidRDefault="00F95953" w:rsidP="002A1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Камчатским отделением входное и итоговое тестирование при проведении обучающих мероприятий не проводилось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56468" w14:textId="77777777" w:rsidR="00F95953" w:rsidRPr="0067555B" w:rsidRDefault="00F95953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Камчатское отделение № 8556 ПАО Сбербанк (по согласованию)</w:t>
            </w:r>
          </w:p>
        </w:tc>
      </w:tr>
      <w:tr w:rsidR="005123E4" w:rsidRPr="0067555B" w14:paraId="7B2C0DB8" w14:textId="77777777" w:rsidTr="00806DE4"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660A59" w14:textId="77777777" w:rsidR="005123E4" w:rsidRPr="0067555B" w:rsidRDefault="005123E4" w:rsidP="005F2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6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A7B087" w14:textId="77777777" w:rsidR="005123E4" w:rsidRPr="0067555B" w:rsidRDefault="005123E4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Компонент 2. Формирование основ рационального финансового поведения</w:t>
            </w:r>
          </w:p>
        </w:tc>
      </w:tr>
      <w:tr w:rsidR="00102EF7" w:rsidRPr="0067555B" w14:paraId="617E2170" w14:textId="77777777" w:rsidTr="00806DE4">
        <w:trPr>
          <w:gridAfter w:val="2"/>
          <w:wAfter w:w="28" w:type="dxa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175483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</w:p>
        </w:tc>
        <w:tc>
          <w:tcPr>
            <w:tcW w:w="2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120B6A" w14:textId="77777777" w:rsidR="00102EF7" w:rsidRPr="0067555B" w:rsidRDefault="00102EF7" w:rsidP="0080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Проведение мероприятий по повышению финансовой грамотности в Петропавловске-Камчатском</w:t>
            </w:r>
          </w:p>
          <w:p w14:paraId="454CDBF1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9E7EE6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Обучающиеся дошкольных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B7708EF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2 в год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9E8853" w14:textId="77777777" w:rsidR="00102EF7" w:rsidRPr="0067555B" w:rsidRDefault="001740CD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Запросов от Министерства образования Камчатского края о проведении мероприятий не поступало</w:t>
            </w:r>
          </w:p>
        </w:tc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E0A747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Отделение по Камчатскому краю Дальневосточного главного управления Центрального банка Российской Федерации (по согласованию)</w:t>
            </w:r>
          </w:p>
        </w:tc>
      </w:tr>
      <w:tr w:rsidR="00102EF7" w:rsidRPr="0067555B" w14:paraId="4C26D5B7" w14:textId="77777777" w:rsidTr="00302C15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D5ACF0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585891" w14:textId="77777777" w:rsidR="00102EF7" w:rsidRPr="0067555B" w:rsidRDefault="00102EF7" w:rsidP="0080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4A834D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39BE589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10 в год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C173F6" w14:textId="77777777" w:rsidR="00102EF7" w:rsidRPr="0067555B" w:rsidRDefault="00102EF7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3E8A913D" w14:textId="77777777" w:rsidR="00102EF7" w:rsidRPr="0067555B" w:rsidRDefault="00DA49CF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12 мероприятий</w:t>
            </w:r>
          </w:p>
        </w:tc>
        <w:tc>
          <w:tcPr>
            <w:tcW w:w="29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F2A813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30A7AD23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E1AE24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E25AB1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BE1A50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обучающиеся профессиональных 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A0412A7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5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4C7539" w14:textId="77777777" w:rsidR="00102EF7" w:rsidRPr="0067555B" w:rsidRDefault="00102EF7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1539DC68" w14:textId="77777777" w:rsidR="00102EF7" w:rsidRPr="0067555B" w:rsidRDefault="00DA49CF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5 мероприятий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C94D4F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137ABE4B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A9DE99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CD66FB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F46508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обучающиеся образовательных организаций высшего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2D4A012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4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0DCD45" w14:textId="77777777" w:rsidR="00102EF7" w:rsidRPr="0067555B" w:rsidRDefault="00102EF7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4688BE49" w14:textId="77777777" w:rsidR="00102EF7" w:rsidRPr="0067555B" w:rsidRDefault="00DA49CF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5 мероприятий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F8D7C8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6446C4A9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E30448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283179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FEB756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4CC49EB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4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3C7086" w14:textId="77777777" w:rsidR="00102EF7" w:rsidRPr="0067555B" w:rsidRDefault="00102EF7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25B58858" w14:textId="77777777" w:rsidR="00DA49CF" w:rsidRPr="0067555B" w:rsidRDefault="00DA49CF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4 мероприятия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3C4C45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09C55EAB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F3802F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89370E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1205D3" w14:textId="77777777" w:rsidR="00102EF7" w:rsidRPr="0067555B" w:rsidRDefault="001740CD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102EF7" w:rsidRPr="0067555B">
              <w:rPr>
                <w:rFonts w:ascii="Times New Roman" w:hAnsi="Times New Roman"/>
                <w:sz w:val="24"/>
                <w:szCs w:val="24"/>
              </w:rPr>
              <w:t>юди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2766583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2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214827" w14:textId="77777777" w:rsidR="001740CD" w:rsidRDefault="001740CD" w:rsidP="0017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6ED9D9DB" w14:textId="77777777" w:rsidR="00102EF7" w:rsidRPr="0067555B" w:rsidRDefault="001740CD" w:rsidP="0017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2 мероприятия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68790A8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771D2C8C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CD6D3B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E46998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B3BB1F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взрослое (экономически активное) население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51E5200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4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3CBD9D" w14:textId="77777777" w:rsidR="00102EF7" w:rsidRPr="0067555B" w:rsidRDefault="00102EF7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5043144A" w14:textId="77777777" w:rsidR="00102EF7" w:rsidRPr="0067555B" w:rsidRDefault="00DA49CF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20 мероприятий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86E3612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2B780BB9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42F929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5D6EF0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75CD3F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лица предпенсионного и пенсионного возраста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E4FBE7B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4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4B514C" w14:textId="77777777" w:rsidR="00102EF7" w:rsidRPr="0067555B" w:rsidRDefault="00102EF7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487A9791" w14:textId="77777777" w:rsidR="00102EF7" w:rsidRPr="0067555B" w:rsidRDefault="00DA49CF" w:rsidP="001740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1740CD">
              <w:rPr>
                <w:rFonts w:ascii="Times New Roman" w:hAnsi="Times New Roman"/>
                <w:sz w:val="24"/>
                <w:szCs w:val="24"/>
              </w:rPr>
              <w:t>6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15700B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434941FA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6674C0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99BA98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98590C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субъекты малого и среднего предпринимательства, индивидуальные предприниматели и самозанятые граждане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39CF6B3" w14:textId="77777777" w:rsidR="00102EF7" w:rsidRPr="0067555B" w:rsidRDefault="00102EF7" w:rsidP="00B33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4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B12CF5" w14:textId="77777777" w:rsidR="00102EF7" w:rsidRPr="0067555B" w:rsidRDefault="00102EF7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13169DA1" w14:textId="77777777" w:rsidR="00102EF7" w:rsidRPr="0067555B" w:rsidRDefault="00DA49CF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7 мероприятий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9EF2B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59B" w:rsidRPr="0067555B" w14:paraId="36284A1A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74E93C" w14:textId="77777777" w:rsidR="0046659B" w:rsidRPr="0067555B" w:rsidRDefault="0046659B" w:rsidP="0046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24A5B2" w14:textId="77777777" w:rsidR="0046659B" w:rsidRPr="0067555B" w:rsidRDefault="0046659B" w:rsidP="0046659B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F58418" w14:textId="77777777" w:rsidR="0046659B" w:rsidRPr="0067555B" w:rsidRDefault="0046659B" w:rsidP="0046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обучающиеся дошкольных образовательн</w:t>
            </w: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9D94BCF" w14:textId="77777777" w:rsidR="0046659B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не менее 2 в год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3E1BCB" w14:textId="77777777" w:rsidR="0046659B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Исполнено.</w:t>
            </w:r>
          </w:p>
          <w:p w14:paraId="69BCFB2F" w14:textId="77777777" w:rsidR="0046659B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Pr="0067555B">
              <w:rPr>
                <w:rFonts w:ascii="Times New Roman" w:hAnsi="Times New Roman"/>
                <w:sz w:val="24"/>
              </w:rPr>
              <w:t>4 мероприятия</w:t>
            </w:r>
          </w:p>
        </w:tc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1FD1C03" w14:textId="77777777" w:rsidR="0046659B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46659B" w:rsidRPr="0067555B" w14:paraId="05789A77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AF84F6" w14:textId="77777777" w:rsidR="0046659B" w:rsidRPr="0067555B" w:rsidRDefault="0046659B" w:rsidP="0046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8CB013" w14:textId="77777777" w:rsidR="0046659B" w:rsidRPr="0067555B" w:rsidRDefault="0046659B" w:rsidP="0046659B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4BB985" w14:textId="77777777" w:rsidR="0046659B" w:rsidRPr="0067555B" w:rsidRDefault="0046659B" w:rsidP="0046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618FD61" w14:textId="77777777" w:rsidR="0046659B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10 в год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BD58D1" w14:textId="77777777" w:rsidR="0046659B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Исполнено.</w:t>
            </w:r>
          </w:p>
          <w:p w14:paraId="560516F3" w14:textId="77777777" w:rsidR="0046659B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Pr="0067555B">
              <w:rPr>
                <w:rFonts w:ascii="Times New Roman" w:hAnsi="Times New Roman"/>
                <w:sz w:val="24"/>
              </w:rPr>
              <w:t>10 мероприятий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C4E5DFE" w14:textId="77777777" w:rsidR="0046659B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59B" w:rsidRPr="0067555B" w14:paraId="355E2E95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CA7BC0" w14:textId="77777777" w:rsidR="0046659B" w:rsidRPr="0067555B" w:rsidRDefault="0046659B" w:rsidP="0046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FA819E" w14:textId="77777777" w:rsidR="0046659B" w:rsidRPr="0067555B" w:rsidRDefault="0046659B" w:rsidP="0046659B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4B5074" w14:textId="77777777" w:rsidR="0046659B" w:rsidRPr="0067555B" w:rsidRDefault="0046659B" w:rsidP="0046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обучающиеся профессиональных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5A6BF9" w14:textId="77777777" w:rsidR="0046659B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5 в год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ED16C9" w14:textId="77777777" w:rsidR="0046659B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Исполнено.</w:t>
            </w:r>
          </w:p>
          <w:p w14:paraId="428FE301" w14:textId="77777777" w:rsidR="0046659B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Pr="0067555B">
              <w:rPr>
                <w:rFonts w:ascii="Times New Roman" w:hAnsi="Times New Roman"/>
                <w:sz w:val="24"/>
              </w:rPr>
              <w:t>5 мероприятий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0469DE" w14:textId="77777777" w:rsidR="0046659B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59B" w:rsidRPr="0067555B" w14:paraId="2AE899A0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2DE829" w14:textId="77777777" w:rsidR="0046659B" w:rsidRPr="0067555B" w:rsidRDefault="0046659B" w:rsidP="0046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306B85" w14:textId="77777777" w:rsidR="0046659B" w:rsidRPr="0067555B" w:rsidRDefault="0046659B" w:rsidP="0046659B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99CC9E" w14:textId="77777777" w:rsidR="0046659B" w:rsidRPr="0067555B" w:rsidRDefault="0046659B" w:rsidP="004665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обучающиеся образовательных организаций высшего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4BBA9D" w14:textId="77777777" w:rsidR="0046659B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4 в год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43047C" w14:textId="77777777" w:rsidR="0046659B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Исполнено.</w:t>
            </w:r>
          </w:p>
          <w:p w14:paraId="760FCEA7" w14:textId="77777777" w:rsidR="0046659B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Pr="0067555B">
              <w:rPr>
                <w:rFonts w:ascii="Times New Roman" w:hAnsi="Times New Roman"/>
                <w:sz w:val="24"/>
              </w:rPr>
              <w:t>47 мероприятий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7D30E" w14:textId="77777777" w:rsidR="0046659B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0124F34A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5A6B4A" w14:textId="77777777" w:rsidR="00102EF7" w:rsidRPr="0067555B" w:rsidRDefault="00102EF7" w:rsidP="00B2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D2B964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1F246B" w14:textId="77777777" w:rsidR="00102EF7" w:rsidRPr="0067555B" w:rsidRDefault="00102EF7" w:rsidP="00C76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дети-сироты и дети, оставшиеся без попечения родителей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FC4F6B7" w14:textId="77777777" w:rsidR="00102EF7" w:rsidRPr="0067555B" w:rsidRDefault="00102EF7" w:rsidP="00B23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4 мероприятий в год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3975CB" w14:textId="77777777" w:rsidR="00102EF7" w:rsidRPr="0067555B" w:rsidRDefault="00102EF7" w:rsidP="00C76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41689FC6" w14:textId="77777777" w:rsidR="00102EF7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36 мероприятий</w:t>
            </w:r>
          </w:p>
        </w:tc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C63D27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</w:tr>
      <w:tr w:rsidR="00102EF7" w:rsidRPr="0067555B" w14:paraId="0B748CDA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960380" w14:textId="77777777" w:rsidR="00102EF7" w:rsidRPr="0067555B" w:rsidRDefault="00102EF7" w:rsidP="00B23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110004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3A9FD5" w14:textId="77777777" w:rsidR="00102EF7" w:rsidRPr="0067555B" w:rsidRDefault="00102EF7" w:rsidP="00C76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Люди с ограниченными</w:t>
            </w:r>
          </w:p>
          <w:p w14:paraId="5A12A224" w14:textId="77777777" w:rsidR="00102EF7" w:rsidRPr="0067555B" w:rsidRDefault="00102EF7" w:rsidP="00C76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E33159" w14:textId="77777777" w:rsidR="00102EF7" w:rsidRPr="0067555B" w:rsidRDefault="00102EF7" w:rsidP="00B236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6 мероприятий в год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E8D6E3" w14:textId="77777777" w:rsidR="00102EF7" w:rsidRPr="0067555B" w:rsidRDefault="00102EF7" w:rsidP="00C76B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5C8874BE" w14:textId="77777777" w:rsidR="00102EF7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</w:t>
            </w:r>
            <w:r w:rsidR="00102EF7" w:rsidRPr="0067555B">
              <w:rPr>
                <w:rFonts w:ascii="Times New Roman" w:hAnsi="Times New Roman"/>
                <w:sz w:val="24"/>
                <w:szCs w:val="24"/>
              </w:rPr>
              <w:t xml:space="preserve">роведено 22 мероприятия 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F3724A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6AD97184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4C465D" w14:textId="77777777" w:rsidR="00102EF7" w:rsidRPr="0067555B" w:rsidRDefault="00102EF7" w:rsidP="00493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3415FB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3C20DE" w14:textId="77777777" w:rsidR="00102EF7" w:rsidRPr="0067555B" w:rsidRDefault="00102EF7" w:rsidP="00493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лица предпенсионного и пенсионного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C5A098" w14:textId="77777777" w:rsidR="00102EF7" w:rsidRPr="0067555B" w:rsidRDefault="00102EF7" w:rsidP="00493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6 мероприятий в год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AEA6AF" w14:textId="77777777" w:rsidR="00102EF7" w:rsidRPr="0067555B" w:rsidRDefault="00102EF7" w:rsidP="00493A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073D5BA6" w14:textId="77777777" w:rsidR="00102EF7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23 мероприятия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19B23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692733B2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E4D30F" w14:textId="77777777" w:rsidR="00102EF7" w:rsidRPr="0067555B" w:rsidRDefault="00102EF7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81B4E7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05BC35" w14:textId="77777777" w:rsidR="00102EF7" w:rsidRPr="0067555B" w:rsidRDefault="00102EF7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предпринимательства, индивидуальные предприниматели и самозанятые граждане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D124998" w14:textId="77777777" w:rsidR="00102EF7" w:rsidRPr="0067555B" w:rsidRDefault="00102EF7" w:rsidP="0082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4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9E2E4E" w14:textId="77777777" w:rsidR="00102EF7" w:rsidRPr="0067555B" w:rsidRDefault="00102EF7" w:rsidP="0082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2C6310E6" w14:textId="77777777" w:rsidR="00102EF7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</w:t>
            </w:r>
            <w:r w:rsidR="00102EF7" w:rsidRPr="0067555B">
              <w:rPr>
                <w:rFonts w:ascii="Times New Roman" w:hAnsi="Times New Roman"/>
                <w:sz w:val="24"/>
                <w:szCs w:val="24"/>
              </w:rPr>
              <w:t xml:space="preserve">роведено 7 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C019F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Камчатского края</w:t>
            </w:r>
          </w:p>
        </w:tc>
      </w:tr>
      <w:tr w:rsidR="00102EF7" w:rsidRPr="0067555B" w14:paraId="6EA691D8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F730B9" w14:textId="77777777" w:rsidR="00102EF7" w:rsidRPr="0067555B" w:rsidRDefault="00102EF7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14E2C0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4BCCC5" w14:textId="77777777" w:rsidR="00102EF7" w:rsidRPr="0067555B" w:rsidRDefault="00102EF7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взрослое (экономически активное) население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3FB866C" w14:textId="77777777" w:rsidR="00102EF7" w:rsidRPr="0067555B" w:rsidRDefault="00102EF7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2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60A371" w14:textId="77777777" w:rsidR="0046659B" w:rsidRPr="0067555B" w:rsidRDefault="00102EF7" w:rsidP="00841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14:paraId="3D6B0775" w14:textId="77777777" w:rsidR="00102EF7" w:rsidRPr="0067555B" w:rsidRDefault="00102EF7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46659B" w:rsidRPr="0067555B">
              <w:rPr>
                <w:rFonts w:ascii="Times New Roman" w:hAnsi="Times New Roman"/>
                <w:sz w:val="24"/>
                <w:szCs w:val="24"/>
              </w:rPr>
              <w:t>о 3 мероприятия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9F270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</w:tr>
      <w:tr w:rsidR="00102EF7" w:rsidRPr="0067555B" w14:paraId="7C2568FF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35FF89" w14:textId="77777777" w:rsidR="00102EF7" w:rsidRPr="0067555B" w:rsidRDefault="00102EF7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98EC2F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A99081" w14:textId="77777777" w:rsidR="00102EF7" w:rsidRPr="0067555B" w:rsidRDefault="001740C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102EF7" w:rsidRPr="0067555B">
              <w:rPr>
                <w:rFonts w:ascii="Times New Roman" w:hAnsi="Times New Roman"/>
                <w:sz w:val="24"/>
                <w:szCs w:val="24"/>
              </w:rPr>
              <w:t>ица предпенсионного и пенсионного возраста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A197F01" w14:textId="77777777" w:rsidR="00102EF7" w:rsidRPr="0067555B" w:rsidRDefault="00102EF7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</w:t>
            </w:r>
            <w:r w:rsidR="00DA49CF" w:rsidRPr="0067555B">
              <w:rPr>
                <w:rFonts w:ascii="Times New Roman" w:hAnsi="Times New Roman"/>
                <w:sz w:val="24"/>
                <w:szCs w:val="24"/>
              </w:rPr>
              <w:t>е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 xml:space="preserve"> 2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2A108B" w14:textId="77777777" w:rsidR="00102EF7" w:rsidRPr="0067555B" w:rsidRDefault="00102EF7" w:rsidP="00F77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14:paraId="0BC993C5" w14:textId="77777777" w:rsidR="00102EF7" w:rsidRPr="0067555B" w:rsidRDefault="0046659B" w:rsidP="00F77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DA49CF" w:rsidRPr="0067555B">
              <w:rPr>
                <w:rFonts w:ascii="Times New Roman" w:hAnsi="Times New Roman"/>
                <w:sz w:val="24"/>
                <w:szCs w:val="24"/>
              </w:rPr>
              <w:t>5 мероприятий</w:t>
            </w:r>
          </w:p>
        </w:tc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F369600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развития гражданского общества и молодежи Камчатского края</w:t>
            </w:r>
          </w:p>
        </w:tc>
      </w:tr>
      <w:tr w:rsidR="00102EF7" w:rsidRPr="0067555B" w14:paraId="5C91BA7F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39E729" w14:textId="77777777" w:rsidR="00102EF7" w:rsidRPr="0067555B" w:rsidRDefault="00102EF7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65F8B8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D03891A" w14:textId="77777777" w:rsidR="00102EF7" w:rsidRPr="0067555B" w:rsidRDefault="00102EF7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предпринимательства, индивидуальные предприниматели и самозанятые граждане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BAF979D" w14:textId="77777777" w:rsidR="00102EF7" w:rsidRPr="0067555B" w:rsidRDefault="00102EF7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2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5854D3" w14:textId="77777777" w:rsidR="0046659B" w:rsidRPr="0067555B" w:rsidRDefault="0046659B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исполнено.</w:t>
            </w:r>
          </w:p>
          <w:p w14:paraId="39BB06FB" w14:textId="77777777" w:rsidR="00102EF7" w:rsidRPr="0067555B" w:rsidRDefault="00102EF7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Мероприятия не проводились, поскольку целевая группа не входит в сферу деятельности Министерства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7AD57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74E52160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AC7672" w14:textId="77777777" w:rsidR="00102EF7" w:rsidRPr="0067555B" w:rsidRDefault="00102EF7" w:rsidP="008C0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48EB3A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74D48E" w14:textId="77777777" w:rsidR="00102EF7" w:rsidRPr="0067555B" w:rsidRDefault="00102EF7" w:rsidP="008C0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55B">
              <w:rPr>
                <w:rFonts w:ascii="Times New Roman" w:hAnsi="Times New Roman"/>
                <w:bCs/>
                <w:sz w:val="24"/>
                <w:szCs w:val="24"/>
              </w:rPr>
              <w:t>обучающиеся общеобразоват</w:t>
            </w:r>
            <w:r w:rsidRPr="006755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ельных организаций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10B262D" w14:textId="77777777" w:rsidR="00102EF7" w:rsidRPr="0067555B" w:rsidRDefault="00102EF7" w:rsidP="008C0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не менее 4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3C456FA" w14:textId="77777777" w:rsidR="0046659B" w:rsidRPr="0067555B" w:rsidRDefault="00102EF7" w:rsidP="004665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</w:t>
            </w:r>
            <w:r w:rsidR="00DA49CF" w:rsidRPr="0067555B">
              <w:rPr>
                <w:rFonts w:ascii="Times New Roman" w:hAnsi="Times New Roman"/>
                <w:sz w:val="24"/>
                <w:szCs w:val="24"/>
              </w:rPr>
              <w:t xml:space="preserve">лнено. </w:t>
            </w:r>
          </w:p>
          <w:p w14:paraId="5E498B5C" w14:textId="77777777" w:rsidR="00102EF7" w:rsidRPr="0067555B" w:rsidRDefault="00DA49CF" w:rsidP="004665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7 мероприятий</w:t>
            </w:r>
          </w:p>
        </w:tc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67440C2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Управление Федеральной службы по надзору в </w:t>
            </w: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сфере защиты прав потребителей и благополучия человека по Камчатскому краю (по согласованию)</w:t>
            </w:r>
          </w:p>
        </w:tc>
      </w:tr>
      <w:tr w:rsidR="00102EF7" w:rsidRPr="0067555B" w14:paraId="21BDECE3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3E43FB" w14:textId="77777777" w:rsidR="00102EF7" w:rsidRPr="0067555B" w:rsidRDefault="00102EF7" w:rsidP="008C0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C2C170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83A395" w14:textId="77777777" w:rsidR="00102EF7" w:rsidRPr="0067555B" w:rsidRDefault="00102EF7" w:rsidP="008C0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55B">
              <w:rPr>
                <w:rFonts w:ascii="Times New Roman" w:hAnsi="Times New Roman"/>
                <w:bCs/>
                <w:sz w:val="24"/>
                <w:szCs w:val="24"/>
              </w:rPr>
              <w:t>обучающиеся профессиональных 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7273FF4" w14:textId="77777777" w:rsidR="00102EF7" w:rsidRPr="0067555B" w:rsidRDefault="00102EF7" w:rsidP="008C0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4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CD4FA7" w14:textId="77777777" w:rsidR="0046659B" w:rsidRPr="0067555B" w:rsidRDefault="00102EF7" w:rsidP="004665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Исполнено частично. </w:t>
            </w:r>
          </w:p>
          <w:p w14:paraId="2A75959B" w14:textId="77777777" w:rsidR="00102EF7" w:rsidRPr="0067555B" w:rsidRDefault="00102EF7" w:rsidP="004665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Проведено 1 </w:t>
            </w:r>
            <w:r w:rsidR="00DA49CF" w:rsidRPr="0067555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BF93046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79BE9A40" w14:textId="77777777" w:rsidTr="00302C15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3572E5" w14:textId="77777777" w:rsidR="00102EF7" w:rsidRPr="0067555B" w:rsidRDefault="00102EF7" w:rsidP="008C0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857809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5AB7A1" w14:textId="77777777" w:rsidR="00102EF7" w:rsidRPr="0067555B" w:rsidRDefault="00102EF7" w:rsidP="008C0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обучающиеся образовательных организаций высшего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D436479" w14:textId="77777777" w:rsidR="00102EF7" w:rsidRPr="0067555B" w:rsidRDefault="00102EF7" w:rsidP="008C0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4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722649" w14:textId="77777777" w:rsidR="0046659B" w:rsidRPr="0067555B" w:rsidRDefault="0046659B" w:rsidP="004665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исполнено.</w:t>
            </w:r>
          </w:p>
          <w:p w14:paraId="4F339E6D" w14:textId="77777777" w:rsidR="00102EF7" w:rsidRPr="0067555B" w:rsidRDefault="00102EF7" w:rsidP="004665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Мероприятия дл</w:t>
            </w:r>
            <w:r w:rsidR="00DA49CF" w:rsidRPr="0067555B">
              <w:rPr>
                <w:rFonts w:ascii="Times New Roman" w:hAnsi="Times New Roman"/>
                <w:sz w:val="24"/>
                <w:szCs w:val="24"/>
              </w:rPr>
              <w:t>я целевой группы не проводились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51A89F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6F62E617" w14:textId="77777777" w:rsidTr="00302C15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3075D3" w14:textId="77777777" w:rsidR="00102EF7" w:rsidRPr="0067555B" w:rsidRDefault="00102EF7" w:rsidP="008C0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24DAC4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E99D78" w14:textId="77777777" w:rsidR="00102EF7" w:rsidRPr="0067555B" w:rsidRDefault="00102EF7" w:rsidP="008C0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взрослое (экономически активное) население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B4ADFA2" w14:textId="77777777" w:rsidR="00102EF7" w:rsidRPr="0067555B" w:rsidRDefault="00102EF7" w:rsidP="008C0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4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7217ED" w14:textId="77777777" w:rsidR="0046659B" w:rsidRPr="0067555B" w:rsidRDefault="00102EF7" w:rsidP="004665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</w:t>
            </w:r>
            <w:r w:rsidR="00DA49CF" w:rsidRPr="0067555B">
              <w:rPr>
                <w:rFonts w:ascii="Times New Roman" w:hAnsi="Times New Roman"/>
                <w:sz w:val="24"/>
                <w:szCs w:val="24"/>
              </w:rPr>
              <w:t>лнено.</w:t>
            </w:r>
          </w:p>
          <w:p w14:paraId="1E0CC347" w14:textId="77777777" w:rsidR="00102EF7" w:rsidRPr="0067555B" w:rsidRDefault="00DA49CF" w:rsidP="004665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 Проведено  7 мероприятий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AAC4F16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6FC72B7D" w14:textId="77777777" w:rsidTr="00302C15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21FE29" w14:textId="77777777" w:rsidR="00102EF7" w:rsidRPr="0067555B" w:rsidRDefault="00102EF7" w:rsidP="008C03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2043D5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D73385" w14:textId="77777777" w:rsidR="00102EF7" w:rsidRPr="0067555B" w:rsidRDefault="00102EF7" w:rsidP="008C0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лица предпенсионного и пенсионного возраста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5E059F2" w14:textId="77777777" w:rsidR="00102EF7" w:rsidRPr="0067555B" w:rsidRDefault="00102EF7" w:rsidP="008C0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4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E77095" w14:textId="77777777" w:rsidR="0046659B" w:rsidRPr="0067555B" w:rsidRDefault="00102EF7" w:rsidP="004665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</w:t>
            </w:r>
            <w:r w:rsidR="00DA49CF" w:rsidRPr="0067555B">
              <w:rPr>
                <w:rFonts w:ascii="Times New Roman" w:hAnsi="Times New Roman"/>
                <w:sz w:val="24"/>
                <w:szCs w:val="24"/>
              </w:rPr>
              <w:t xml:space="preserve">лнено. </w:t>
            </w:r>
          </w:p>
          <w:p w14:paraId="3BD6CB89" w14:textId="77777777" w:rsidR="00102EF7" w:rsidRPr="0067555B" w:rsidRDefault="00DA49CF" w:rsidP="004665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7 мероприятий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A4B2495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3A88B65B" w14:textId="77777777" w:rsidTr="00302C15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DC3F90" w14:textId="77777777" w:rsidR="00102EF7" w:rsidRPr="0067555B" w:rsidRDefault="00102EF7" w:rsidP="00A93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7F598C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9B085B" w14:textId="77777777" w:rsidR="00102EF7" w:rsidRPr="0067555B" w:rsidRDefault="00102EF7" w:rsidP="00A93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субъекты малого и среднего предпринимательства, индивидуальные предприниматели и </w:t>
            </w: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самозанятые граждане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09C6340" w14:textId="77777777" w:rsidR="00102EF7" w:rsidRPr="0067555B" w:rsidRDefault="00102EF7" w:rsidP="00A93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не менее 4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986013" w14:textId="77777777" w:rsidR="0046659B" w:rsidRPr="0067555B" w:rsidRDefault="00102EF7" w:rsidP="003E6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</w:t>
            </w:r>
            <w:r w:rsidR="00DA49CF" w:rsidRPr="0067555B">
              <w:rPr>
                <w:rFonts w:ascii="Times New Roman" w:hAnsi="Times New Roman"/>
                <w:sz w:val="24"/>
                <w:szCs w:val="24"/>
              </w:rPr>
              <w:t xml:space="preserve">олнено. </w:t>
            </w:r>
          </w:p>
          <w:p w14:paraId="32AA79DE" w14:textId="77777777" w:rsidR="00102EF7" w:rsidRPr="0067555B" w:rsidRDefault="00DA49CF" w:rsidP="003E69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4 мероприятия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FFA1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26E0AE58" w14:textId="77777777" w:rsidTr="00302C15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C885FF" w14:textId="77777777" w:rsidR="00102EF7" w:rsidRPr="0067555B" w:rsidRDefault="00102EF7" w:rsidP="00B9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C93F50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8E91F8" w14:textId="77777777" w:rsidR="00102EF7" w:rsidRPr="0067555B" w:rsidRDefault="00102EF7" w:rsidP="00761C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55B">
              <w:rPr>
                <w:rFonts w:ascii="Times New Roman" w:hAnsi="Times New Roman"/>
                <w:bCs/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28985" w14:textId="77777777" w:rsidR="00102EF7" w:rsidRPr="0067555B" w:rsidRDefault="00102EF7" w:rsidP="00B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E29686" w14:textId="77777777" w:rsidR="00102EF7" w:rsidRPr="0067555B" w:rsidRDefault="00102EF7" w:rsidP="00B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15 в год</w:t>
            </w:r>
          </w:p>
          <w:p w14:paraId="24B5590A" w14:textId="77777777" w:rsidR="00102EF7" w:rsidRPr="0067555B" w:rsidRDefault="00102EF7" w:rsidP="00B9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259D9D" w14:textId="77777777" w:rsidR="0046659B" w:rsidRPr="0067555B" w:rsidRDefault="00102EF7" w:rsidP="00B9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</w:t>
            </w:r>
            <w:r w:rsidR="00DA49CF" w:rsidRPr="0067555B">
              <w:rPr>
                <w:rFonts w:ascii="Times New Roman" w:hAnsi="Times New Roman"/>
                <w:sz w:val="24"/>
                <w:szCs w:val="24"/>
              </w:rPr>
              <w:t xml:space="preserve">лнено. </w:t>
            </w:r>
          </w:p>
          <w:p w14:paraId="2A1C66BB" w14:textId="77777777" w:rsidR="00102EF7" w:rsidRPr="0067555B" w:rsidRDefault="00DA49CF" w:rsidP="00B9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34 мероприятий</w:t>
            </w:r>
          </w:p>
        </w:tc>
        <w:tc>
          <w:tcPr>
            <w:tcW w:w="297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9DCD7B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по Камчатскому краю (по согласованию)</w:t>
            </w:r>
          </w:p>
        </w:tc>
      </w:tr>
      <w:tr w:rsidR="00102EF7" w:rsidRPr="0067555B" w14:paraId="55D60C7F" w14:textId="77777777" w:rsidTr="00302C15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8D2476" w14:textId="77777777" w:rsidR="00102EF7" w:rsidRPr="0067555B" w:rsidRDefault="00102EF7" w:rsidP="00B9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BC8914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E37F50" w14:textId="77777777" w:rsidR="00102EF7" w:rsidRPr="0067555B" w:rsidRDefault="00102EF7" w:rsidP="00B9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55B">
              <w:rPr>
                <w:rFonts w:ascii="Times New Roman" w:hAnsi="Times New Roman"/>
                <w:bCs/>
                <w:sz w:val="24"/>
                <w:szCs w:val="24"/>
              </w:rPr>
              <w:t>обучающиеся профессиональных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7D8A2" w14:textId="77777777" w:rsidR="00102EF7" w:rsidRPr="0067555B" w:rsidRDefault="00102EF7" w:rsidP="00B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5E9E03" w14:textId="77777777" w:rsidR="00102EF7" w:rsidRPr="0067555B" w:rsidRDefault="00102EF7" w:rsidP="00B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1 в год</w:t>
            </w:r>
          </w:p>
          <w:p w14:paraId="52E0A6CA" w14:textId="77777777" w:rsidR="00102EF7" w:rsidRPr="0067555B" w:rsidRDefault="00102EF7" w:rsidP="00B9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6B7B16" w14:textId="77777777" w:rsidR="00102EF7" w:rsidRPr="0067555B" w:rsidRDefault="00102EF7" w:rsidP="00B9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5DBD75" w14:textId="77777777" w:rsidR="0046659B" w:rsidRPr="0067555B" w:rsidRDefault="0046659B" w:rsidP="004665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0C39E967" w14:textId="77777777" w:rsidR="00102EF7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1 мероприятие</w:t>
            </w:r>
          </w:p>
        </w:tc>
        <w:tc>
          <w:tcPr>
            <w:tcW w:w="297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BBDB3A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547CDA4D" w14:textId="77777777" w:rsidTr="00302C15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AA4878" w14:textId="77777777" w:rsidR="00102EF7" w:rsidRPr="0067555B" w:rsidRDefault="00102EF7" w:rsidP="00B9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AADF64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48B0DB" w14:textId="77777777" w:rsidR="00102EF7" w:rsidRPr="0067555B" w:rsidRDefault="00102EF7" w:rsidP="00B9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обучающиеся образовательных организаций высшего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59DDF" w14:textId="77777777" w:rsidR="00102EF7" w:rsidRPr="0067555B" w:rsidRDefault="00102EF7" w:rsidP="00B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764576" w14:textId="77777777" w:rsidR="00102EF7" w:rsidRPr="0067555B" w:rsidRDefault="00102EF7" w:rsidP="00B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2 в год</w:t>
            </w:r>
          </w:p>
          <w:p w14:paraId="1553845B" w14:textId="77777777" w:rsidR="00102EF7" w:rsidRPr="0067555B" w:rsidRDefault="00102EF7" w:rsidP="00B9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094B49" w14:textId="77777777" w:rsidR="0046659B" w:rsidRPr="0067555B" w:rsidRDefault="0046659B" w:rsidP="004665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3F99FA26" w14:textId="77777777" w:rsidR="00102EF7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2 мероприятия</w:t>
            </w:r>
          </w:p>
        </w:tc>
        <w:tc>
          <w:tcPr>
            <w:tcW w:w="297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11E5A5A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6331BD99" w14:textId="77777777" w:rsidTr="00302C15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CFB13C" w14:textId="77777777" w:rsidR="00102EF7" w:rsidRPr="0067555B" w:rsidRDefault="00102EF7" w:rsidP="00B9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CF2EE7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47212C" w14:textId="77777777" w:rsidR="00102EF7" w:rsidRPr="0067555B" w:rsidRDefault="00102EF7" w:rsidP="00B904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взрослое (экономически активное) население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052E1" w14:textId="77777777" w:rsidR="00102EF7" w:rsidRPr="0067555B" w:rsidRDefault="00102EF7" w:rsidP="00B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08368F" w14:textId="77777777" w:rsidR="00102EF7" w:rsidRPr="0067555B" w:rsidRDefault="00102EF7" w:rsidP="00B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30 в год</w:t>
            </w:r>
          </w:p>
          <w:p w14:paraId="79220E52" w14:textId="77777777" w:rsidR="00102EF7" w:rsidRPr="0067555B" w:rsidRDefault="00102EF7" w:rsidP="00B9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8C6217" w14:textId="77777777" w:rsidR="00102EF7" w:rsidRPr="0067555B" w:rsidRDefault="00102EF7" w:rsidP="00B9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9BE166" w14:textId="77777777" w:rsidR="0046659B" w:rsidRPr="0067555B" w:rsidRDefault="00102EF7" w:rsidP="00B9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</w:t>
            </w:r>
            <w:r w:rsidR="00DA49CF" w:rsidRPr="0067555B">
              <w:rPr>
                <w:rFonts w:ascii="Times New Roman" w:hAnsi="Times New Roman"/>
                <w:sz w:val="24"/>
                <w:szCs w:val="24"/>
              </w:rPr>
              <w:t xml:space="preserve">лнено. </w:t>
            </w:r>
          </w:p>
          <w:p w14:paraId="0522E61E" w14:textId="77777777" w:rsidR="00102EF7" w:rsidRPr="0067555B" w:rsidRDefault="00DA49CF" w:rsidP="00B9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33 мероприятия</w:t>
            </w:r>
          </w:p>
        </w:tc>
        <w:tc>
          <w:tcPr>
            <w:tcW w:w="297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6E2BB22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6B44A57F" w14:textId="77777777" w:rsidTr="00302C15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4383E8" w14:textId="77777777" w:rsidR="00102EF7" w:rsidRPr="0067555B" w:rsidRDefault="00102EF7" w:rsidP="00B9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280F48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DF193F" w14:textId="77777777" w:rsidR="00102EF7" w:rsidRPr="0067555B" w:rsidRDefault="00102EF7" w:rsidP="00B90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предпринимательства, индивидуальные предприниматели и самозанятые граждане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8426E" w14:textId="77777777" w:rsidR="00102EF7" w:rsidRPr="0067555B" w:rsidRDefault="00102EF7" w:rsidP="00B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7946CE" w14:textId="77777777" w:rsidR="00102EF7" w:rsidRPr="0067555B" w:rsidRDefault="00102EF7" w:rsidP="00B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55B">
              <w:rPr>
                <w:rFonts w:ascii="Times New Roman" w:hAnsi="Times New Roman"/>
                <w:bCs/>
                <w:sz w:val="24"/>
                <w:szCs w:val="24"/>
              </w:rPr>
              <w:t>не менее 10 в год</w:t>
            </w:r>
          </w:p>
          <w:p w14:paraId="0D9E4CAB" w14:textId="77777777" w:rsidR="00102EF7" w:rsidRPr="0067555B" w:rsidRDefault="00102EF7" w:rsidP="00B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EFEB1B" w14:textId="77777777" w:rsidR="0046659B" w:rsidRPr="0067555B" w:rsidRDefault="00102EF7" w:rsidP="00B9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</w:t>
            </w:r>
            <w:r w:rsidR="00DA49CF" w:rsidRPr="0067555B">
              <w:rPr>
                <w:rFonts w:ascii="Times New Roman" w:hAnsi="Times New Roman"/>
                <w:sz w:val="24"/>
                <w:szCs w:val="24"/>
              </w:rPr>
              <w:t xml:space="preserve">лнено. </w:t>
            </w:r>
          </w:p>
          <w:p w14:paraId="6B1B1A03" w14:textId="77777777" w:rsidR="00102EF7" w:rsidRPr="0067555B" w:rsidRDefault="00DA49CF" w:rsidP="00B90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15 мероприятий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1CF91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1414666E" w14:textId="77777777" w:rsidTr="00302C15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8DDF57" w14:textId="77777777" w:rsidR="00102EF7" w:rsidRPr="0067555B" w:rsidRDefault="00102EF7" w:rsidP="00B9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BDDD28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DA051F" w14:textId="77777777" w:rsidR="00102EF7" w:rsidRPr="0067555B" w:rsidRDefault="00102EF7" w:rsidP="00B904AE">
            <w:pPr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обучающиеся профессиональных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035BF1" w14:textId="77777777" w:rsidR="00102EF7" w:rsidRPr="0067555B" w:rsidRDefault="00102EF7" w:rsidP="00B90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10 в год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EAF2C2" w14:textId="77777777" w:rsidR="00102EF7" w:rsidRPr="0067555B" w:rsidRDefault="00DA49CF" w:rsidP="004665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46659B" w:rsidRPr="006755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6FDDE3" w14:textId="77777777" w:rsidR="0046659B" w:rsidRPr="0067555B" w:rsidRDefault="0046659B" w:rsidP="004665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10 мероприятий.</w:t>
            </w:r>
          </w:p>
        </w:tc>
        <w:tc>
          <w:tcPr>
            <w:tcW w:w="297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A0060A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Камчатское отделение № 8556 ПАО Сбербанк (по согласованию)</w:t>
            </w:r>
          </w:p>
        </w:tc>
      </w:tr>
      <w:tr w:rsidR="00102EF7" w:rsidRPr="0067555B" w14:paraId="294B32AE" w14:textId="77777777" w:rsidTr="00302C15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AA57A9" w14:textId="77777777" w:rsidR="00102EF7" w:rsidRPr="0067555B" w:rsidRDefault="00102EF7" w:rsidP="00B9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F1D619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AF3F8B" w14:textId="77777777" w:rsidR="00102EF7" w:rsidRPr="0067555B" w:rsidRDefault="00102EF7" w:rsidP="00B9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обучающиеся образовательных организаций высшего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95C1" w14:textId="77777777" w:rsidR="00102EF7" w:rsidRPr="0067555B" w:rsidRDefault="00102EF7" w:rsidP="00B90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10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CEEFA49" w14:textId="77777777" w:rsidR="0046659B" w:rsidRPr="0067555B" w:rsidRDefault="0046659B" w:rsidP="004665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17048EF3" w14:textId="77777777" w:rsidR="00102EF7" w:rsidRPr="0067555B" w:rsidRDefault="0046659B" w:rsidP="00466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10 мероприятий</w:t>
            </w:r>
          </w:p>
        </w:tc>
        <w:tc>
          <w:tcPr>
            <w:tcW w:w="297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ECBE3F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1A6C27C4" w14:textId="77777777" w:rsidTr="00302C15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E4151A" w14:textId="77777777" w:rsidR="00102EF7" w:rsidRPr="0067555B" w:rsidRDefault="00102EF7" w:rsidP="00B9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0A62C1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7B7DED" w14:textId="77777777" w:rsidR="00102EF7" w:rsidRPr="0067555B" w:rsidRDefault="00102EF7" w:rsidP="00B9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взрослого (экономически</w:t>
            </w:r>
          </w:p>
          <w:p w14:paraId="269AB1A9" w14:textId="77777777" w:rsidR="00102EF7" w:rsidRPr="0067555B" w:rsidRDefault="00102EF7" w:rsidP="00B9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активного) населения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5B97" w14:textId="77777777" w:rsidR="00102EF7" w:rsidRPr="0067555B" w:rsidRDefault="00102EF7" w:rsidP="00B90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5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2C765D" w14:textId="77777777" w:rsidR="00DA49CF" w:rsidRPr="0067555B" w:rsidRDefault="00DA49CF" w:rsidP="00DA4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11C5A4B5" w14:textId="77777777" w:rsidR="00102EF7" w:rsidRPr="0067555B" w:rsidRDefault="00DA49CF" w:rsidP="00DA4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 Проведено 40 уроков</w:t>
            </w:r>
          </w:p>
        </w:tc>
        <w:tc>
          <w:tcPr>
            <w:tcW w:w="297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64C5BD7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3997FCA1" w14:textId="77777777" w:rsidTr="00302C15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3E49D1" w14:textId="77777777" w:rsidR="00102EF7" w:rsidRPr="0067555B" w:rsidRDefault="00102EF7" w:rsidP="00B9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A2B8EE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9D72C6" w14:textId="77777777" w:rsidR="00102EF7" w:rsidRPr="0067555B" w:rsidRDefault="00102EF7" w:rsidP="00B9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Лица предпенсионного и пенсионного возраста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20D9" w14:textId="77777777" w:rsidR="00102EF7" w:rsidRPr="0067555B" w:rsidRDefault="00102EF7" w:rsidP="00B90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10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7DF5AE" w14:textId="77777777" w:rsidR="00DA49CF" w:rsidRPr="0067555B" w:rsidRDefault="00DA49CF" w:rsidP="00DA4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5146EDAD" w14:textId="77777777" w:rsidR="00102EF7" w:rsidRPr="0067555B" w:rsidRDefault="00DA49CF" w:rsidP="00DA4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40 уроков</w:t>
            </w:r>
          </w:p>
        </w:tc>
        <w:tc>
          <w:tcPr>
            <w:tcW w:w="297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18DB0B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F7" w:rsidRPr="0067555B" w14:paraId="65688823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C378D8" w14:textId="77777777" w:rsidR="00102EF7" w:rsidRPr="0067555B" w:rsidRDefault="00102EF7" w:rsidP="00B9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FFAD77" w14:textId="77777777" w:rsidR="00102EF7" w:rsidRPr="0067555B" w:rsidRDefault="00102EF7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AE9481" w14:textId="77777777" w:rsidR="00102EF7" w:rsidRPr="0067555B" w:rsidRDefault="00102EF7" w:rsidP="00B90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предпринимательства, индивидуальные предприниматели и самозанятые граждане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16BE" w14:textId="77777777" w:rsidR="00102EF7" w:rsidRPr="0067555B" w:rsidRDefault="00102EF7" w:rsidP="00B90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5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6956DC" w14:textId="77777777" w:rsidR="0046659B" w:rsidRPr="0067555B" w:rsidRDefault="0046659B" w:rsidP="004665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4035F59C" w14:textId="77777777" w:rsidR="00102EF7" w:rsidRPr="0067555B" w:rsidRDefault="0046659B" w:rsidP="004665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5 мероприятий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C4AA5" w14:textId="77777777" w:rsidR="00102EF7" w:rsidRPr="0067555B" w:rsidRDefault="00102EF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6FD" w:rsidRPr="0067555B" w14:paraId="645A097C" w14:textId="77777777" w:rsidTr="00806DE4">
        <w:trPr>
          <w:gridAfter w:val="2"/>
          <w:wAfter w:w="28" w:type="dxa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3B8BA4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69061E" w14:textId="77777777" w:rsidR="008246FD" w:rsidRPr="0067555B" w:rsidRDefault="008246FD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Проведение мероприятий по повышению финансовой грамотности в отдаленных районах Камчатского края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1C8A56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CC20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10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EABB04" w14:textId="77777777" w:rsidR="008246FD" w:rsidRPr="0067555B" w:rsidRDefault="008246FD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55158F06" w14:textId="77777777" w:rsidR="008246FD" w:rsidRPr="0067555B" w:rsidRDefault="00DA49CF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10 мероприятий</w:t>
            </w:r>
          </w:p>
        </w:tc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1CBBB6" w14:textId="77777777" w:rsidR="008246FD" w:rsidRPr="0067555B" w:rsidRDefault="008246FD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Отделение по Камчатскому краю Дальневосточного главного управления Центрального банка Российской Федерации (по согласованию)</w:t>
            </w:r>
          </w:p>
        </w:tc>
      </w:tr>
      <w:tr w:rsidR="008246FD" w:rsidRPr="0067555B" w14:paraId="72FC5D43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2AC81D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4BFA39" w14:textId="77777777" w:rsidR="008246FD" w:rsidRPr="0067555B" w:rsidRDefault="008246FD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CB0F96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взрослое (экономически активное) население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ADC8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2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14A5A7" w14:textId="77777777" w:rsidR="008246FD" w:rsidRPr="0067555B" w:rsidRDefault="008246FD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0D23C2E6" w14:textId="77777777" w:rsidR="008246FD" w:rsidRPr="0067555B" w:rsidRDefault="00DA49CF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3 мероприятий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FF8B31E" w14:textId="77777777" w:rsidR="008246FD" w:rsidRPr="0067555B" w:rsidRDefault="008246FD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6FD" w:rsidRPr="0067555B" w14:paraId="325A931D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92CB99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999AF3" w14:textId="77777777" w:rsidR="008246FD" w:rsidRPr="0067555B" w:rsidRDefault="008246FD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DA4B79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лица предпенсионного и пенсионного возраста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29B7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2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E31344" w14:textId="77777777" w:rsidR="008246FD" w:rsidRPr="0067555B" w:rsidRDefault="008246FD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766703F9" w14:textId="77777777" w:rsidR="008246FD" w:rsidRPr="0067555B" w:rsidRDefault="00DA49CF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2 мероприятия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0535A" w14:textId="77777777" w:rsidR="008246FD" w:rsidRPr="0067555B" w:rsidRDefault="008246FD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6FD" w:rsidRPr="0067555B" w14:paraId="1705B54F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CA9D32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FD62F4" w14:textId="77777777" w:rsidR="008246FD" w:rsidRPr="0067555B" w:rsidRDefault="008246FD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C9F1AD" w14:textId="77777777" w:rsidR="008246FD" w:rsidRPr="0067555B" w:rsidRDefault="008246FD" w:rsidP="0082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обучающиеся общеобразовательных организаций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4934D0" w14:textId="77777777" w:rsidR="008246FD" w:rsidRPr="0067555B" w:rsidRDefault="008246FD" w:rsidP="0082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10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7C0DE3" w14:textId="77777777" w:rsidR="008246FD" w:rsidRPr="0067555B" w:rsidRDefault="00DA49CF" w:rsidP="0082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46659B" w:rsidRPr="0067555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2DC71B" w14:textId="77777777" w:rsidR="0046659B" w:rsidRPr="0067555B" w:rsidRDefault="00147AD5" w:rsidP="0082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46659B" w:rsidRPr="0067555B">
              <w:rPr>
                <w:rFonts w:ascii="Times New Roman" w:hAnsi="Times New Roman"/>
                <w:sz w:val="24"/>
                <w:szCs w:val="24"/>
              </w:rPr>
              <w:t>10 мероприятий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C4A93" w14:textId="77777777" w:rsidR="008246FD" w:rsidRPr="0067555B" w:rsidRDefault="008246FD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8246FD" w:rsidRPr="0067555B" w14:paraId="01B796C3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094B40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98AEE3" w14:textId="77777777" w:rsidR="008246FD" w:rsidRPr="0067555B" w:rsidRDefault="008246FD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7A3619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A2BD5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 не менее 4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F0608C" w14:textId="77777777" w:rsidR="008246FD" w:rsidRPr="0067555B" w:rsidRDefault="008246FD" w:rsidP="0082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60B4B05A" w14:textId="77777777" w:rsidR="008246FD" w:rsidRPr="0067555B" w:rsidRDefault="008246FD" w:rsidP="0082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</w:t>
            </w:r>
            <w:r w:rsidRPr="006755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 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97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0EDE5034" w14:textId="77777777" w:rsidR="008246FD" w:rsidRPr="0067555B" w:rsidRDefault="008246FD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</w:tr>
      <w:tr w:rsidR="008246FD" w:rsidRPr="0067555B" w14:paraId="6CE3A783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1F6F55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FF0E6E" w14:textId="77777777" w:rsidR="008246FD" w:rsidRPr="0067555B" w:rsidRDefault="008246FD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D9A125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люди с ограниченными</w:t>
            </w:r>
          </w:p>
          <w:p w14:paraId="16080D24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возможностями здоровья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EBEE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6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23D8BD" w14:textId="77777777" w:rsidR="008246FD" w:rsidRPr="0067555B" w:rsidRDefault="008246FD" w:rsidP="0082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1B3E84E2" w14:textId="77777777" w:rsidR="008246FD" w:rsidRPr="0067555B" w:rsidRDefault="008246FD" w:rsidP="0082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27 мероприятий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487C8ABF" w14:textId="77777777" w:rsidR="008246FD" w:rsidRPr="0067555B" w:rsidRDefault="008246FD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6FD" w:rsidRPr="0067555B" w14:paraId="50D2EADF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9E3C88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8515A1" w14:textId="77777777" w:rsidR="008246FD" w:rsidRPr="0067555B" w:rsidRDefault="008246FD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9BB4CE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лица предпенсионного и пенсионного возраста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0B4B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6 в год</w:t>
            </w:r>
          </w:p>
          <w:p w14:paraId="63E20885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6DD312" w14:textId="77777777" w:rsidR="008246FD" w:rsidRPr="0067555B" w:rsidRDefault="008246FD" w:rsidP="0082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1D4743F1" w14:textId="77777777" w:rsidR="008246FD" w:rsidRPr="0067555B" w:rsidRDefault="008246FD" w:rsidP="0082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29 мероприятий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062554" w14:textId="77777777" w:rsidR="008246FD" w:rsidRPr="0067555B" w:rsidRDefault="008246FD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6FD" w:rsidRPr="0067555B" w14:paraId="248846FB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89414E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9B3471" w14:textId="77777777" w:rsidR="008246FD" w:rsidRPr="0067555B" w:rsidRDefault="008246FD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378421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взрослое (экономически активное) население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4BEDB" w14:textId="77777777" w:rsidR="008246FD" w:rsidRPr="0067555B" w:rsidRDefault="008246FD" w:rsidP="008246FD">
            <w:pPr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2 в год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AA9B5E" w14:textId="77777777" w:rsidR="008246FD" w:rsidRPr="0067555B" w:rsidRDefault="008246FD" w:rsidP="0082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0F174DC0" w14:textId="77777777" w:rsidR="008246FD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2 мероприятия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E881C" w14:textId="77777777" w:rsidR="008246FD" w:rsidRPr="0067555B" w:rsidRDefault="008246FD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</w:tr>
      <w:tr w:rsidR="008246FD" w:rsidRPr="0067555B" w14:paraId="10529D30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17D67D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8C41F0" w14:textId="77777777" w:rsidR="008246FD" w:rsidRPr="0067555B" w:rsidRDefault="008246FD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CA8DCC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Лица предпенсионного и пенсионного возраста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AE9D75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 2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DB5CE3" w14:textId="77777777" w:rsidR="00DA49CF" w:rsidRPr="0067555B" w:rsidRDefault="00F77C74" w:rsidP="00F77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14:paraId="3F87199A" w14:textId="77777777" w:rsidR="00DA49CF" w:rsidRPr="0067555B" w:rsidRDefault="00147AD5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Проведено </w:t>
            </w:r>
            <w:r w:rsidR="00F77C74" w:rsidRPr="0067555B">
              <w:rPr>
                <w:rFonts w:ascii="Times New Roman" w:hAnsi="Times New Roman"/>
                <w:sz w:val="24"/>
                <w:szCs w:val="24"/>
              </w:rPr>
              <w:t>2 м</w:t>
            </w:r>
            <w:r w:rsidR="008246FD" w:rsidRPr="0067555B">
              <w:rPr>
                <w:rFonts w:ascii="Times New Roman" w:hAnsi="Times New Roman"/>
                <w:sz w:val="24"/>
                <w:szCs w:val="24"/>
              </w:rPr>
              <w:t>ероприятия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3CEDF812" w14:textId="77777777" w:rsidR="008246FD" w:rsidRPr="0067555B" w:rsidRDefault="008246FD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развития гражданского общества и молодежи Камчатского края</w:t>
            </w:r>
          </w:p>
        </w:tc>
      </w:tr>
      <w:tr w:rsidR="008246FD" w:rsidRPr="0067555B" w14:paraId="2E98D0D7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64FB53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0A8487" w14:textId="77777777" w:rsidR="008246FD" w:rsidRPr="0067555B" w:rsidRDefault="008246FD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8B2608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предпринимательства, индивидуальные предприниматели и самозанятые граждане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3EC578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2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2A47C9" w14:textId="77777777" w:rsidR="0046659B" w:rsidRPr="0067555B" w:rsidRDefault="0046659B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исполнено.</w:t>
            </w:r>
          </w:p>
          <w:p w14:paraId="7410D6E3" w14:textId="77777777" w:rsidR="008246FD" w:rsidRPr="0067555B" w:rsidRDefault="008246FD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Мероприятия не проводились, поскольку целевая группа не входит в сферу деятельности Министерства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510BFBF" w14:textId="77777777" w:rsidR="008246FD" w:rsidRPr="0067555B" w:rsidRDefault="008246FD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6FD" w:rsidRPr="0067555B" w14:paraId="584C13E8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908267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E76908" w14:textId="77777777" w:rsidR="008246FD" w:rsidRPr="0067555B" w:rsidRDefault="008246FD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B539E9" w14:textId="77777777" w:rsidR="008246FD" w:rsidRPr="0067555B" w:rsidRDefault="003E6990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07B8FF6" w14:textId="77777777" w:rsidR="008246FD" w:rsidRPr="0067555B" w:rsidRDefault="007D4E53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</w:t>
            </w:r>
            <w:r w:rsidR="003E6990" w:rsidRPr="0067555B">
              <w:rPr>
                <w:rFonts w:ascii="Times New Roman" w:hAnsi="Times New Roman"/>
                <w:sz w:val="24"/>
                <w:szCs w:val="24"/>
              </w:rPr>
              <w:t>е менее 4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4EB4FF" w14:textId="77777777" w:rsidR="00F21F64" w:rsidRPr="0067555B" w:rsidRDefault="00F21F64" w:rsidP="00F21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7982724D" w14:textId="77777777" w:rsidR="008246FD" w:rsidRPr="0067555B" w:rsidRDefault="00F21F64" w:rsidP="00F21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5 мероприятий</w:t>
            </w:r>
          </w:p>
        </w:tc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67E1BF" w14:textId="77777777" w:rsidR="008246FD" w:rsidRPr="0067555B" w:rsidRDefault="008246FD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Камчатскому краю (по согласованию)</w:t>
            </w:r>
          </w:p>
        </w:tc>
      </w:tr>
      <w:tr w:rsidR="008246FD" w:rsidRPr="0067555B" w14:paraId="5616F27A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A49BF8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00807D" w14:textId="77777777" w:rsidR="008246FD" w:rsidRPr="0067555B" w:rsidRDefault="008246FD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4E1DF1" w14:textId="77777777" w:rsidR="008246FD" w:rsidRPr="0067555B" w:rsidRDefault="003E6990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взрослое (экономически активное) население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8DF7AEB" w14:textId="77777777" w:rsidR="008246FD" w:rsidRPr="0067555B" w:rsidRDefault="007D4E53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</w:t>
            </w:r>
            <w:r w:rsidR="003E6990" w:rsidRPr="0067555B">
              <w:rPr>
                <w:rFonts w:ascii="Times New Roman" w:hAnsi="Times New Roman"/>
                <w:sz w:val="24"/>
                <w:szCs w:val="24"/>
              </w:rPr>
              <w:t>е менее 4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7B7772" w14:textId="77777777" w:rsidR="00F21F64" w:rsidRPr="0067555B" w:rsidRDefault="00F21F64" w:rsidP="00F21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6BA1FD5E" w14:textId="77777777" w:rsidR="008246FD" w:rsidRPr="0067555B" w:rsidRDefault="00F21F64" w:rsidP="00F21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4 мероприятий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081FEC0" w14:textId="77777777" w:rsidR="008246FD" w:rsidRPr="0067555B" w:rsidRDefault="008246FD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6FD" w:rsidRPr="0067555B" w14:paraId="605E45E4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610D48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4770A1" w14:textId="77777777" w:rsidR="008246FD" w:rsidRPr="0067555B" w:rsidRDefault="008246FD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B8926C" w14:textId="77777777" w:rsidR="008246FD" w:rsidRPr="0067555B" w:rsidRDefault="003E6990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Лица предпенсионного и пенсионного возраста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9D63371" w14:textId="77777777" w:rsidR="008246FD" w:rsidRPr="0067555B" w:rsidRDefault="007D4E53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</w:t>
            </w:r>
            <w:r w:rsidR="003E6990" w:rsidRPr="0067555B">
              <w:rPr>
                <w:rFonts w:ascii="Times New Roman" w:hAnsi="Times New Roman"/>
                <w:sz w:val="24"/>
                <w:szCs w:val="24"/>
              </w:rPr>
              <w:t>е менее 4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8059C7" w14:textId="77777777" w:rsidR="00F21F64" w:rsidRPr="0067555B" w:rsidRDefault="00F21F64" w:rsidP="00F21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7C011E6D" w14:textId="77777777" w:rsidR="008246FD" w:rsidRPr="0067555B" w:rsidRDefault="00F21F64" w:rsidP="00F21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4 мероприятий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1F93475" w14:textId="77777777" w:rsidR="008246FD" w:rsidRPr="0067555B" w:rsidRDefault="008246FD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6FD" w:rsidRPr="0067555B" w14:paraId="1F19DF22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AC306B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CA44A0" w14:textId="77777777" w:rsidR="008246FD" w:rsidRPr="0067555B" w:rsidRDefault="008246FD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B77A1A" w14:textId="77777777" w:rsidR="008246FD" w:rsidRPr="0067555B" w:rsidRDefault="003E6990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предпринимательства, индивидуальные предприниматели и самозанятые граждане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AD41854" w14:textId="77777777" w:rsidR="008246FD" w:rsidRPr="0067555B" w:rsidRDefault="007D4E53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4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B62309" w14:textId="77777777" w:rsidR="00F21F64" w:rsidRPr="0067555B" w:rsidRDefault="00F21F64" w:rsidP="00F21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776AE5E9" w14:textId="77777777" w:rsidR="008246FD" w:rsidRPr="0067555B" w:rsidRDefault="00F21F64" w:rsidP="00F21F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4 мероприятий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30D16" w14:textId="77777777" w:rsidR="008246FD" w:rsidRPr="0067555B" w:rsidRDefault="008246FD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6FD" w:rsidRPr="0067555B" w14:paraId="5B09435F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91E289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AC6AAC" w14:textId="77777777" w:rsidR="008246FD" w:rsidRPr="0067555B" w:rsidRDefault="008246FD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853E92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E4B12" w14:textId="77777777" w:rsidR="008246FD" w:rsidRPr="0067555B" w:rsidRDefault="008246FD" w:rsidP="00824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52B7D2" w14:textId="77777777" w:rsidR="008246FD" w:rsidRPr="0067555B" w:rsidRDefault="008246FD" w:rsidP="00824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2 в год</w:t>
            </w:r>
          </w:p>
          <w:p w14:paraId="2762DBAA" w14:textId="77777777" w:rsidR="008246FD" w:rsidRPr="0067555B" w:rsidRDefault="008246FD" w:rsidP="00824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91E393" w14:textId="77777777" w:rsidR="0046659B" w:rsidRPr="0067555B" w:rsidRDefault="0046659B" w:rsidP="0046659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75D43792" w14:textId="77777777" w:rsidR="008246FD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2 мероприятия</w:t>
            </w:r>
          </w:p>
        </w:tc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964CC94" w14:textId="77777777" w:rsidR="008246FD" w:rsidRPr="0067555B" w:rsidRDefault="008246FD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Федеральной налоговой службы по Камчатскому краю (по согласованию)</w:t>
            </w:r>
          </w:p>
        </w:tc>
      </w:tr>
      <w:tr w:rsidR="008246FD" w:rsidRPr="0067555B" w14:paraId="3E427104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6A8C26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8F5237" w14:textId="77777777" w:rsidR="008246FD" w:rsidRPr="0067555B" w:rsidRDefault="008246FD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451DB99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взрослое (экономически активное) население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271B1" w14:textId="77777777" w:rsidR="008246FD" w:rsidRPr="0067555B" w:rsidRDefault="008246FD" w:rsidP="00824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B08FD5" w14:textId="77777777" w:rsidR="008246FD" w:rsidRPr="0067555B" w:rsidRDefault="008246FD" w:rsidP="00824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2 в год</w:t>
            </w:r>
          </w:p>
          <w:p w14:paraId="5A8AB3DF" w14:textId="77777777" w:rsidR="008246FD" w:rsidRPr="0067555B" w:rsidRDefault="008246FD" w:rsidP="00824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235585" w14:textId="77777777" w:rsidR="00DA49CF" w:rsidRPr="0067555B" w:rsidRDefault="008246FD" w:rsidP="0082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  <w:r w:rsidR="009A373F" w:rsidRPr="00675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948B2F" w14:textId="77777777" w:rsidR="008246FD" w:rsidRPr="0067555B" w:rsidRDefault="00DA49CF" w:rsidP="0082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3 мероприятия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1AC68EF" w14:textId="77777777" w:rsidR="008246FD" w:rsidRPr="0067555B" w:rsidRDefault="008246FD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6FD" w:rsidRPr="0067555B" w14:paraId="35420A6E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F67847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70FCC2" w14:textId="77777777" w:rsidR="008246FD" w:rsidRPr="0067555B" w:rsidRDefault="008246FD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9D6476" w14:textId="77777777" w:rsidR="008246FD" w:rsidRPr="0067555B" w:rsidRDefault="008246FD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предпринимательства, индивидуальные предприниматели и самозанятые граждане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3CF5F" w14:textId="77777777" w:rsidR="008246FD" w:rsidRPr="0067555B" w:rsidRDefault="008246FD" w:rsidP="00824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73472" w14:textId="77777777" w:rsidR="008246FD" w:rsidRPr="0067555B" w:rsidRDefault="008246FD" w:rsidP="00824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2 в год</w:t>
            </w:r>
          </w:p>
          <w:p w14:paraId="3403D773" w14:textId="77777777" w:rsidR="008246FD" w:rsidRPr="0067555B" w:rsidRDefault="008246FD" w:rsidP="00824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6D2F0C" w14:textId="77777777" w:rsidR="00DA49CF" w:rsidRPr="0067555B" w:rsidRDefault="008246FD" w:rsidP="0082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  <w:r w:rsidR="009A373F" w:rsidRPr="00675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B291CA" w14:textId="77777777" w:rsidR="008246FD" w:rsidRPr="0067555B" w:rsidRDefault="00DA49CF" w:rsidP="00824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4 мероприятия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FAF3A" w14:textId="77777777" w:rsidR="008246FD" w:rsidRPr="0067555B" w:rsidRDefault="008246FD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6FD" w:rsidRPr="0067555B" w14:paraId="66A62EB6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96FDF2" w14:textId="77777777" w:rsidR="008246FD" w:rsidRPr="0067555B" w:rsidRDefault="004A0550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98FA8A" w14:textId="77777777" w:rsidR="008246FD" w:rsidRPr="0067555B" w:rsidRDefault="004A0550" w:rsidP="00806DE4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краевого конкурса «Решаем вместе» по отбору </w:t>
            </w: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инициативных проектов, выдвигаемых муниципальными образованиями в Камчатском крае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D060DD" w14:textId="77777777" w:rsidR="008246FD" w:rsidRPr="0067555B" w:rsidRDefault="004A0550" w:rsidP="004A0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820EB3A" w14:textId="77777777" w:rsidR="008246FD" w:rsidRPr="0067555B" w:rsidRDefault="004A0550" w:rsidP="00824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1 раза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ED1479" w14:textId="77777777" w:rsidR="00DA49CF" w:rsidRPr="0067555B" w:rsidRDefault="00834EEF" w:rsidP="0083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14:paraId="1F3717F0" w14:textId="77777777" w:rsidR="008246FD" w:rsidRPr="0067555B" w:rsidRDefault="00DA49CF" w:rsidP="0083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1 мероприятие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E0B96" w14:textId="77777777" w:rsidR="008246FD" w:rsidRPr="0067555B" w:rsidRDefault="006D51FB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края,</w:t>
            </w:r>
          </w:p>
          <w:p w14:paraId="0D2F3237" w14:textId="77777777" w:rsidR="006D51FB" w:rsidRPr="0067555B" w:rsidRDefault="006D51FB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834EEF" w:rsidRPr="0067555B" w14:paraId="1C834EC5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5AE7F1" w14:textId="77777777" w:rsidR="00834EEF" w:rsidRPr="0067555B" w:rsidRDefault="00834EEF" w:rsidP="00834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80CAA4" w14:textId="77777777" w:rsidR="00834EEF" w:rsidRPr="0067555B" w:rsidRDefault="00834EEF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Реализация на территориях муниципальных образований в Камчатском крае объектов, получивших поддержку по итогам регионального конкурсного отбора «Решаем вместе»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EAB100" w14:textId="77777777" w:rsidR="00834EEF" w:rsidRPr="0067555B" w:rsidRDefault="00834EEF" w:rsidP="0083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5020E" w14:textId="77777777" w:rsidR="00834EEF" w:rsidRPr="0067555B" w:rsidRDefault="00834EEF" w:rsidP="0083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19 объектов ежегодно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7C7746" w14:textId="77777777" w:rsidR="00834EEF" w:rsidRPr="0067555B" w:rsidRDefault="00834EEF" w:rsidP="0083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37F8AE5E" w14:textId="77777777" w:rsidR="00834EEF" w:rsidRPr="0067555B" w:rsidRDefault="00DA49CF" w:rsidP="0083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Реализован 21 объект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62264" w14:textId="77777777" w:rsidR="00834EEF" w:rsidRPr="0067555B" w:rsidRDefault="00834EEF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края,</w:t>
            </w:r>
          </w:p>
          <w:p w14:paraId="4FA232CA" w14:textId="77777777" w:rsidR="00834EEF" w:rsidRPr="0067555B" w:rsidRDefault="00834EEF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F46E66" w:rsidRPr="0067555B" w14:paraId="6FFC60CA" w14:textId="77777777" w:rsidTr="00806DE4">
        <w:trPr>
          <w:gridAfter w:val="1"/>
          <w:wAfter w:w="17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7197CE" w14:textId="77777777" w:rsidR="00F46E66" w:rsidRPr="0067555B" w:rsidRDefault="00F46E66" w:rsidP="00F46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D9BB89" w14:textId="77777777" w:rsidR="00F46E66" w:rsidRPr="0067555B" w:rsidRDefault="00F46E66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Компонент 3. Создание кадрового потенциала в области повышения финансовой грамотности</w:t>
            </w:r>
          </w:p>
        </w:tc>
      </w:tr>
      <w:tr w:rsidR="008A08E7" w:rsidRPr="0067555B" w14:paraId="2E847B2D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1A2669" w14:textId="77777777" w:rsidR="008A08E7" w:rsidRPr="0067555B" w:rsidRDefault="008A08E7" w:rsidP="00106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405BE4" w14:textId="77777777" w:rsidR="008A08E7" w:rsidRPr="0067555B" w:rsidRDefault="008A08E7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Проведение курсов повышения квалификации «Содержание и методика преподавания курса «Основы финансовой грамотности» в образовательных организациях»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121A30" w14:textId="77777777" w:rsidR="008A08E7" w:rsidRPr="0067555B" w:rsidRDefault="007001A5" w:rsidP="0010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взрослое (экономически активное) население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36D8C" w14:textId="77777777" w:rsidR="008A08E7" w:rsidRPr="0067555B" w:rsidRDefault="008A08E7" w:rsidP="0010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10 человек в год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0E399F" w14:textId="77777777" w:rsidR="008A08E7" w:rsidRPr="0067555B" w:rsidRDefault="008A08E7" w:rsidP="0010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Частично исполнено.</w:t>
            </w:r>
          </w:p>
          <w:p w14:paraId="34C57795" w14:textId="77777777" w:rsidR="008A08E7" w:rsidRPr="0067555B" w:rsidRDefault="00DA49CF" w:rsidP="0010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Обучено 7 человек</w:t>
            </w:r>
          </w:p>
        </w:tc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16895B69" w14:textId="77777777" w:rsidR="008A08E7" w:rsidRPr="0067555B" w:rsidRDefault="008A08E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8A08E7" w:rsidRPr="0067555B" w14:paraId="705842A9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763162" w14:textId="77777777" w:rsidR="008A08E7" w:rsidRPr="0067555B" w:rsidRDefault="00C76E3D" w:rsidP="00106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5153BE" w14:textId="77777777" w:rsidR="008A08E7" w:rsidRPr="0067555B" w:rsidRDefault="008A08E7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 xml:space="preserve">Проведение курсов повышения квалификации «Формирование и оценка финансовой </w:t>
            </w:r>
            <w:r w:rsidRPr="0067555B">
              <w:rPr>
                <w:rFonts w:ascii="Times New Roman" w:hAnsi="Times New Roman"/>
                <w:sz w:val="24"/>
              </w:rPr>
              <w:lastRenderedPageBreak/>
              <w:t>грамотности обучающихся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068360" w14:textId="77777777" w:rsidR="008A08E7" w:rsidRPr="0067555B" w:rsidRDefault="007001A5" w:rsidP="0010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взрослое (экономически активное) население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AF4AF" w14:textId="77777777" w:rsidR="008A08E7" w:rsidRPr="0067555B" w:rsidRDefault="008A08E7" w:rsidP="0010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10 человек в год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B9AC53" w14:textId="77777777" w:rsidR="007001A5" w:rsidRPr="0067555B" w:rsidRDefault="008A08E7" w:rsidP="0010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Частично исполнено.</w:t>
            </w:r>
            <w:r w:rsidR="007001A5" w:rsidRPr="00675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14C253" w14:textId="77777777" w:rsidR="008A08E7" w:rsidRPr="0067555B" w:rsidRDefault="0046659B" w:rsidP="00106F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Обучено</w:t>
            </w:r>
            <w:r w:rsidR="00DA49CF" w:rsidRPr="0067555B">
              <w:rPr>
                <w:rFonts w:ascii="Times New Roman" w:hAnsi="Times New Roman"/>
                <w:sz w:val="24"/>
                <w:szCs w:val="24"/>
              </w:rPr>
              <w:t xml:space="preserve"> 8 человек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4C6F9948" w14:textId="77777777" w:rsidR="008A08E7" w:rsidRPr="0067555B" w:rsidRDefault="008A08E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1A5" w:rsidRPr="0067555B" w14:paraId="792950DE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022FA1" w14:textId="77777777" w:rsidR="007001A5" w:rsidRPr="0067555B" w:rsidRDefault="00C76E3D" w:rsidP="00700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E9EC0F" w14:textId="77777777" w:rsidR="007001A5" w:rsidRPr="0067555B" w:rsidRDefault="007001A5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Проведение курсов повышения квалификации на базе НИУ ВШЭ-Пермь 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11DA9D" w14:textId="77777777" w:rsidR="007001A5" w:rsidRPr="0067555B" w:rsidRDefault="007001A5" w:rsidP="00700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взрослое (экономически активное) население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C6060" w14:textId="77777777" w:rsidR="007001A5" w:rsidRPr="0067555B" w:rsidRDefault="007001A5" w:rsidP="00700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20 человек в год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0A0437" w14:textId="77777777" w:rsidR="007001A5" w:rsidRPr="0067555B" w:rsidRDefault="0046659B" w:rsidP="00700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2F507471" w14:textId="77777777" w:rsidR="007001A5" w:rsidRPr="0067555B" w:rsidRDefault="007001A5" w:rsidP="00700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Обучено 34 педагога, работающих по программам основного общего образования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3C8FF150" w14:textId="77777777" w:rsidR="007001A5" w:rsidRPr="0067555B" w:rsidRDefault="007001A5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1A5" w:rsidRPr="0067555B" w14:paraId="04611B08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104770" w14:textId="77777777" w:rsidR="007001A5" w:rsidRPr="0067555B" w:rsidRDefault="00C76E3D" w:rsidP="00700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917805" w14:textId="77777777" w:rsidR="007001A5" w:rsidRPr="0067555B" w:rsidRDefault="007001A5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Проведение курсов</w:t>
            </w:r>
          </w:p>
          <w:p w14:paraId="6FB6139B" w14:textId="77777777" w:rsidR="007001A5" w:rsidRPr="0067555B" w:rsidRDefault="007001A5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повышения квалификации на базе НИУ ВШЭ-Пермь «Финансовая грамотность в предметах»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1B1F90" w14:textId="77777777" w:rsidR="007001A5" w:rsidRPr="0067555B" w:rsidRDefault="007001A5" w:rsidP="00700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взрослое (экономически активное) население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6B3B3" w14:textId="77777777" w:rsidR="007001A5" w:rsidRPr="0067555B" w:rsidRDefault="007001A5" w:rsidP="00700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5 человек в год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78B270" w14:textId="77777777" w:rsidR="007001A5" w:rsidRPr="0067555B" w:rsidRDefault="007001A5" w:rsidP="00700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Частично выполнено. </w:t>
            </w:r>
          </w:p>
          <w:p w14:paraId="77627FC6" w14:textId="77777777" w:rsidR="007001A5" w:rsidRPr="0067555B" w:rsidRDefault="007001A5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Обучено 2 человека 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18CCD055" w14:textId="77777777" w:rsidR="007001A5" w:rsidRPr="0067555B" w:rsidRDefault="007001A5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1A5" w:rsidRPr="0067555B" w14:paraId="5282E25B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56C6B1" w14:textId="77777777" w:rsidR="007001A5" w:rsidRPr="0067555B" w:rsidRDefault="00C76E3D" w:rsidP="00700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114466" w14:textId="77777777" w:rsidR="007001A5" w:rsidRPr="0067555B" w:rsidRDefault="007001A5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Проведение курсов повышения квалификации на базе НИУ ВШЭ-Пермь 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79DD90" w14:textId="77777777" w:rsidR="007001A5" w:rsidRPr="0067555B" w:rsidRDefault="007001A5" w:rsidP="00700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взрослое (экономически активное) население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35B55B" w14:textId="77777777" w:rsidR="007001A5" w:rsidRPr="0067555B" w:rsidRDefault="007001A5" w:rsidP="00700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5 человек в год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7B27F2" w14:textId="77777777" w:rsidR="007001A5" w:rsidRPr="0067555B" w:rsidRDefault="007001A5" w:rsidP="00700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Выполнено.</w:t>
            </w:r>
          </w:p>
          <w:p w14:paraId="45B8381E" w14:textId="77777777" w:rsidR="007001A5" w:rsidRPr="0067555B" w:rsidRDefault="007001A5" w:rsidP="007001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Обучено 11 педагогов, работающих по программам начального общего образования</w:t>
            </w:r>
          </w:p>
          <w:p w14:paraId="474DC27F" w14:textId="77777777" w:rsidR="007001A5" w:rsidRPr="0067555B" w:rsidRDefault="007001A5" w:rsidP="00700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2B55AF" w14:textId="77777777" w:rsidR="007001A5" w:rsidRPr="0067555B" w:rsidRDefault="007001A5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EA9" w:rsidRPr="0067555B" w14:paraId="33F919E2" w14:textId="77777777" w:rsidTr="00806DE4">
        <w:trPr>
          <w:gridAfter w:val="2"/>
          <w:wAfter w:w="28" w:type="dxa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32975A" w14:textId="77777777" w:rsidR="003E5EA9" w:rsidRPr="0067555B" w:rsidRDefault="003E5EA9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E50673" w14:textId="77777777" w:rsidR="003E5EA9" w:rsidRPr="0067555B" w:rsidRDefault="005914BA" w:rsidP="00806DE4">
            <w:pPr>
              <w:spacing w:after="0" w:line="240" w:lineRule="auto"/>
              <w:rPr>
                <w:rFonts w:ascii="Times New Roman" w:hAnsi="Times New Roman"/>
              </w:rPr>
            </w:pPr>
            <w:r w:rsidRPr="0067555B">
              <w:rPr>
                <w:rFonts w:ascii="Times New Roman" w:hAnsi="Times New Roman"/>
              </w:rPr>
              <w:t xml:space="preserve">Организация обучения работников краевых учреждений социальной защиты с </w:t>
            </w:r>
            <w:r w:rsidR="003E5EA9" w:rsidRPr="0067555B">
              <w:rPr>
                <w:rFonts w:ascii="Times New Roman" w:hAnsi="Times New Roman"/>
              </w:rPr>
              <w:t xml:space="preserve">целью </w:t>
            </w:r>
            <w:r w:rsidRPr="0067555B">
              <w:rPr>
                <w:rFonts w:ascii="Times New Roman" w:hAnsi="Times New Roman"/>
              </w:rPr>
              <w:t xml:space="preserve">формирования финансово грамотного поведения взрослого населения </w:t>
            </w:r>
            <w:r w:rsidR="003E5EA9" w:rsidRPr="0067555B">
              <w:rPr>
                <w:rFonts w:ascii="Times New Roman" w:hAnsi="Times New Roman"/>
              </w:rPr>
              <w:t>Камчатского края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3550CF" w14:textId="77777777" w:rsidR="003E5EA9" w:rsidRPr="0067555B" w:rsidRDefault="003E5EA9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дети-сироты и детей, оставшиеся без попечения родителей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D650" w14:textId="77777777" w:rsidR="003E5EA9" w:rsidRPr="0067555B" w:rsidRDefault="003E5EA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10 человек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4F8EFB" w14:textId="77777777" w:rsidR="003E5EA9" w:rsidRPr="0067555B" w:rsidRDefault="003E5EA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Частично исполнено.</w:t>
            </w:r>
          </w:p>
          <w:p w14:paraId="742D1DCE" w14:textId="77777777" w:rsidR="003E5EA9" w:rsidRPr="0067555B" w:rsidRDefault="00DA49CF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</w:t>
            </w:r>
            <w:r w:rsidR="003E5EA9" w:rsidRPr="0067555B">
              <w:rPr>
                <w:rFonts w:ascii="Times New Roman" w:hAnsi="Times New Roman"/>
                <w:sz w:val="24"/>
                <w:szCs w:val="24"/>
              </w:rPr>
              <w:t>бучено 4 человека</w:t>
            </w:r>
          </w:p>
          <w:p w14:paraId="01DD53E3" w14:textId="77777777" w:rsidR="003E5EA9" w:rsidRPr="0067555B" w:rsidRDefault="003E5EA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7DC3F" w14:textId="77777777" w:rsidR="003E5EA9" w:rsidRPr="0067555B" w:rsidRDefault="003E5EA9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</w:tr>
      <w:tr w:rsidR="003E5EA9" w:rsidRPr="0067555B" w14:paraId="12977A36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62B808" w14:textId="77777777" w:rsidR="003E5EA9" w:rsidRPr="0067555B" w:rsidRDefault="003E5EA9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3B0F4E" w14:textId="77777777" w:rsidR="003E5EA9" w:rsidRPr="0067555B" w:rsidRDefault="003E5EA9" w:rsidP="00806DE4">
            <w:pPr>
              <w:spacing w:after="0" w:line="240" w:lineRule="auto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C6FBAE" w14:textId="77777777" w:rsidR="003E5EA9" w:rsidRPr="0067555B" w:rsidRDefault="003E5EA9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люди</w:t>
            </w:r>
          </w:p>
          <w:p w14:paraId="74B1FB9A" w14:textId="77777777" w:rsidR="003E5EA9" w:rsidRPr="0067555B" w:rsidRDefault="003E5EA9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с ограниченными</w:t>
            </w:r>
          </w:p>
          <w:p w14:paraId="6B0E4864" w14:textId="77777777" w:rsidR="003E5EA9" w:rsidRPr="0067555B" w:rsidRDefault="003E5EA9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возможностями здоровья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1180" w14:textId="77777777" w:rsidR="003E5EA9" w:rsidRPr="0067555B" w:rsidRDefault="003E5EA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10 человек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382800" w14:textId="77777777" w:rsidR="003E5EA9" w:rsidRPr="0067555B" w:rsidRDefault="003E5EA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 Исполнено.</w:t>
            </w:r>
          </w:p>
          <w:p w14:paraId="0763734D" w14:textId="77777777" w:rsidR="003E5EA9" w:rsidRPr="0067555B" w:rsidRDefault="00CA43C5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</w:t>
            </w:r>
            <w:r w:rsidR="003E5EA9" w:rsidRPr="0067555B">
              <w:rPr>
                <w:rFonts w:ascii="Times New Roman" w:hAnsi="Times New Roman"/>
                <w:sz w:val="24"/>
                <w:szCs w:val="24"/>
              </w:rPr>
              <w:t>бучено 19 человек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B08A6" w14:textId="77777777" w:rsidR="003E5EA9" w:rsidRPr="0067555B" w:rsidRDefault="003E5EA9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EA9" w:rsidRPr="0067555B" w14:paraId="374A5AD2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381C0B" w14:textId="77777777" w:rsidR="003E5EA9" w:rsidRPr="0067555B" w:rsidRDefault="003E5EA9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98B533" w14:textId="77777777" w:rsidR="003E5EA9" w:rsidRPr="0067555B" w:rsidRDefault="003E5EA9" w:rsidP="00806DE4">
            <w:pPr>
              <w:spacing w:after="0" w:line="240" w:lineRule="auto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6C5240" w14:textId="77777777" w:rsidR="003E5EA9" w:rsidRPr="0067555B" w:rsidRDefault="003E5EA9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лица предпенсионного и пенсионного возраста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2A4E" w14:textId="77777777" w:rsidR="003E5EA9" w:rsidRPr="0067555B" w:rsidRDefault="003E5EA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10 человек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0FCFFF" w14:textId="77777777" w:rsidR="003E5EA9" w:rsidRPr="0067555B" w:rsidRDefault="003E5EA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15AB456D" w14:textId="77777777" w:rsidR="003E5EA9" w:rsidRPr="0067555B" w:rsidRDefault="00CA43C5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</w:t>
            </w:r>
            <w:r w:rsidR="003E5EA9" w:rsidRPr="0067555B">
              <w:rPr>
                <w:rFonts w:ascii="Times New Roman" w:hAnsi="Times New Roman"/>
                <w:sz w:val="24"/>
                <w:szCs w:val="24"/>
              </w:rPr>
              <w:t>бучено 13 человек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6932DA1" w14:textId="77777777" w:rsidR="003E5EA9" w:rsidRPr="0067555B" w:rsidRDefault="003E5EA9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EA9" w:rsidRPr="0067555B" w14:paraId="0719FE4A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8B0241" w14:textId="77777777" w:rsidR="003E5EA9" w:rsidRPr="0067555B" w:rsidRDefault="003E5EA9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E25AE6" w14:textId="77777777" w:rsidR="003E5EA9" w:rsidRPr="0067555B" w:rsidRDefault="005914BA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Организация повышения квалификации специалистов в федеральных методических центрах повышения финансовой грамотности населения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C5D084" w14:textId="77777777" w:rsidR="003E5EA9" w:rsidRPr="0067555B" w:rsidRDefault="003E5EA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взрослое (экономически активное) население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D432E" w14:textId="77777777" w:rsidR="003E5EA9" w:rsidRPr="0067555B" w:rsidRDefault="003E5EA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2 человек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67036A" w14:textId="77777777" w:rsidR="005914BA" w:rsidRPr="0067555B" w:rsidRDefault="005914BA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Частично исполнено. </w:t>
            </w:r>
          </w:p>
          <w:p w14:paraId="47FAF331" w14:textId="77777777" w:rsidR="003E5EA9" w:rsidRPr="0067555B" w:rsidRDefault="002A3AEF" w:rsidP="002A3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14BA" w:rsidRPr="0067555B">
              <w:rPr>
                <w:rFonts w:ascii="Times New Roman" w:hAnsi="Times New Roman"/>
                <w:sz w:val="24"/>
                <w:szCs w:val="24"/>
              </w:rPr>
              <w:t xml:space="preserve"> сотрудник прошел программу обучения по теме «Реализация функций Банка России на региональном уровне»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50780B" w14:textId="77777777" w:rsidR="003E5EA9" w:rsidRPr="0067555B" w:rsidRDefault="003E5EA9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</w:tr>
      <w:tr w:rsidR="00966FD0" w:rsidRPr="0067555B" w14:paraId="2B48B624" w14:textId="77777777" w:rsidTr="00806DE4">
        <w:trPr>
          <w:gridAfter w:val="2"/>
          <w:wAfter w:w="28" w:type="dxa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3D0A85" w14:textId="77777777" w:rsidR="00966FD0" w:rsidRPr="0067555B" w:rsidRDefault="00966FD0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2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C940AF" w14:textId="77777777" w:rsidR="00966FD0" w:rsidRPr="0067555B" w:rsidRDefault="00966FD0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 xml:space="preserve">Организация повышения квалификации и профессиональной подготовки представителей исполнительных </w:t>
            </w:r>
            <w:r w:rsidRPr="0067555B">
              <w:rPr>
                <w:rFonts w:ascii="Times New Roman" w:hAnsi="Times New Roman"/>
                <w:sz w:val="24"/>
              </w:rPr>
              <w:lastRenderedPageBreak/>
              <w:t>органов Камчатского края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C349C9" w14:textId="77777777" w:rsidR="00966FD0" w:rsidRPr="0067555B" w:rsidRDefault="00966FD0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взрослое (экономически активное) население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27BD6" w14:textId="77777777" w:rsidR="00966FD0" w:rsidRPr="0067555B" w:rsidRDefault="00966FD0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2 человек в год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859615" w14:textId="77777777" w:rsidR="00966FD0" w:rsidRPr="0067555B" w:rsidRDefault="00EB17DE" w:rsidP="0010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38DB9F90" w14:textId="77777777" w:rsidR="00EB17DE" w:rsidRPr="0067555B" w:rsidRDefault="00EB17DE" w:rsidP="00147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Обучено 3</w:t>
            </w:r>
            <w:r w:rsidR="00147AD5" w:rsidRPr="0067555B">
              <w:rPr>
                <w:rFonts w:ascii="Times New Roman" w:hAnsi="Times New Roman"/>
                <w:sz w:val="24"/>
                <w:szCs w:val="24"/>
              </w:rPr>
              <w:t>5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979" w:type="dxa"/>
            <w:vMerge w:val="restart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5C851B92" w14:textId="77777777" w:rsidR="00966FD0" w:rsidRPr="0067555B" w:rsidRDefault="00966FD0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развития гражданского общества и молодежи Камчатского края</w:t>
            </w:r>
            <w:r w:rsidR="00EB17DE" w:rsidRPr="006755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7F9C15" w14:textId="77777777" w:rsidR="00EB17DE" w:rsidRPr="0067555B" w:rsidRDefault="00EB17DE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Отделение по Камчатскому краю Дальневосточного главного управления </w:t>
            </w: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Центрального банка Российской Федерации (по согласованию)</w:t>
            </w:r>
          </w:p>
          <w:p w14:paraId="2F93CEFC" w14:textId="77777777" w:rsidR="00EB17DE" w:rsidRPr="0067555B" w:rsidRDefault="00EB17DE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786F0A" w14:textId="77777777" w:rsidR="00EB17DE" w:rsidRPr="0067555B" w:rsidRDefault="00EB17DE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FD0" w:rsidRPr="0067555B" w14:paraId="4485CD69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803EF3" w14:textId="77777777" w:rsidR="00966FD0" w:rsidRPr="0067555B" w:rsidRDefault="00966FD0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FBA8C7" w14:textId="77777777" w:rsidR="00966FD0" w:rsidRPr="0067555B" w:rsidRDefault="00966FD0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868C1E" w14:textId="77777777" w:rsidR="00966FD0" w:rsidRPr="0067555B" w:rsidRDefault="00966FD0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волонтеры финансового просвещения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A5316" w14:textId="77777777" w:rsidR="00966FD0" w:rsidRPr="0067555B" w:rsidRDefault="00966FD0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2 человек в год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1233F5" w14:textId="77777777" w:rsidR="00966FD0" w:rsidRPr="0067555B" w:rsidRDefault="00966FD0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Обучение не проводилось</w:t>
            </w:r>
          </w:p>
        </w:tc>
        <w:tc>
          <w:tcPr>
            <w:tcW w:w="297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6003FC" w14:textId="77777777" w:rsidR="00966FD0" w:rsidRPr="0067555B" w:rsidRDefault="00966FD0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EA9" w:rsidRPr="0067555B" w14:paraId="319AE300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262084" w14:textId="77777777" w:rsidR="003E5EA9" w:rsidRPr="0067555B" w:rsidRDefault="00966FD0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BA4CF5" w14:textId="77777777" w:rsidR="003E5EA9" w:rsidRPr="0067555B" w:rsidRDefault="00710398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Организация повышения квалификации специалистов  в федеральных методических центрах повышения финансовой грамотности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F272726" w14:textId="77777777" w:rsidR="003E5EA9" w:rsidRPr="0067555B" w:rsidRDefault="00710398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взрослое (экономически активное) население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5B5F9" w14:textId="77777777" w:rsidR="003E5EA9" w:rsidRPr="0067555B" w:rsidRDefault="00710398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1 человека в год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F2CAC7" w14:textId="77777777" w:rsidR="003E5EA9" w:rsidRPr="0067555B" w:rsidRDefault="00710398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Обучение не проводилось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85A0C68" w14:textId="77777777" w:rsidR="003E5EA9" w:rsidRPr="0067555B" w:rsidRDefault="00710398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Камчатскому краю (по согласованию)</w:t>
            </w:r>
          </w:p>
        </w:tc>
      </w:tr>
      <w:tr w:rsidR="00710398" w:rsidRPr="0067555B" w14:paraId="5EBB2CB4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033C29" w14:textId="77777777" w:rsidR="00710398" w:rsidRPr="0067555B" w:rsidRDefault="00710398" w:rsidP="00710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D27BD78" w14:textId="77777777" w:rsidR="00710398" w:rsidRPr="0067555B" w:rsidRDefault="00710398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Организация повышения квалификации специалистов  в федеральных методических центрах повышения финансовой грамотности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9C96DB" w14:textId="77777777" w:rsidR="00710398" w:rsidRPr="0067555B" w:rsidRDefault="00710398" w:rsidP="0071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взрослое (экономически активное) население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44FEA" w14:textId="77777777" w:rsidR="00710398" w:rsidRPr="0067555B" w:rsidRDefault="00710398" w:rsidP="0071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1 человека в год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8A7D53" w14:textId="77777777" w:rsidR="00710398" w:rsidRPr="0067555B" w:rsidRDefault="00DA49CF" w:rsidP="0071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 Обучено 3 человека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F6D7A1" w14:textId="77777777" w:rsidR="00710398" w:rsidRPr="0067555B" w:rsidRDefault="00710398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по Камчатскому краю (по согласованию)</w:t>
            </w:r>
          </w:p>
        </w:tc>
      </w:tr>
      <w:tr w:rsidR="00E70130" w:rsidRPr="0067555B" w14:paraId="50026F65" w14:textId="77777777" w:rsidTr="00806DE4">
        <w:trPr>
          <w:gridAfter w:val="1"/>
          <w:wAfter w:w="17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AEE0EA" w14:textId="77777777" w:rsidR="00E70130" w:rsidRPr="0067555B" w:rsidRDefault="00E70130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F73D96" w14:textId="77777777" w:rsidR="00E70130" w:rsidRPr="0067555B" w:rsidRDefault="00E70130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Компонент 4. Внедрение образовательных программ и проведение информационных кампаний по повышению финансовой грамотности</w:t>
            </w:r>
          </w:p>
        </w:tc>
      </w:tr>
      <w:tr w:rsidR="004C2B86" w:rsidRPr="0067555B" w14:paraId="4D8DE5CD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784F9C" w14:textId="77777777" w:rsidR="004C2B86" w:rsidRPr="0067555B" w:rsidRDefault="004C2B86" w:rsidP="004C2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92C5F4" w14:textId="77777777" w:rsidR="004C2B86" w:rsidRPr="0067555B" w:rsidRDefault="004C2B86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 xml:space="preserve">Включение элементов финансовой грамотности в образовательные программы начального общего образования, образовательные программы основного </w:t>
            </w:r>
            <w:r w:rsidRPr="0067555B">
              <w:rPr>
                <w:rFonts w:ascii="Times New Roman" w:hAnsi="Times New Roman"/>
                <w:sz w:val="24"/>
              </w:rPr>
              <w:lastRenderedPageBreak/>
              <w:t>общего образования, образовательные программы среднего общего образования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C0D08C" w14:textId="77777777" w:rsidR="004C2B86" w:rsidRPr="0067555B" w:rsidRDefault="004C2B86" w:rsidP="004C2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D5975" w14:textId="77777777" w:rsidR="004C2B86" w:rsidRPr="0067555B" w:rsidRDefault="004C2B86" w:rsidP="004C2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100% образовательных</w:t>
            </w:r>
          </w:p>
          <w:p w14:paraId="6E2DCC18" w14:textId="77777777" w:rsidR="004C2B86" w:rsidRPr="0067555B" w:rsidRDefault="004C2B86" w:rsidP="004C2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организаций Камчатского</w:t>
            </w:r>
          </w:p>
          <w:p w14:paraId="6DFBB8D1" w14:textId="77777777" w:rsidR="004C2B86" w:rsidRPr="0067555B" w:rsidRDefault="004C2B86" w:rsidP="004C2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EE0CC1" w14:textId="77777777" w:rsidR="002E247E" w:rsidRPr="0067555B" w:rsidRDefault="004C2B86" w:rsidP="002E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  <w:r w:rsidR="002E247E" w:rsidRPr="00675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6C386F" w14:textId="77777777" w:rsidR="0046659B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100% образовательных</w:t>
            </w:r>
          </w:p>
          <w:p w14:paraId="69BDB896" w14:textId="77777777" w:rsidR="0046659B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организаций Камчатского</w:t>
            </w:r>
          </w:p>
          <w:p w14:paraId="2E5F5086" w14:textId="77777777" w:rsidR="004C2B86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9A0EC17" w14:textId="77777777" w:rsidR="004C2B86" w:rsidRPr="0067555B" w:rsidRDefault="004C2B86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4C2B86" w:rsidRPr="0067555B" w14:paraId="4E073E50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B5D332" w14:textId="77777777" w:rsidR="004C2B86" w:rsidRPr="0067555B" w:rsidRDefault="000A0488" w:rsidP="004C2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740A50" w14:textId="77777777" w:rsidR="004C2B86" w:rsidRPr="0067555B" w:rsidRDefault="004C2B86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Участие обучающихся общеобразовательных организаций во Всероссийском онлайн-зачете по финансовой грамотности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BCA781" w14:textId="77777777" w:rsidR="004C2B86" w:rsidRPr="0067555B" w:rsidRDefault="004C2B86" w:rsidP="004C2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обучающиеся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2F73A" w14:textId="77777777" w:rsidR="004C2B86" w:rsidRPr="0067555B" w:rsidRDefault="004C2B86" w:rsidP="004C2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не менее 50% 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832D2E" w14:textId="77777777" w:rsidR="004C2B86" w:rsidRPr="0067555B" w:rsidRDefault="004C2B86" w:rsidP="004C2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Частично исполнено.</w:t>
            </w:r>
          </w:p>
          <w:p w14:paraId="7F6937FE" w14:textId="77777777" w:rsidR="004C2B86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</w:rPr>
              <w:t>47% обучающихся общеобразовательных организаций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295F5E7" w14:textId="77777777" w:rsidR="004C2B86" w:rsidRPr="0067555B" w:rsidRDefault="004C2B86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B86" w:rsidRPr="0067555B" w14:paraId="1B6DD9CC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EE6107" w14:textId="77777777" w:rsidR="004C2B86" w:rsidRPr="0067555B" w:rsidRDefault="000A0488" w:rsidP="004C2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0D0B7C" w14:textId="77777777" w:rsidR="004C2B86" w:rsidRPr="0067555B" w:rsidRDefault="004C2B86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Включение элементов финансовой грамотности в образовательные программы среднего профессионального образования.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7E4187" w14:textId="77777777" w:rsidR="004C2B86" w:rsidRPr="0067555B" w:rsidRDefault="00F95C7C" w:rsidP="004C2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4BBB4" w14:textId="77777777" w:rsidR="004C2B86" w:rsidRPr="0067555B" w:rsidRDefault="00F95C7C" w:rsidP="004C2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100% профессиональных образовательных организаций Камчатского края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C1A2D6" w14:textId="77777777" w:rsidR="002E247E" w:rsidRPr="0067555B" w:rsidRDefault="00F95C7C" w:rsidP="002E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  <w:r w:rsidR="002E247E" w:rsidRPr="00675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90B94C" w14:textId="77777777" w:rsidR="004C2B86" w:rsidRPr="0067555B" w:rsidRDefault="0046659B" w:rsidP="005F1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100% профессиональных образовательных организаций Камчатского края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F214C02" w14:textId="77777777" w:rsidR="004C2B86" w:rsidRPr="0067555B" w:rsidRDefault="004C2B86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B86" w:rsidRPr="0067555B" w14:paraId="58DEF782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491E41" w14:textId="77777777" w:rsidR="004C2B86" w:rsidRPr="0067555B" w:rsidRDefault="000A0488" w:rsidP="004C2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1A97D3" w14:textId="77777777" w:rsidR="004C2B86" w:rsidRPr="0067555B" w:rsidRDefault="004C2B86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Участие обучающихся профессиональных образовательных организаций во Всероссийском онлайн-зачете по финансовой</w:t>
            </w:r>
          </w:p>
          <w:p w14:paraId="473F6F4A" w14:textId="77777777" w:rsidR="004C2B86" w:rsidRPr="0067555B" w:rsidRDefault="004C2B86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грамотности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9D4A9D" w14:textId="77777777" w:rsidR="004C2B86" w:rsidRPr="0067555B" w:rsidRDefault="004C2B86" w:rsidP="004C2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="00F95C7C" w:rsidRPr="0067555B">
              <w:rPr>
                <w:rFonts w:ascii="Times New Roman" w:hAnsi="Times New Roman"/>
                <w:sz w:val="24"/>
                <w:szCs w:val="24"/>
              </w:rPr>
              <w:t>еся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 xml:space="preserve"> профессиональных образовательных </w:t>
            </w:r>
          </w:p>
          <w:p w14:paraId="184455FC" w14:textId="77777777" w:rsidR="004C2B86" w:rsidRPr="0067555B" w:rsidRDefault="004C2B86" w:rsidP="004C2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35C12" w14:textId="77777777" w:rsidR="004C2B86" w:rsidRPr="0067555B" w:rsidRDefault="00F95C7C" w:rsidP="004C2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50%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0FE8DE" w14:textId="77777777" w:rsidR="004C2B86" w:rsidRPr="0067555B" w:rsidRDefault="00F95C7C" w:rsidP="00F95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Частично исполнено.</w:t>
            </w:r>
          </w:p>
          <w:p w14:paraId="0B656DAF" w14:textId="77777777" w:rsidR="00102EF7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72% обучающиеся профессиональных образовательных организаций</w:t>
            </w:r>
          </w:p>
          <w:p w14:paraId="4D2D8EAB" w14:textId="77777777" w:rsidR="00102EF7" w:rsidRPr="0067555B" w:rsidRDefault="00102EF7" w:rsidP="00F95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7C70385" w14:textId="77777777" w:rsidR="004C2B86" w:rsidRPr="0067555B" w:rsidRDefault="004C2B86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B86" w:rsidRPr="0067555B" w14:paraId="1E5918D3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CA092B" w14:textId="77777777" w:rsidR="004C2B86" w:rsidRPr="0067555B" w:rsidRDefault="000A0488" w:rsidP="004C2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CEB9BE" w14:textId="77777777" w:rsidR="004C2B86" w:rsidRPr="0067555B" w:rsidRDefault="004C2B86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 xml:space="preserve">Включение элементов финансовой грамотности в образовательные </w:t>
            </w:r>
            <w:r w:rsidRPr="0067555B">
              <w:rPr>
                <w:rFonts w:ascii="Times New Roman" w:hAnsi="Times New Roman"/>
                <w:sz w:val="24"/>
              </w:rPr>
              <w:lastRenderedPageBreak/>
              <w:t>программы высшего образования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B8A96F" w14:textId="77777777" w:rsidR="004C2B86" w:rsidRPr="0067555B" w:rsidRDefault="00F95C7C" w:rsidP="004C2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_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8C117" w14:textId="77777777" w:rsidR="00F95C7C" w:rsidRPr="0067555B" w:rsidRDefault="00F95C7C" w:rsidP="00F95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100% профессиональных</w:t>
            </w:r>
          </w:p>
          <w:p w14:paraId="6B249147" w14:textId="77777777" w:rsidR="00F95C7C" w:rsidRPr="0067555B" w:rsidRDefault="00F95C7C" w:rsidP="00F95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организаций высшего образования в Камчатском </w:t>
            </w:r>
          </w:p>
          <w:p w14:paraId="74E64FCB" w14:textId="77777777" w:rsidR="004C2B86" w:rsidRPr="0067555B" w:rsidRDefault="00F95C7C" w:rsidP="00F95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крае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901A74" w14:textId="77777777" w:rsidR="004C2B86" w:rsidRPr="0067555B" w:rsidRDefault="00F95C7C" w:rsidP="002E24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Частично исполнено.</w:t>
            </w:r>
          </w:p>
          <w:p w14:paraId="2D53A9C9" w14:textId="77777777" w:rsidR="0046659B" w:rsidRPr="0067555B" w:rsidRDefault="00DA49CF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80% </w:t>
            </w:r>
            <w:r w:rsidR="0046659B" w:rsidRPr="0067555B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</w:p>
          <w:p w14:paraId="7DA54F18" w14:textId="77777777" w:rsidR="0046659B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образовательных организаций высшего образования в Камчатском </w:t>
            </w:r>
          </w:p>
          <w:p w14:paraId="49D84C12" w14:textId="77777777" w:rsidR="00102EF7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крае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9EB2E3A" w14:textId="77777777" w:rsidR="004C2B86" w:rsidRPr="0067555B" w:rsidRDefault="004C2B86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B86" w:rsidRPr="0067555B" w14:paraId="30D3B0DD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1A2181" w14:textId="77777777" w:rsidR="004C2B86" w:rsidRPr="0067555B" w:rsidRDefault="000A0488" w:rsidP="004C2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843D50" w14:textId="77777777" w:rsidR="004C2B86" w:rsidRPr="0067555B" w:rsidRDefault="004C2B86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Участие обучающихся организаций высшего образования во Всероссийском онлайн-зачете по финансовой грамотности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30EBAC" w14:textId="77777777" w:rsidR="004C2B86" w:rsidRPr="0067555B" w:rsidRDefault="004C2B86" w:rsidP="00F95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="00F95C7C" w:rsidRPr="0067555B">
              <w:rPr>
                <w:rFonts w:ascii="Times New Roman" w:hAnsi="Times New Roman"/>
                <w:sz w:val="24"/>
                <w:szCs w:val="24"/>
              </w:rPr>
              <w:t>е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>ся образовательных организаций высшего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DF582" w14:textId="77777777" w:rsidR="004C2B86" w:rsidRPr="0067555B" w:rsidRDefault="00F95C7C" w:rsidP="004C2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50%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5055C3" w14:textId="77777777" w:rsidR="004C2B86" w:rsidRPr="0067555B" w:rsidRDefault="00F95C7C" w:rsidP="00102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Частично исполнено.</w:t>
            </w:r>
          </w:p>
          <w:p w14:paraId="53F71C5D" w14:textId="77777777" w:rsidR="00102EF7" w:rsidRPr="0067555B" w:rsidRDefault="00DA49CF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21,4% </w:t>
            </w:r>
            <w:r w:rsidR="0046659B" w:rsidRPr="0067555B">
              <w:rPr>
                <w:rFonts w:ascii="Times New Roman" w:hAnsi="Times New Roman"/>
                <w:sz w:val="24"/>
                <w:szCs w:val="24"/>
              </w:rPr>
              <w:t>обучающиеся образовательных организаций высшего образования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A0805CF" w14:textId="77777777" w:rsidR="004C2B86" w:rsidRPr="0067555B" w:rsidRDefault="004C2B86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B86" w:rsidRPr="0067555B" w14:paraId="2EB4D002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34DFE2" w14:textId="77777777" w:rsidR="004C2B86" w:rsidRPr="0067555B" w:rsidRDefault="000A0488" w:rsidP="004C2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7DB386" w14:textId="77777777" w:rsidR="004C2B86" w:rsidRPr="0067555B" w:rsidRDefault="004C2B86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Участие общеобразовательных организаций, профессиональных образовательных организаций, организаций для детей-сирот, оставшихся без попечения родителей, в онлайн-уроках по финансовой грамотности на сайте https://dni-fg.ru/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5CEE06" w14:textId="77777777" w:rsidR="004C2B86" w:rsidRPr="0067555B" w:rsidRDefault="000A0488" w:rsidP="004C2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8244DEB" w14:textId="77777777" w:rsidR="004C2B86" w:rsidRPr="0067555B" w:rsidRDefault="000A0488" w:rsidP="004C2B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50% от каждого вида образовательных организаций Камчатского края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CE263B" w14:textId="77777777" w:rsidR="0046659B" w:rsidRPr="0067555B" w:rsidRDefault="00507CF1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Частично исполнено</w:t>
            </w:r>
            <w:r w:rsidR="0046659B" w:rsidRPr="0067555B">
              <w:rPr>
                <w:rFonts w:ascii="Times New Roman" w:hAnsi="Times New Roman"/>
                <w:sz w:val="24"/>
                <w:szCs w:val="24"/>
              </w:rPr>
              <w:t xml:space="preserve"> по участию общеобразовательных организаций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 xml:space="preserve"> – 46,89</w:t>
            </w:r>
            <w:r w:rsidR="0046659B" w:rsidRPr="0067555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269D9AEC" w14:textId="77777777" w:rsidR="0046659B" w:rsidRPr="0067555B" w:rsidRDefault="0046659B" w:rsidP="00DA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4D2262" w14:textId="77777777" w:rsidR="0046659B" w:rsidRPr="0067555B" w:rsidRDefault="0046659B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 по участию</w:t>
            </w:r>
            <w:r w:rsidR="00507CF1" w:rsidRPr="0067555B">
              <w:rPr>
                <w:rFonts w:ascii="Times New Roman" w:hAnsi="Times New Roman"/>
                <w:sz w:val="24"/>
                <w:szCs w:val="24"/>
              </w:rPr>
              <w:t xml:space="preserve"> профессиональ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ных образовательных организаций </w:t>
            </w:r>
            <w:r w:rsidR="00507CF1" w:rsidRPr="0067555B">
              <w:rPr>
                <w:rFonts w:ascii="Times New Roman" w:hAnsi="Times New Roman"/>
                <w:sz w:val="24"/>
                <w:szCs w:val="24"/>
              </w:rPr>
              <w:t>– 72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14:paraId="352CCA7E" w14:textId="77777777" w:rsidR="004C2B86" w:rsidRPr="0067555B" w:rsidRDefault="004C2B86" w:rsidP="004665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26102CB" w14:textId="77777777" w:rsidR="004C2B86" w:rsidRPr="0067555B" w:rsidRDefault="004C2B86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1B0" w:rsidRPr="0067555B" w14:paraId="174A4F3D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9CA149" w14:textId="77777777" w:rsidR="00AE51B0" w:rsidRPr="0067555B" w:rsidRDefault="00AE51B0" w:rsidP="00AE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E44F14" w14:textId="77777777" w:rsidR="00AE51B0" w:rsidRPr="0067555B" w:rsidRDefault="00AE51B0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 xml:space="preserve">Информирование, просвещение, разъяснительная работа при осуществлении социального </w:t>
            </w:r>
            <w:r w:rsidRPr="0067555B">
              <w:rPr>
                <w:rFonts w:ascii="Times New Roman" w:hAnsi="Times New Roman"/>
                <w:sz w:val="24"/>
              </w:rPr>
              <w:lastRenderedPageBreak/>
              <w:t>обслуживания населения, при выездах мобильных бригад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BA78C6" w14:textId="77777777" w:rsidR="00AE51B0" w:rsidRPr="0067555B" w:rsidRDefault="00AE51B0" w:rsidP="00AE5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дети-сироты и дети, оставшиеся без попечения родителей; люди с </w:t>
            </w: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ограниченными возможностями здоровья; лица предпенсионного и пенсионного возраста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81AD8" w14:textId="77777777" w:rsidR="00AE51B0" w:rsidRPr="0067555B" w:rsidRDefault="00AE51B0" w:rsidP="00AE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не менее 800 человек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EEAC548" w14:textId="77777777" w:rsidR="00AE51B0" w:rsidRPr="0067555B" w:rsidRDefault="00AE51B0" w:rsidP="00AE5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4F9F3BE3" w14:textId="77777777" w:rsidR="00AE51B0" w:rsidRPr="0067555B" w:rsidRDefault="00AE51B0" w:rsidP="00AE5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2 013 человек</w:t>
            </w:r>
          </w:p>
          <w:p w14:paraId="2AC9606A" w14:textId="77777777" w:rsidR="00AE51B0" w:rsidRPr="0067555B" w:rsidRDefault="00AE51B0" w:rsidP="00AE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A847A09" w14:textId="77777777" w:rsidR="00AE51B0" w:rsidRPr="0067555B" w:rsidRDefault="00AE51B0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</w:tr>
      <w:tr w:rsidR="00AE51B0" w:rsidRPr="0067555B" w14:paraId="5F6AA987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CE91D5" w14:textId="77777777" w:rsidR="00AE51B0" w:rsidRPr="0067555B" w:rsidRDefault="00AE51B0" w:rsidP="00AE51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BD5479" w14:textId="77777777" w:rsidR="00AE51B0" w:rsidRPr="0067555B" w:rsidRDefault="00AE51B0" w:rsidP="00102EF7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E779"/>
              </w:rPr>
            </w:pPr>
            <w:r w:rsidRPr="0067555B">
              <w:rPr>
                <w:rFonts w:ascii="Times New Roman" w:hAnsi="Times New Roman"/>
                <w:sz w:val="24"/>
              </w:rPr>
              <w:t>Проведение мероприятий, направленных на популяризацию финансовой грамотности и</w:t>
            </w:r>
            <w:r w:rsidRPr="0067555B">
              <w:rPr>
                <w:rFonts w:ascii="Times New Roman" w:hAnsi="Times New Roman"/>
                <w:sz w:val="24"/>
                <w:shd w:val="clear" w:color="auto" w:fill="FFE779"/>
              </w:rPr>
              <w:t xml:space="preserve"> </w:t>
            </w:r>
            <w:r w:rsidRPr="0067555B">
              <w:rPr>
                <w:rFonts w:ascii="Times New Roman" w:hAnsi="Times New Roman"/>
                <w:sz w:val="24"/>
              </w:rPr>
              <w:t>финансовой культуры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5E735C" w14:textId="77777777" w:rsidR="00AE51B0" w:rsidRPr="0067555B" w:rsidRDefault="00AE51B0" w:rsidP="00AE51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E779"/>
              </w:rPr>
            </w:pPr>
          </w:p>
          <w:p w14:paraId="537C5C40" w14:textId="77777777" w:rsidR="00AE51B0" w:rsidRPr="0067555B" w:rsidRDefault="00AE51B0" w:rsidP="00AE51B0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E779"/>
              </w:rPr>
            </w:pPr>
            <w:r w:rsidRPr="0067555B">
              <w:rPr>
                <w:rFonts w:ascii="Times New Roman" w:hAnsi="Times New Roman"/>
                <w:color w:val="auto"/>
                <w:sz w:val="24"/>
                <w:szCs w:val="24"/>
              </w:rPr>
              <w:t>все целевые группы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EBD632" w14:textId="77777777" w:rsidR="00AE51B0" w:rsidRPr="0067555B" w:rsidRDefault="00AE51B0" w:rsidP="00AE5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4 раз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8518ED" w14:textId="77777777" w:rsidR="00AE51B0" w:rsidRPr="0067555B" w:rsidRDefault="00AE51B0" w:rsidP="00AE51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E779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7B1A10FD" w14:textId="77777777" w:rsidR="00AE51B0" w:rsidRPr="0067555B" w:rsidRDefault="00AE51B0" w:rsidP="00AE51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E779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5 мероприятий по повышению финансовой грамотности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20AB265" w14:textId="77777777" w:rsidR="00AE51B0" w:rsidRPr="0067555B" w:rsidRDefault="00AE51B0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развития гражданского общества и молодежи Камчатского края</w:t>
            </w:r>
          </w:p>
        </w:tc>
      </w:tr>
      <w:tr w:rsidR="00EA1F36" w:rsidRPr="0067555B" w14:paraId="2B61445E" w14:textId="77777777" w:rsidTr="00806DE4">
        <w:trPr>
          <w:gridAfter w:val="1"/>
          <w:wAfter w:w="17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F67BE8" w14:textId="77777777" w:rsidR="00EA1F36" w:rsidRPr="0067555B" w:rsidRDefault="00EA1F36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6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FC4149" w14:textId="77777777" w:rsidR="00EA1F36" w:rsidRPr="0067555B" w:rsidRDefault="00EA1F36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Компонент. 5. Проведение информационных кампаний по повышению финансовой грамотности</w:t>
            </w:r>
          </w:p>
        </w:tc>
      </w:tr>
      <w:tr w:rsidR="00994219" w:rsidRPr="0067555B" w14:paraId="068CC07D" w14:textId="77777777" w:rsidTr="00806DE4">
        <w:trPr>
          <w:gridAfter w:val="2"/>
          <w:wAfter w:w="28" w:type="dxa"/>
          <w:trHeight w:val="1818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88A27D" w14:textId="77777777" w:rsidR="00994219" w:rsidRPr="0067555B" w:rsidRDefault="00994219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CE752C" w14:textId="77777777" w:rsidR="00994219" w:rsidRPr="0067555B" w:rsidRDefault="00994219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Информирование населения о проведении всероссийских мероприятий (акций, программ, олимпиад, открытых уроков и т.д.)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71D1B5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5D86D37C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4 раз в год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6C27DF" w14:textId="77777777" w:rsidR="00994219" w:rsidRPr="0067555B" w:rsidRDefault="00994219" w:rsidP="00CE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0842581A" w14:textId="77777777" w:rsidR="00994219" w:rsidRPr="0067555B" w:rsidRDefault="00994219" w:rsidP="00CE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Организовано информирование о проведении мероприятий</w:t>
            </w:r>
            <w:r w:rsidR="0046659B" w:rsidRPr="0067555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>вебинар Минцифры России «Как не стать жертвой мошенника. Разбираем истории обманутых людей»</w:t>
            </w:r>
            <w:r w:rsidR="00CA43C5" w:rsidRPr="0067555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>VII Конференции по финансовой грамотности и финансовой доступности ФИНФИН 2024 «Развитие финансовой грамотности и действия финансового рынка – практики / перспективы / барьеры»</w:t>
            </w:r>
            <w:r w:rsidR="00CA43C5" w:rsidRPr="0067555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>Всероссийской онлайн-олимпиады Учи.ру по финансовой грамотности и предпринимательству для учеников 1–9 классов</w:t>
            </w:r>
            <w:r w:rsidR="00CA43C5" w:rsidRPr="0067555B">
              <w:rPr>
                <w:rFonts w:ascii="Times New Roman" w:hAnsi="Times New Roman"/>
                <w:sz w:val="24"/>
                <w:szCs w:val="24"/>
              </w:rPr>
              <w:t>; о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>б информационно-разъяснительной работе по Пр</w:t>
            </w:r>
            <w:r w:rsidR="00CA43C5" w:rsidRPr="0067555B">
              <w:rPr>
                <w:rFonts w:ascii="Times New Roman" w:hAnsi="Times New Roman"/>
                <w:sz w:val="24"/>
                <w:szCs w:val="24"/>
              </w:rPr>
              <w:t>ограмме долгосрочных сбережений; о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 xml:space="preserve"> проведении Всероссийского конкурса «Столица финансовой культуры»</w:t>
            </w:r>
            <w:r w:rsidR="00CA43C5" w:rsidRPr="0067555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 xml:space="preserve">VII Всероссийский онлайн-зачет по </w:t>
            </w: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финансовой грамотности;</w:t>
            </w:r>
            <w:r w:rsidR="00CA43C5" w:rsidRPr="00675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>3 этап Всероссийский просветительских эстафет «Мои финансы»;</w:t>
            </w:r>
            <w:r w:rsidR="00CA43C5" w:rsidRPr="00675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>Всероссийские конкурсы эссе «День финансиста – 2024» и «День Рубля – 2024»</w:t>
            </w:r>
            <w:r w:rsidR="00CA43C5" w:rsidRPr="0067555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43A98DC" w14:textId="77777777" w:rsidR="00994219" w:rsidRPr="0067555B" w:rsidRDefault="00994219" w:rsidP="009942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 телеграмме, Одноклассниках и ВКонтакте размещено по 125 публ</w:t>
            </w:r>
            <w:r w:rsidR="00EB17DE" w:rsidRPr="0067555B">
              <w:rPr>
                <w:rFonts w:ascii="Times New Roman" w:hAnsi="Times New Roman"/>
                <w:sz w:val="24"/>
                <w:szCs w:val="24"/>
              </w:rPr>
              <w:t>икации о финансовой грамотности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0731B4" w14:textId="77777777" w:rsidR="00994219" w:rsidRPr="0067555B" w:rsidRDefault="00994219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финансов</w:t>
            </w:r>
          </w:p>
          <w:p w14:paraId="3A0A6A95" w14:textId="77777777" w:rsidR="00994219" w:rsidRPr="0067555B" w:rsidRDefault="00994219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Камчатского края</w:t>
            </w:r>
          </w:p>
          <w:p w14:paraId="3CA7A5B4" w14:textId="77777777" w:rsidR="00994219" w:rsidRPr="0067555B" w:rsidRDefault="00994219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219" w:rsidRPr="0067555B" w14:paraId="5750964E" w14:textId="77777777" w:rsidTr="00806DE4">
        <w:trPr>
          <w:gridAfter w:val="2"/>
          <w:wAfter w:w="28" w:type="dxa"/>
          <w:trHeight w:val="1812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C12392" w14:textId="77777777" w:rsidR="00994219" w:rsidRPr="0067555B" w:rsidRDefault="00994219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7E7FAA" w14:textId="77777777" w:rsidR="00994219" w:rsidRPr="0067555B" w:rsidRDefault="00994219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F47E9D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7DAA2F90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EFA20D" w14:textId="77777777" w:rsidR="00994219" w:rsidRPr="0067555B" w:rsidRDefault="00994219" w:rsidP="00FE0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78286E36" w14:textId="77777777" w:rsidR="00994219" w:rsidRPr="0067555B" w:rsidRDefault="002A3AEF" w:rsidP="00FE0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DE4">
              <w:rPr>
                <w:rFonts w:ascii="Times New Roman" w:hAnsi="Times New Roman"/>
                <w:sz w:val="24"/>
                <w:szCs w:val="24"/>
              </w:rPr>
              <w:t>Проведено информирование и организовано активное участие всех целевых групп населения края в проектах и программах Банка России по финансовой грамотности (Финнавигатор, Финтрек, Опрос удовлетворенности банковскими услугами, вебинары для МСП, Всероссийский онлайн-з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ачете по финансовой грамотности, открытый </w:t>
            </w:r>
            <w:r w:rsidRPr="00A75CEA">
              <w:rPr>
                <w:rFonts w:ascii="Times New Roman" w:hAnsi="Times New Roman"/>
                <w:sz w:val="24"/>
                <w:szCs w:val="24"/>
              </w:rPr>
              <w:t>Единый онлайн-урок, олимпиада «Финатлон», «Финвахта», эстафета «Мои финансы» об участии в проекте «ДОЛ-игра»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6DE4">
              <w:rPr>
                <w:rFonts w:ascii="Times New Roman" w:hAnsi="Times New Roman"/>
                <w:sz w:val="24"/>
                <w:szCs w:val="24"/>
              </w:rPr>
              <w:t>и др.)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219153D" w14:textId="77777777" w:rsidR="00994219" w:rsidRPr="0067555B" w:rsidRDefault="00994219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Отделение по Камчатскому краю Дальневосточного главного управления Центрального банка Российской Федерации (по согласованию)</w:t>
            </w:r>
          </w:p>
        </w:tc>
      </w:tr>
      <w:tr w:rsidR="00994219" w:rsidRPr="0067555B" w14:paraId="585D2D1F" w14:textId="77777777" w:rsidTr="00806DE4">
        <w:trPr>
          <w:gridAfter w:val="2"/>
          <w:wAfter w:w="28" w:type="dxa"/>
          <w:trHeight w:val="1812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A323AC" w14:textId="77777777" w:rsidR="00994219" w:rsidRPr="0067555B" w:rsidRDefault="00994219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9C688F" w14:textId="77777777" w:rsidR="00994219" w:rsidRPr="0067555B" w:rsidRDefault="00994219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63FF15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383D86E5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6CD6DC" w14:textId="77777777" w:rsidR="00994219" w:rsidRPr="0067555B" w:rsidRDefault="00994219" w:rsidP="00CE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097B7D55" w14:textId="77777777" w:rsidR="00994219" w:rsidRPr="0067555B" w:rsidRDefault="00994219" w:rsidP="00FE0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 течение 2024 года Министерством образования были направлены информационные письма в ОМСУ и подведомственные образовательные организации о проведении мероприятий по финансовой грамотности</w:t>
            </w:r>
          </w:p>
          <w:p w14:paraId="6183DD53" w14:textId="77777777" w:rsidR="00994219" w:rsidRPr="0067555B" w:rsidRDefault="00994219" w:rsidP="00FE0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(Всероссийский онлайн-зачет по финансовой грамотности, Единый онлайн-урок, олимпиада «Финатлон», «Финвахта», эстафета «Мои финансы» об участии в проекте «ДОЛ-игра»)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ACEA2E1" w14:textId="77777777" w:rsidR="00994219" w:rsidRPr="0067555B" w:rsidRDefault="00994219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образования Камчатского края</w:t>
            </w:r>
          </w:p>
          <w:p w14:paraId="044B5088" w14:textId="77777777" w:rsidR="00994219" w:rsidRPr="0067555B" w:rsidRDefault="00994219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4219" w:rsidRPr="0067555B" w14:paraId="403A6452" w14:textId="77777777" w:rsidTr="00806DE4">
        <w:trPr>
          <w:gridAfter w:val="2"/>
          <w:wAfter w:w="28" w:type="dxa"/>
          <w:trHeight w:val="1812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98F58D" w14:textId="77777777" w:rsidR="00994219" w:rsidRPr="0067555B" w:rsidRDefault="00994219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10DC4B" w14:textId="77777777" w:rsidR="00994219" w:rsidRPr="0067555B" w:rsidRDefault="00994219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DFFA52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5492E3CB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39D1F1" w14:textId="77777777" w:rsidR="00994219" w:rsidRPr="0067555B" w:rsidRDefault="00994219" w:rsidP="00037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ab/>
              <w:t>Исполнено.</w:t>
            </w:r>
          </w:p>
          <w:p w14:paraId="1F37D34F" w14:textId="77777777" w:rsidR="00994219" w:rsidRPr="0067555B" w:rsidRDefault="00994219" w:rsidP="00037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Размещено на сайтах организаций, созданы буклеты (620) по финансовой грамотности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B23F7D" w14:textId="77777777" w:rsidR="00994219" w:rsidRPr="0067555B" w:rsidRDefault="00994219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</w:tr>
      <w:tr w:rsidR="00994219" w:rsidRPr="0067555B" w14:paraId="4F649F87" w14:textId="77777777" w:rsidTr="00806DE4">
        <w:trPr>
          <w:gridAfter w:val="2"/>
          <w:wAfter w:w="28" w:type="dxa"/>
          <w:trHeight w:val="1812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276353" w14:textId="77777777" w:rsidR="00994219" w:rsidRPr="0067555B" w:rsidRDefault="00994219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1A3035" w14:textId="77777777" w:rsidR="00994219" w:rsidRPr="0067555B" w:rsidRDefault="00994219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B83EE9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5B5272CB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0AC338" w14:textId="77777777" w:rsidR="00994219" w:rsidRPr="0067555B" w:rsidRDefault="00994219" w:rsidP="00B5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08EFFD49" w14:textId="77777777" w:rsidR="00994219" w:rsidRPr="0067555B" w:rsidRDefault="00994219" w:rsidP="00B5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 2024 году на сайте АНО «КЦПП» размещена информация:</w:t>
            </w:r>
          </w:p>
          <w:p w14:paraId="79D486FF" w14:textId="77777777" w:rsidR="00994219" w:rsidRPr="0067555B" w:rsidRDefault="00994219" w:rsidP="00B5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1) о проведении олимпиады по финансовой грамотности и предпринимательству для школьников;</w:t>
            </w:r>
          </w:p>
          <w:p w14:paraId="694BEEA7" w14:textId="77777777" w:rsidR="00994219" w:rsidRPr="0067555B" w:rsidRDefault="00994219" w:rsidP="00B5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2) проведении вебинара для бизнеса Дальнего Востока «Как привлечь финансирование с помощью краудлендинга: бизнес Дальнего Востока»;</w:t>
            </w:r>
          </w:p>
          <w:p w14:paraId="210F6CFD" w14:textId="77777777" w:rsidR="00994219" w:rsidRPr="0067555B" w:rsidRDefault="00994219" w:rsidP="00B57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3) о Программе долгосрочных сбережений;</w:t>
            </w:r>
          </w:p>
          <w:p w14:paraId="67D4E419" w14:textId="77777777" w:rsidR="00994219" w:rsidRPr="0067555B" w:rsidRDefault="00994219" w:rsidP="00A80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4) о проведении отделением Банка России по Камчатскому краю лекции «Цифровой рубль: просто о сложном»;</w:t>
            </w:r>
          </w:p>
          <w:p w14:paraId="6D3F8A24" w14:textId="77777777" w:rsidR="00994219" w:rsidRPr="0067555B" w:rsidRDefault="00994219" w:rsidP="00A80A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5) о проведении Всероссийского онлайн зачета по финансовой грамотности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A378F8" w14:textId="77777777" w:rsidR="00994219" w:rsidRPr="0067555B" w:rsidRDefault="00994219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экономического развития Камчатского края</w:t>
            </w:r>
          </w:p>
        </w:tc>
      </w:tr>
      <w:tr w:rsidR="00994219" w:rsidRPr="0067555B" w14:paraId="786773E5" w14:textId="77777777" w:rsidTr="00806DE4">
        <w:trPr>
          <w:gridAfter w:val="2"/>
          <w:wAfter w:w="28" w:type="dxa"/>
          <w:trHeight w:val="1812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48EB49" w14:textId="77777777" w:rsidR="00994219" w:rsidRPr="0067555B" w:rsidRDefault="00994219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774948" w14:textId="77777777" w:rsidR="00994219" w:rsidRPr="0067555B" w:rsidRDefault="00994219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430900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07BD2789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A260C6" w14:textId="77777777" w:rsidR="00994219" w:rsidRPr="0067555B" w:rsidRDefault="00994219" w:rsidP="00CE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14:paraId="36677A00" w14:textId="77777777" w:rsidR="00994219" w:rsidRPr="0067555B" w:rsidRDefault="00994219" w:rsidP="00CE2D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На постоянной основе ( по мере поступления информации) на информационных ресурсах Министерства и Центра занятости населения размещаются  новости о проведении  акций, программ олимпиад, проведению опросов и тестирования.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AC02565" w14:textId="77777777" w:rsidR="00994219" w:rsidRPr="0067555B" w:rsidRDefault="00994219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</w:tr>
      <w:tr w:rsidR="00994219" w:rsidRPr="0067555B" w14:paraId="09B673EE" w14:textId="77777777" w:rsidTr="00806DE4">
        <w:trPr>
          <w:gridAfter w:val="2"/>
          <w:wAfter w:w="28" w:type="dxa"/>
          <w:trHeight w:val="1812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D62116" w14:textId="77777777" w:rsidR="00994219" w:rsidRPr="0067555B" w:rsidRDefault="00994219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C01D70" w14:textId="77777777" w:rsidR="00994219" w:rsidRPr="0067555B" w:rsidRDefault="00994219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36205D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60845EFC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3CC329" w14:textId="77777777" w:rsidR="002A3AEF" w:rsidRDefault="00994219" w:rsidP="006A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2317DF07" w14:textId="77777777" w:rsidR="00994219" w:rsidRPr="0067555B" w:rsidRDefault="00994219" w:rsidP="006A7B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9CF" w:rsidRPr="0067555B">
              <w:rPr>
                <w:rFonts w:ascii="Times New Roman" w:hAnsi="Times New Roman"/>
                <w:sz w:val="24"/>
                <w:szCs w:val="24"/>
              </w:rPr>
              <w:t>8 публикаций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5D3CEEE" w14:textId="77777777" w:rsidR="00994219" w:rsidRPr="0067555B" w:rsidRDefault="00994219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развития гражданского общества и молодежи Камчатского края</w:t>
            </w:r>
          </w:p>
        </w:tc>
      </w:tr>
      <w:tr w:rsidR="00994219" w:rsidRPr="0067555B" w14:paraId="1B601FC0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8A216A" w14:textId="77777777" w:rsidR="00994219" w:rsidRPr="0067555B" w:rsidRDefault="00994219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30C2F0" w14:textId="77777777" w:rsidR="00994219" w:rsidRPr="0067555B" w:rsidRDefault="00994219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EB34C73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6F88BAC1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B717C5D" w14:textId="77777777" w:rsidR="002A3AEF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  <w:r w:rsidR="00DA49CF" w:rsidRPr="00675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BCFE88" w14:textId="77777777" w:rsidR="00994219" w:rsidRPr="0067555B" w:rsidRDefault="00DA49CF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6 публикаций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C7DA643" w14:textId="77777777" w:rsidR="00994219" w:rsidRPr="0067555B" w:rsidRDefault="00994219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</w:tr>
      <w:tr w:rsidR="00994219" w:rsidRPr="0067555B" w14:paraId="6A9A513C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AEC032" w14:textId="77777777" w:rsidR="00994219" w:rsidRPr="0067555B" w:rsidRDefault="00994219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1027E4" w14:textId="77777777" w:rsidR="00994219" w:rsidRPr="0067555B" w:rsidRDefault="00994219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D7149E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7C3ED37A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43E69C" w14:textId="77777777" w:rsidR="005F71F4" w:rsidRPr="0067555B" w:rsidRDefault="005F71F4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14:paraId="74F2A8BD" w14:textId="77777777" w:rsidR="00457484" w:rsidRPr="0067555B" w:rsidRDefault="00147AD5" w:rsidP="007E0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Проведено 4 информирования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C405219" w14:textId="77777777" w:rsidR="00994219" w:rsidRPr="0067555B" w:rsidRDefault="00994219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цифрового развития Камчатского края</w:t>
            </w:r>
          </w:p>
        </w:tc>
      </w:tr>
      <w:tr w:rsidR="00994219" w:rsidRPr="0067555B" w14:paraId="3F024290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2B67ED" w14:textId="77777777" w:rsidR="00994219" w:rsidRPr="0067555B" w:rsidRDefault="00994219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3ED5F9" w14:textId="77777777" w:rsidR="00994219" w:rsidRPr="0067555B" w:rsidRDefault="00994219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A39A5C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1D657A4A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112B91" w14:textId="77777777" w:rsidR="00994219" w:rsidRDefault="005F131A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</w:t>
            </w:r>
            <w:r w:rsidR="002A3A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C14CD8" w14:textId="77777777" w:rsidR="002A3AEF" w:rsidRPr="0067555B" w:rsidRDefault="002A3AEF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 публикаций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CADB4EA" w14:textId="77777777" w:rsidR="00994219" w:rsidRPr="0067555B" w:rsidRDefault="00994219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Камчатскому краю (по согласованию)</w:t>
            </w:r>
          </w:p>
        </w:tc>
      </w:tr>
      <w:tr w:rsidR="00994219" w:rsidRPr="0067555B" w14:paraId="206072D1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C058B7" w14:textId="77777777" w:rsidR="00994219" w:rsidRPr="0067555B" w:rsidRDefault="00994219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184C7A" w14:textId="77777777" w:rsidR="00994219" w:rsidRPr="0067555B" w:rsidRDefault="00994219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3AE905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540A32AA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469966" w14:textId="77777777" w:rsidR="002A3AEF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  <w:r w:rsidR="00940304" w:rsidRPr="00675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779845" w14:textId="77777777" w:rsidR="00994219" w:rsidRPr="0067555B" w:rsidRDefault="00940304" w:rsidP="002A3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165 публикаций 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0199470" w14:textId="77777777" w:rsidR="00994219" w:rsidRPr="0067555B" w:rsidRDefault="00994219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по Камчатскому краю (по согласованию)</w:t>
            </w:r>
          </w:p>
        </w:tc>
      </w:tr>
      <w:tr w:rsidR="00994219" w:rsidRPr="0067555B" w14:paraId="351BC707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218595" w14:textId="77777777" w:rsidR="00994219" w:rsidRPr="0067555B" w:rsidRDefault="00994219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0E6DCF" w14:textId="77777777" w:rsidR="00994219" w:rsidRPr="0067555B" w:rsidRDefault="00994219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977F62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FE9CA1" w14:textId="77777777" w:rsidR="00994219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CBB804" w14:textId="77777777" w:rsidR="005F131A" w:rsidRPr="0067555B" w:rsidRDefault="00EB7514" w:rsidP="005F1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 Информирование населения о проведении всероссийски</w:t>
            </w:r>
            <w:r w:rsidR="005F131A" w:rsidRPr="0067555B">
              <w:rPr>
                <w:rFonts w:ascii="Times New Roman" w:hAnsi="Times New Roman"/>
                <w:sz w:val="24"/>
                <w:szCs w:val="24"/>
              </w:rPr>
              <w:t>х мероприятий проводилось устно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5F17AB" w14:textId="77777777" w:rsidR="00994219" w:rsidRPr="0067555B" w:rsidRDefault="00994219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Камчатское отделение № 8556 ПАО Сбербанк (по согласованию)</w:t>
            </w:r>
          </w:p>
        </w:tc>
      </w:tr>
      <w:tr w:rsidR="00F631F5" w:rsidRPr="0067555B" w14:paraId="2C59A2BC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AF1699" w14:textId="77777777" w:rsidR="00F631F5" w:rsidRPr="0067555B" w:rsidRDefault="00994219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02AC82" w14:textId="77777777" w:rsidR="00F631F5" w:rsidRPr="0067555B" w:rsidRDefault="00994219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 xml:space="preserve">Реализация специальных информационных проектов с целью стимулирования финансовой </w:t>
            </w:r>
            <w:r w:rsidRPr="0067555B">
              <w:rPr>
                <w:rFonts w:ascii="Times New Roman" w:hAnsi="Times New Roman"/>
                <w:sz w:val="24"/>
              </w:rPr>
              <w:lastRenderedPageBreak/>
              <w:t>грамотности населения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A0CCE8" w14:textId="77777777" w:rsidR="00F631F5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все целевые группы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1C207" w14:textId="77777777" w:rsidR="00F631F5" w:rsidRPr="0067555B" w:rsidRDefault="00994219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2 публикаций в месяц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DD4B55" w14:textId="77777777" w:rsidR="00AD1CD0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Исполнено. </w:t>
            </w:r>
          </w:p>
          <w:p w14:paraId="209FA59E" w14:textId="77777777" w:rsidR="00AD1CD0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Реализовано 24 спе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циальных информационных проектов.</w:t>
            </w:r>
          </w:p>
          <w:p w14:paraId="27A1588B" w14:textId="77777777" w:rsidR="00AD1CD0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1. Февраль. Студентов Камчатки приглашают принять участие в олим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пиаде по финансовой грамотности;</w:t>
            </w:r>
          </w:p>
          <w:p w14:paraId="73CEA489" w14:textId="77777777" w:rsidR="005A1D16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Февраль. Почти семьдесят две тысячи жителей Камчатки повысили финансовую 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грамотность по итогам 2023 года;</w:t>
            </w:r>
          </w:p>
          <w:p w14:paraId="598B0604" w14:textId="77777777" w:rsidR="005A1D16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3. Март. Школьников Камчатки приглашают принять участие во Всероссийской онлайн-олимпиаде по финансовой грамотности и предпринимательству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;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72B72C" w14:textId="77777777" w:rsidR="005A1D16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4. Март. Школьники Камчатки планируют участие во Всероссийской онлайн-олимпиаде по финансовой грамотности и предпринимательству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;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 xml:space="preserve"> 5. Апрель. Курсы финансовой грамотности от Центробанка стартовали в к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адровом центре Камчатского края;</w:t>
            </w:r>
          </w:p>
          <w:p w14:paraId="5CE9E627" w14:textId="77777777" w:rsidR="00AD1CD0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6. Апрель. Работа Камчатского края по повышению финансовой грамотности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 xml:space="preserve"> отмечена на федеральном уровне;</w:t>
            </w:r>
          </w:p>
          <w:p w14:paraId="142F57D6" w14:textId="77777777" w:rsidR="00AD1CD0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7. Сентябрь. Госпаблики призывают пользователей экономить воду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7497545" w14:textId="77777777" w:rsidR="00AD1CD0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8. Сентябрь. 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Обучение финансовой грамотности;</w:t>
            </w:r>
          </w:p>
          <w:p w14:paraId="5824D1AD" w14:textId="77777777" w:rsidR="00AD1CD0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9. Октябрь. Жители Камчатки могут написать Всеросси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йский экономический диктант;</w:t>
            </w:r>
          </w:p>
          <w:p w14:paraId="178CAC32" w14:textId="77777777" w:rsidR="00AD1CD0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10. Октябрь. Жители Камчатки могут принять участие во Всероссийском онлайн-зачете по финансовой грамотности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B6C58C" w14:textId="77777777" w:rsidR="00AD1CD0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11. Октябрь. Жители Камчатки приняли участие во Всероссийском онлайн-зачете по финансовой грамотности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C534FF" w14:textId="77777777" w:rsidR="00AD1CD0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12. Октябрь. Жители Камчатки могут присоединиться к третьему этапу Всероссийской эстафеты «Мои финансы»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88EE9C3" w14:textId="77777777" w:rsidR="00AD1CD0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13. Октябрь. Камчатцы могут поучаствовать во всероссийс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кой оценке цифровой грамотности;</w:t>
            </w:r>
          </w:p>
          <w:p w14:paraId="2DAAB07D" w14:textId="77777777" w:rsidR="00AD1CD0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14. Октябрь. Повышение карьерной грамотности и экономической независимости женщин обсуждалось на Камчатке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416C4D" w14:textId="77777777" w:rsidR="00AD1CD0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15. Ноябрь. Камчатцы могут принять участие в опросе 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о безопасности финансовых услуг;</w:t>
            </w:r>
          </w:p>
          <w:p w14:paraId="50E484FD" w14:textId="77777777" w:rsidR="00AD1CD0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16. Октябрь. Школьники и студенты Камчатки могут принять участие во Всероссийском конкурсе эссе «День Рубля – 2024»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9CEAE88" w14:textId="77777777" w:rsidR="00AD1CD0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17. Октябрь. Школьники и студенты Камчатки принимают участие во Всероссийском конкурсе эссе «День Рубля – 2024»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90A8254" w14:textId="77777777" w:rsidR="00AD1CD0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18. Октяб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рь. Профилактика мошенничества;</w:t>
            </w:r>
          </w:p>
          <w:p w14:paraId="6336B212" w14:textId="77777777" w:rsidR="00AD1CD0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19. Ноябрь. Банк России провел на Камчатке обучение представителей региональной и муниципальной власти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45A4969" w14:textId="77777777" w:rsidR="00F631F5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20. Ноябрь. В последнее время наблюдается всплеск случаев мошенничества, связанного с звонками 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от «службы безопасности банка»;</w:t>
            </w:r>
          </w:p>
          <w:p w14:paraId="56BF180F" w14:textId="77777777" w:rsidR="00AD1CD0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21. Ноябрь. Более пяти с половиной тысяч камчатцев приняли участие в онлайн-зачете по финансовой грамотности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C0AEC42" w14:textId="77777777" w:rsidR="00AD1CD0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22. Декабрь. Цифровой рубль с 2025 года полноценно войдёт в жизнь людей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16A6FF" w14:textId="77777777" w:rsidR="00AD1CD0" w:rsidRPr="0067555B" w:rsidRDefault="00AD1CD0" w:rsidP="00AD1C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23. Декабрь. Жители Камчатки могут проверить знания по финансовой грамотности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2116AC3" w14:textId="77777777" w:rsidR="00AD1CD0" w:rsidRPr="0067555B" w:rsidRDefault="00AD1CD0" w:rsidP="005A1D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24. Декабрь. Проект по повышению финансовой грамотности для вахтовиков реализуется на Камчатке</w:t>
            </w:r>
            <w:r w:rsidR="005A1D16" w:rsidRPr="006755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139AAC8" w14:textId="77777777" w:rsidR="00F631F5" w:rsidRPr="0067555B" w:rsidRDefault="00AF5A37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информационной политики Администрации Губернатора Камчатского края</w:t>
            </w:r>
          </w:p>
        </w:tc>
      </w:tr>
      <w:tr w:rsidR="00710870" w:rsidRPr="0067555B" w14:paraId="6FF5948F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C4C53E" w14:textId="77777777" w:rsidR="00710870" w:rsidRPr="0067555B" w:rsidRDefault="00710870" w:rsidP="0071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CF7ED0" w14:textId="77777777" w:rsidR="00710870" w:rsidRPr="0067555B" w:rsidRDefault="00710870" w:rsidP="0080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Изготовление и размещение на сайте в сети Интернет на странице Министерства финансов </w:t>
            </w: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Камчатского края электронной брошюры по проекту краевого бюджета на соответствующий финансовый год и плановый период и об исполнении краевого бюджета за соответствующий год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40E09A" w14:textId="77777777" w:rsidR="00710870" w:rsidRPr="0067555B" w:rsidRDefault="00710870" w:rsidP="00710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все целевые группы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57B7F" w14:textId="77777777" w:rsidR="00710870" w:rsidRPr="0067555B" w:rsidRDefault="00710870" w:rsidP="00710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8F5AE1" w14:textId="77777777" w:rsidR="00710870" w:rsidRPr="0067555B" w:rsidRDefault="00710870" w:rsidP="00710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7C9E35DD" w14:textId="77777777" w:rsidR="00710870" w:rsidRPr="0067555B" w:rsidRDefault="00710870" w:rsidP="00710870">
            <w:pPr>
              <w:spacing w:after="0" w:line="240" w:lineRule="auto"/>
              <w:jc w:val="center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04.03.2024 на сайте Министерства финансов Камчатского края в разделе «Бюджет для граждан» размещена б</w:t>
            </w:r>
            <w:r w:rsidRPr="0067555B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 xml:space="preserve">рошюра Бюджет для граждан к Федеральному закону о федеральном </w:t>
            </w:r>
            <w:r w:rsidRPr="0067555B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lastRenderedPageBreak/>
              <w:t>бюджете на 2024 год и на плановый период 2025 и 2026 годов.</w:t>
            </w:r>
          </w:p>
          <w:p w14:paraId="5C85651B" w14:textId="77777777" w:rsidR="00710870" w:rsidRPr="0067555B" w:rsidRDefault="00710870" w:rsidP="00710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18.11.2024 на официальном сайте исполнительных органов Камчатского края на странице Министерства финансов Камчатского края размещена электронная брошюра «Бюджет для граждан по проекту краевого бюджета на 2025 год и на пла</w:t>
            </w:r>
            <w:r w:rsidR="005F131A" w:rsidRPr="0067555B">
              <w:rPr>
                <w:rFonts w:ascii="Times New Roman" w:hAnsi="Times New Roman"/>
                <w:sz w:val="24"/>
                <w:szCs w:val="24"/>
              </w:rPr>
              <w:t>новый период 2026 и 2027 годов»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484A689" w14:textId="77777777" w:rsidR="00710870" w:rsidRPr="0067555B" w:rsidRDefault="00710870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финансов Камчатского края</w:t>
            </w:r>
          </w:p>
        </w:tc>
      </w:tr>
      <w:tr w:rsidR="00710870" w:rsidRPr="0067555B" w14:paraId="139422DF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511408" w14:textId="77777777" w:rsidR="00710870" w:rsidRPr="0067555B" w:rsidRDefault="00710870" w:rsidP="0071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7A47E8" w14:textId="77777777" w:rsidR="00710870" w:rsidRPr="0067555B" w:rsidRDefault="00710870" w:rsidP="0080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Ведение и поддержание в актуальном состоянии портала «Открытый бюджет» https://openbudget.kamgov.ru/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255051" w14:textId="77777777" w:rsidR="00710870" w:rsidRPr="0067555B" w:rsidRDefault="00710870" w:rsidP="00710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726BD" w14:textId="77777777" w:rsidR="00710870" w:rsidRPr="0067555B" w:rsidRDefault="00710870" w:rsidP="00710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E60F67" w14:textId="77777777" w:rsidR="00710870" w:rsidRPr="0067555B" w:rsidRDefault="00710870" w:rsidP="00710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Ведется и поддер</w:t>
            </w:r>
            <w:r w:rsidR="005F131A" w:rsidRPr="0067555B">
              <w:rPr>
                <w:rFonts w:ascii="Times New Roman" w:hAnsi="Times New Roman"/>
                <w:sz w:val="24"/>
                <w:szCs w:val="24"/>
              </w:rPr>
              <w:t>живается в актуальном состоянии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BE9CE17" w14:textId="77777777" w:rsidR="00710870" w:rsidRPr="0067555B" w:rsidRDefault="00710870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финансов Камчатского края</w:t>
            </w:r>
          </w:p>
        </w:tc>
      </w:tr>
      <w:tr w:rsidR="00710870" w:rsidRPr="0067555B" w14:paraId="72EFB15A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0A88AC" w14:textId="77777777" w:rsidR="00710870" w:rsidRPr="0067555B" w:rsidRDefault="00710870" w:rsidP="007108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2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2A0925" w14:textId="77777777" w:rsidR="00710870" w:rsidRPr="0067555B" w:rsidRDefault="00710870" w:rsidP="00806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Поощрение граждан начислением баллов за активное участие в мероприятиях по финансовой грамотности с использованием программы лояльности «Камбалл»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ADC868" w14:textId="77777777" w:rsidR="00710870" w:rsidRPr="0067555B" w:rsidRDefault="00710870" w:rsidP="00710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все целевые группы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DE9EB" w14:textId="77777777" w:rsidR="00710870" w:rsidRPr="0067555B" w:rsidRDefault="00710870" w:rsidP="00710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2 мероприятий в год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338F53" w14:textId="77777777" w:rsidR="00710870" w:rsidRPr="0067555B" w:rsidRDefault="00710870" w:rsidP="00710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14:paraId="4F0E2A69" w14:textId="77777777" w:rsidR="00710870" w:rsidRPr="0067555B" w:rsidRDefault="007E0E5B" w:rsidP="00710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По инициативе Отделения по Камчатскому краю Дальневосточного главного управления Центрального банка Российской Федерации с</w:t>
            </w:r>
            <w:r w:rsidR="00710870" w:rsidRPr="0067555B">
              <w:rPr>
                <w:rFonts w:ascii="Times New Roman" w:hAnsi="Times New Roman"/>
                <w:sz w:val="24"/>
                <w:szCs w:val="24"/>
              </w:rPr>
              <w:t xml:space="preserve"> помощью цифровой платформы «Камбалл» в 2024 году проведены следующие мероприятия:</w:t>
            </w:r>
          </w:p>
          <w:p w14:paraId="6D7DD97B" w14:textId="77777777" w:rsidR="00710870" w:rsidRPr="0067555B" w:rsidRDefault="00710870" w:rsidP="00710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1) в рамках проводимой Отделением по Камчатскому краю Дальневосточного главного управления Центрального банка Российской Федерации (далее – Банк России) опроса о доступности безналичной оплаты государственных и муниципальных услуг начислено 25 700 баллов;</w:t>
            </w:r>
          </w:p>
          <w:p w14:paraId="100D2DA3" w14:textId="77777777" w:rsidR="00710870" w:rsidRPr="0067555B" w:rsidRDefault="00710870" w:rsidP="00710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2) в рамках опроса «Изменения потребительского поведения и инфляционных ожиданий населения в текущей экономической ситуации», проводимого Банком России, начислено 58 100 баллов;</w:t>
            </w:r>
          </w:p>
          <w:p w14:paraId="649C73B2" w14:textId="77777777" w:rsidR="00710870" w:rsidRPr="0067555B" w:rsidRDefault="00710870" w:rsidP="00710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3) в рамках лекции «Цифровой рубль: просто о сложном» начислено 3290 баллов;</w:t>
            </w:r>
          </w:p>
          <w:p w14:paraId="610F5751" w14:textId="77777777" w:rsidR="00710870" w:rsidRPr="0067555B" w:rsidRDefault="00710870" w:rsidP="00710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4) в рамках проведенного Банком России онлайн-вебинара «Грамотный инвестор» и онлайн-занятия по финансовой грамотности для старшего поколения начислено более 50 000 баллов.</w:t>
            </w:r>
          </w:p>
          <w:p w14:paraId="2495AE98" w14:textId="77777777" w:rsidR="00710870" w:rsidRPr="0067555B" w:rsidRDefault="00710870" w:rsidP="00710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Всего в 2024 году в мероприятиях по финансовой грамотности приняли участие более 3000 человек, в связи с чем получили более 137 000 баллов.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57D3D7" w14:textId="77777777" w:rsidR="00710870" w:rsidRPr="0067555B" w:rsidRDefault="00710870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цифрового развития Камчатского края</w:t>
            </w:r>
            <w:r w:rsidR="007E0E5B" w:rsidRPr="0067555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6691AE" w14:textId="77777777" w:rsidR="007E0E5B" w:rsidRPr="0067555B" w:rsidRDefault="007E0E5B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</w:tr>
      <w:tr w:rsidR="00710870" w:rsidRPr="0067555B" w14:paraId="5BA4B4DC" w14:textId="77777777" w:rsidTr="00806DE4">
        <w:trPr>
          <w:gridAfter w:val="2"/>
          <w:wAfter w:w="28" w:type="dxa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73AE2C" w14:textId="77777777" w:rsidR="00710870" w:rsidRPr="0067555B" w:rsidRDefault="00710870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4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EDBE27" w14:textId="77777777" w:rsidR="00710870" w:rsidRPr="0067555B" w:rsidRDefault="00710870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Компонент 6. Наставничество и волонтеры финансовой грамотности</w:t>
            </w:r>
          </w:p>
        </w:tc>
      </w:tr>
      <w:tr w:rsidR="00B36493" w:rsidRPr="0067555B" w14:paraId="43587A53" w14:textId="77777777" w:rsidTr="00806DE4">
        <w:trPr>
          <w:gridAfter w:val="2"/>
          <w:wAfter w:w="28" w:type="dxa"/>
        </w:trPr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BB3BD4" w14:textId="77777777" w:rsidR="00B36493" w:rsidRPr="0067555B" w:rsidRDefault="00B36493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F3210A" w14:textId="77777777" w:rsidR="00B36493" w:rsidRPr="0067555B" w:rsidRDefault="00B36493" w:rsidP="00806D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7555B">
              <w:rPr>
                <w:rFonts w:ascii="Times New Roman" w:hAnsi="Times New Roman"/>
                <w:sz w:val="24"/>
              </w:rPr>
              <w:t>Осуществление на территории Камчатского края деятельности волонтерами финансового просвещения, которые зарегистрированы в личном кабинете на официальном сайте Ассоциации развития финансовой грамотности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473B20" w14:textId="77777777" w:rsidR="00B36493" w:rsidRPr="0067555B" w:rsidRDefault="00B36493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обучающиеся образовательных организаций высшего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400D5" w14:textId="77777777" w:rsidR="00B36493" w:rsidRPr="0067555B" w:rsidRDefault="00B36493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3 человек в год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90CCC9" w14:textId="77777777" w:rsidR="00B36493" w:rsidRPr="0067555B" w:rsidRDefault="00B36493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Частично исполнено.</w:t>
            </w:r>
          </w:p>
          <w:p w14:paraId="740D19F3" w14:textId="77777777" w:rsidR="00CA43C5" w:rsidRPr="0067555B" w:rsidRDefault="00CA43C5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1 волонтер</w:t>
            </w:r>
          </w:p>
        </w:tc>
        <w:tc>
          <w:tcPr>
            <w:tcW w:w="297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5A984CD" w14:textId="77777777" w:rsidR="00B36493" w:rsidRPr="0067555B" w:rsidRDefault="00B36493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образования Камчатского края</w:t>
            </w:r>
          </w:p>
        </w:tc>
      </w:tr>
      <w:tr w:rsidR="00B36493" w14:paraId="3FD9CE46" w14:textId="77777777" w:rsidTr="00806DE4">
        <w:trPr>
          <w:gridAfter w:val="2"/>
          <w:wAfter w:w="28" w:type="dxa"/>
        </w:trPr>
        <w:tc>
          <w:tcPr>
            <w:tcW w:w="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59916D" w14:textId="77777777" w:rsidR="00B36493" w:rsidRPr="0067555B" w:rsidRDefault="00B36493" w:rsidP="003E5E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2CE32E" w14:textId="77777777" w:rsidR="00B36493" w:rsidRPr="0067555B" w:rsidRDefault="00B36493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143AB9" w14:textId="77777777" w:rsidR="00B36493" w:rsidRPr="0067555B" w:rsidRDefault="00806DE4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взрослое (экономически активное</w:t>
            </w:r>
            <w:r w:rsidR="00B36493" w:rsidRPr="0067555B">
              <w:rPr>
                <w:rFonts w:ascii="Times New Roman" w:hAnsi="Times New Roman"/>
                <w:sz w:val="24"/>
                <w:szCs w:val="24"/>
              </w:rPr>
              <w:t>)</w:t>
            </w:r>
            <w:r w:rsidRPr="006755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6493" w:rsidRPr="0067555B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D8AFA" w14:textId="77777777" w:rsidR="00B36493" w:rsidRPr="0067555B" w:rsidRDefault="00B36493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не менее 2 человек в год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693C0A" w14:textId="77777777" w:rsidR="00B36493" w:rsidRPr="0067555B" w:rsidRDefault="00B36493" w:rsidP="003E5E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не осуществляло взаимодействие с волонтерами финансового просвещения, которые зарегистрированы в личном кабинете на официальном сайте Ассоциации развития финансовой грамотности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10D58" w14:textId="77777777" w:rsidR="00B36493" w:rsidRPr="00806DE4" w:rsidRDefault="00B36493" w:rsidP="00806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55B">
              <w:rPr>
                <w:rFonts w:ascii="Times New Roman" w:hAnsi="Times New Roman"/>
                <w:sz w:val="24"/>
                <w:szCs w:val="24"/>
              </w:rPr>
              <w:t>Министерство развития гражданского общества и молодежи Камчатского края</w:t>
            </w:r>
          </w:p>
        </w:tc>
      </w:tr>
    </w:tbl>
    <w:p w14:paraId="21CB1D16" w14:textId="77777777" w:rsidR="004D3F83" w:rsidRDefault="004D3F83" w:rsidP="00806DE4">
      <w:pPr>
        <w:spacing w:after="0" w:line="240" w:lineRule="auto"/>
      </w:pPr>
      <w:bookmarkStart w:id="0" w:name="_GoBack"/>
      <w:bookmarkEnd w:id="0"/>
    </w:p>
    <w:sectPr w:rsidR="004D3F83" w:rsidSect="00806DE4">
      <w:headerReference w:type="default" r:id="rId8"/>
      <w:pgSz w:w="16838" w:h="11906" w:orient="landscape"/>
      <w:pgMar w:top="1276" w:right="1134" w:bottom="851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B9BD9" w14:textId="77777777" w:rsidR="001740CD" w:rsidRDefault="001740CD" w:rsidP="00F022E5">
      <w:pPr>
        <w:spacing w:after="0" w:line="240" w:lineRule="auto"/>
      </w:pPr>
      <w:r>
        <w:separator/>
      </w:r>
    </w:p>
  </w:endnote>
  <w:endnote w:type="continuationSeparator" w:id="0">
    <w:p w14:paraId="5927A906" w14:textId="77777777" w:rsidR="001740CD" w:rsidRDefault="001740CD" w:rsidP="00F0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Open Sans"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32EF2" w14:textId="77777777" w:rsidR="001740CD" w:rsidRDefault="001740CD" w:rsidP="00F022E5">
      <w:pPr>
        <w:spacing w:after="0" w:line="240" w:lineRule="auto"/>
      </w:pPr>
      <w:r>
        <w:separator/>
      </w:r>
    </w:p>
  </w:footnote>
  <w:footnote w:type="continuationSeparator" w:id="0">
    <w:p w14:paraId="0FE2014C" w14:textId="77777777" w:rsidR="001740CD" w:rsidRDefault="001740CD" w:rsidP="00F0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267595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AB9A85D" w14:textId="7E4D2879" w:rsidR="001740CD" w:rsidRPr="00F022E5" w:rsidRDefault="001740CD">
        <w:pPr>
          <w:pStyle w:val="af4"/>
          <w:jc w:val="center"/>
          <w:rPr>
            <w:rFonts w:ascii="Times New Roman" w:hAnsi="Times New Roman"/>
            <w:sz w:val="28"/>
            <w:szCs w:val="28"/>
          </w:rPr>
        </w:pPr>
        <w:r w:rsidRPr="00F022E5">
          <w:rPr>
            <w:rFonts w:ascii="Times New Roman" w:hAnsi="Times New Roman"/>
            <w:sz w:val="28"/>
            <w:szCs w:val="28"/>
          </w:rPr>
          <w:fldChar w:fldCharType="begin"/>
        </w:r>
        <w:r w:rsidRPr="00F022E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022E5">
          <w:rPr>
            <w:rFonts w:ascii="Times New Roman" w:hAnsi="Times New Roman"/>
            <w:sz w:val="28"/>
            <w:szCs w:val="28"/>
          </w:rPr>
          <w:fldChar w:fldCharType="separate"/>
        </w:r>
        <w:r w:rsidR="00D95A6B">
          <w:rPr>
            <w:rFonts w:ascii="Times New Roman" w:hAnsi="Times New Roman"/>
            <w:noProof/>
            <w:sz w:val="28"/>
            <w:szCs w:val="28"/>
          </w:rPr>
          <w:t>26</w:t>
        </w:r>
        <w:r w:rsidRPr="00F022E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1F7CDCB7" w14:textId="77777777" w:rsidR="001740CD" w:rsidRDefault="001740CD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7462E"/>
    <w:multiLevelType w:val="hybridMultilevel"/>
    <w:tmpl w:val="ED7AEF48"/>
    <w:lvl w:ilvl="0" w:tplc="FC06F48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83"/>
    <w:rsid w:val="00037D8D"/>
    <w:rsid w:val="00061C99"/>
    <w:rsid w:val="00082012"/>
    <w:rsid w:val="000A0488"/>
    <w:rsid w:val="000B6EDA"/>
    <w:rsid w:val="000E4157"/>
    <w:rsid w:val="000E4483"/>
    <w:rsid w:val="00102EF7"/>
    <w:rsid w:val="00106FC0"/>
    <w:rsid w:val="001313FA"/>
    <w:rsid w:val="001314E0"/>
    <w:rsid w:val="00147AD5"/>
    <w:rsid w:val="001740CD"/>
    <w:rsid w:val="001854E7"/>
    <w:rsid w:val="0019687F"/>
    <w:rsid w:val="001B3DE7"/>
    <w:rsid w:val="0027085D"/>
    <w:rsid w:val="00295948"/>
    <w:rsid w:val="00296AF1"/>
    <w:rsid w:val="002A11E8"/>
    <w:rsid w:val="002A3AEF"/>
    <w:rsid w:val="002E247E"/>
    <w:rsid w:val="002E2D28"/>
    <w:rsid w:val="002F1EA4"/>
    <w:rsid w:val="002F482F"/>
    <w:rsid w:val="00302C15"/>
    <w:rsid w:val="0032660F"/>
    <w:rsid w:val="0034408C"/>
    <w:rsid w:val="003B2EB7"/>
    <w:rsid w:val="003C37FE"/>
    <w:rsid w:val="003C4E94"/>
    <w:rsid w:val="003E5EA9"/>
    <w:rsid w:val="003E6990"/>
    <w:rsid w:val="00400F22"/>
    <w:rsid w:val="00406596"/>
    <w:rsid w:val="00457484"/>
    <w:rsid w:val="004608DA"/>
    <w:rsid w:val="0046253B"/>
    <w:rsid w:val="0046659B"/>
    <w:rsid w:val="004875D6"/>
    <w:rsid w:val="004907CC"/>
    <w:rsid w:val="00493A3A"/>
    <w:rsid w:val="004A0550"/>
    <w:rsid w:val="004C2B86"/>
    <w:rsid w:val="004D3F83"/>
    <w:rsid w:val="00507CF1"/>
    <w:rsid w:val="005123E4"/>
    <w:rsid w:val="00515874"/>
    <w:rsid w:val="00531248"/>
    <w:rsid w:val="005859A0"/>
    <w:rsid w:val="005914BA"/>
    <w:rsid w:val="00591928"/>
    <w:rsid w:val="005A1D16"/>
    <w:rsid w:val="005B3988"/>
    <w:rsid w:val="005E1790"/>
    <w:rsid w:val="005F131A"/>
    <w:rsid w:val="005F2D6F"/>
    <w:rsid w:val="005F71F4"/>
    <w:rsid w:val="00673008"/>
    <w:rsid w:val="0067555B"/>
    <w:rsid w:val="00680F8F"/>
    <w:rsid w:val="00690D3E"/>
    <w:rsid w:val="006941D8"/>
    <w:rsid w:val="006A78E0"/>
    <w:rsid w:val="006A7BB1"/>
    <w:rsid w:val="006C6CD1"/>
    <w:rsid w:val="006C7E97"/>
    <w:rsid w:val="006D51FB"/>
    <w:rsid w:val="007001A5"/>
    <w:rsid w:val="00710398"/>
    <w:rsid w:val="00710870"/>
    <w:rsid w:val="00736CBF"/>
    <w:rsid w:val="00761C97"/>
    <w:rsid w:val="00767B37"/>
    <w:rsid w:val="0078392A"/>
    <w:rsid w:val="007D4E53"/>
    <w:rsid w:val="007E0E5B"/>
    <w:rsid w:val="00806DE4"/>
    <w:rsid w:val="008246FD"/>
    <w:rsid w:val="00834EEF"/>
    <w:rsid w:val="00841F06"/>
    <w:rsid w:val="008507AA"/>
    <w:rsid w:val="0085562D"/>
    <w:rsid w:val="008A08E7"/>
    <w:rsid w:val="008B616F"/>
    <w:rsid w:val="008C03E9"/>
    <w:rsid w:val="008F2401"/>
    <w:rsid w:val="008F769A"/>
    <w:rsid w:val="0090628B"/>
    <w:rsid w:val="00912123"/>
    <w:rsid w:val="00934B83"/>
    <w:rsid w:val="00940304"/>
    <w:rsid w:val="00966FD0"/>
    <w:rsid w:val="00985E23"/>
    <w:rsid w:val="00994219"/>
    <w:rsid w:val="009A373F"/>
    <w:rsid w:val="009B784A"/>
    <w:rsid w:val="009C702C"/>
    <w:rsid w:val="009D1420"/>
    <w:rsid w:val="009D2992"/>
    <w:rsid w:val="009F2239"/>
    <w:rsid w:val="009F2B14"/>
    <w:rsid w:val="009F4C53"/>
    <w:rsid w:val="00A656BD"/>
    <w:rsid w:val="00A73D9B"/>
    <w:rsid w:val="00A80A2B"/>
    <w:rsid w:val="00A93C67"/>
    <w:rsid w:val="00A97E2D"/>
    <w:rsid w:val="00AA5E12"/>
    <w:rsid w:val="00AA7A61"/>
    <w:rsid w:val="00AD1CD0"/>
    <w:rsid w:val="00AE35C9"/>
    <w:rsid w:val="00AE51B0"/>
    <w:rsid w:val="00AF332B"/>
    <w:rsid w:val="00AF5A37"/>
    <w:rsid w:val="00B012FC"/>
    <w:rsid w:val="00B23621"/>
    <w:rsid w:val="00B33CC0"/>
    <w:rsid w:val="00B36493"/>
    <w:rsid w:val="00B5747B"/>
    <w:rsid w:val="00B7519E"/>
    <w:rsid w:val="00B904AE"/>
    <w:rsid w:val="00BA2AA2"/>
    <w:rsid w:val="00BC2DEF"/>
    <w:rsid w:val="00BD1CA6"/>
    <w:rsid w:val="00C5415A"/>
    <w:rsid w:val="00C57FD7"/>
    <w:rsid w:val="00C726C7"/>
    <w:rsid w:val="00C76BE8"/>
    <w:rsid w:val="00C76E3D"/>
    <w:rsid w:val="00CA43C5"/>
    <w:rsid w:val="00CC45B6"/>
    <w:rsid w:val="00CD4EA6"/>
    <w:rsid w:val="00CE2DBC"/>
    <w:rsid w:val="00CF40B4"/>
    <w:rsid w:val="00D0445A"/>
    <w:rsid w:val="00D342A2"/>
    <w:rsid w:val="00D95A6B"/>
    <w:rsid w:val="00DA49CF"/>
    <w:rsid w:val="00DC38EF"/>
    <w:rsid w:val="00DD3730"/>
    <w:rsid w:val="00DF1EB4"/>
    <w:rsid w:val="00E45E62"/>
    <w:rsid w:val="00E70130"/>
    <w:rsid w:val="00E755D3"/>
    <w:rsid w:val="00E7703F"/>
    <w:rsid w:val="00E77BB3"/>
    <w:rsid w:val="00EA1F36"/>
    <w:rsid w:val="00EA4B1D"/>
    <w:rsid w:val="00EB17DE"/>
    <w:rsid w:val="00EB432C"/>
    <w:rsid w:val="00EB7514"/>
    <w:rsid w:val="00F022E5"/>
    <w:rsid w:val="00F21F64"/>
    <w:rsid w:val="00F46E66"/>
    <w:rsid w:val="00F477C5"/>
    <w:rsid w:val="00F560B7"/>
    <w:rsid w:val="00F631F5"/>
    <w:rsid w:val="00F77C74"/>
    <w:rsid w:val="00F95953"/>
    <w:rsid w:val="00F95C7C"/>
    <w:rsid w:val="00FC55CF"/>
    <w:rsid w:val="00F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BE7420"/>
  <w15:docId w15:val="{B955B44A-47AB-4BB9-8D0A-04A2BEAF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  <w:rPr>
      <w:rFonts w:ascii="Calibri" w:hAnsi="Calibri"/>
    </w:rPr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1"/>
    <w:link w:val="Contents310"/>
    <w:rPr>
      <w:rFonts w:ascii="XO Thames" w:hAnsi="XO Thames"/>
      <w:sz w:val="28"/>
    </w:rPr>
  </w:style>
  <w:style w:type="character" w:customStyle="1" w:styleId="Contents310">
    <w:name w:val="Contents 31"/>
    <w:link w:val="Contents31"/>
    <w:rPr>
      <w:rFonts w:ascii="XO Thames" w:hAnsi="XO Thames"/>
      <w:color w:val="000000"/>
      <w:spacing w:val="0"/>
      <w:sz w:val="28"/>
    </w:rPr>
  </w:style>
  <w:style w:type="paragraph" w:customStyle="1" w:styleId="Contents73">
    <w:name w:val="Contents 73"/>
    <w:link w:val="Contents730"/>
    <w:rPr>
      <w:rFonts w:ascii="XO Thames" w:hAnsi="XO Thames"/>
      <w:sz w:val="28"/>
    </w:rPr>
  </w:style>
  <w:style w:type="character" w:customStyle="1" w:styleId="Contents730">
    <w:name w:val="Contents 73"/>
    <w:link w:val="Contents73"/>
    <w:rPr>
      <w:rFonts w:ascii="XO Thames" w:hAnsi="XO Thames"/>
      <w:color w:val="000000"/>
      <w:spacing w:val="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Heading4111">
    <w:name w:val="Heading 4111"/>
    <w:link w:val="Heading41110"/>
    <w:rPr>
      <w:rFonts w:ascii="XO Thames" w:hAnsi="XO Thames"/>
      <w:b/>
      <w:sz w:val="24"/>
    </w:rPr>
  </w:style>
  <w:style w:type="character" w:customStyle="1" w:styleId="Heading41110">
    <w:name w:val="Heading 4111"/>
    <w:link w:val="Heading4111"/>
    <w:rPr>
      <w:rFonts w:ascii="XO Thames" w:hAnsi="XO Thames"/>
      <w:b/>
      <w:color w:val="000000"/>
      <w:spacing w:val="0"/>
      <w:sz w:val="24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Heading121">
    <w:name w:val="Heading 121"/>
    <w:link w:val="Heading1210"/>
    <w:rPr>
      <w:rFonts w:ascii="XO Thames" w:hAnsi="XO Thames"/>
      <w:b/>
      <w:sz w:val="32"/>
    </w:rPr>
  </w:style>
  <w:style w:type="character" w:customStyle="1" w:styleId="Heading1210">
    <w:name w:val="Heading 121"/>
    <w:link w:val="Heading121"/>
    <w:rPr>
      <w:rFonts w:ascii="XO Thames" w:hAnsi="XO Thames"/>
      <w:b/>
      <w:color w:val="000000"/>
      <w:spacing w:val="0"/>
      <w:sz w:val="32"/>
    </w:rPr>
  </w:style>
  <w:style w:type="paragraph" w:customStyle="1" w:styleId="Footnote1">
    <w:name w:val="Footnote1"/>
    <w:link w:val="Footnote10"/>
    <w:pPr>
      <w:ind w:firstLine="851"/>
      <w:jc w:val="both"/>
    </w:pPr>
    <w:rPr>
      <w:rFonts w:ascii="XO Thames" w:hAnsi="XO Thames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paragraph" w:customStyle="1" w:styleId="Contents721">
    <w:name w:val="Contents 721"/>
    <w:link w:val="Contents7210"/>
    <w:rPr>
      <w:rFonts w:ascii="XO Thames" w:hAnsi="XO Thames"/>
      <w:sz w:val="28"/>
    </w:rPr>
  </w:style>
  <w:style w:type="character" w:customStyle="1" w:styleId="Contents7210">
    <w:name w:val="Contents 721"/>
    <w:link w:val="Contents721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1"/>
    <w:link w:val="a3"/>
    <w:rPr>
      <w:rFonts w:ascii="Calibri" w:hAnsi="Calibri"/>
      <w:color w:val="000000"/>
      <w:spacing w:val="0"/>
      <w:sz w:val="22"/>
    </w:rPr>
  </w:style>
  <w:style w:type="paragraph" w:customStyle="1" w:styleId="Endnote21">
    <w:name w:val="Endnote21"/>
    <w:link w:val="Endnote210"/>
    <w:pPr>
      <w:ind w:firstLine="851"/>
      <w:jc w:val="both"/>
    </w:pPr>
    <w:rPr>
      <w:rFonts w:ascii="XO Thames" w:hAnsi="XO Thames"/>
    </w:rPr>
  </w:style>
  <w:style w:type="character" w:customStyle="1" w:styleId="Endnote210">
    <w:name w:val="Endnote21"/>
    <w:link w:val="Endnote21"/>
    <w:rPr>
      <w:rFonts w:ascii="XO Thames" w:hAnsi="XO Thames"/>
      <w:color w:val="000000"/>
      <w:spacing w:val="0"/>
      <w:sz w:val="22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Subtitle111">
    <w:name w:val="Subtitle111"/>
    <w:link w:val="Subtitle1110"/>
    <w:rPr>
      <w:rFonts w:ascii="XO Thames" w:hAnsi="XO Thames"/>
      <w:i/>
      <w:sz w:val="24"/>
    </w:rPr>
  </w:style>
  <w:style w:type="character" w:customStyle="1" w:styleId="Subtitle1110">
    <w:name w:val="Subtitle111"/>
    <w:link w:val="Subtitle111"/>
    <w:rPr>
      <w:rFonts w:ascii="XO Thames" w:hAnsi="XO Thames"/>
      <w:i/>
      <w:color w:val="000000"/>
      <w:spacing w:val="0"/>
      <w:sz w:val="24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paragraph" w:customStyle="1" w:styleId="Heading221">
    <w:name w:val="Heading 221"/>
    <w:link w:val="Heading2210"/>
    <w:rPr>
      <w:rFonts w:ascii="XO Thames" w:hAnsi="XO Thames"/>
      <w:b/>
      <w:sz w:val="28"/>
    </w:rPr>
  </w:style>
  <w:style w:type="character" w:customStyle="1" w:styleId="Heading2210">
    <w:name w:val="Heading 221"/>
    <w:link w:val="Heading221"/>
    <w:rPr>
      <w:rFonts w:ascii="XO Thames" w:hAnsi="XO Thames"/>
      <w:b/>
      <w:color w:val="000000"/>
      <w:spacing w:val="0"/>
      <w:sz w:val="28"/>
    </w:rPr>
  </w:style>
  <w:style w:type="paragraph" w:customStyle="1" w:styleId="Contents33">
    <w:name w:val="Contents 33"/>
    <w:link w:val="Contents330"/>
    <w:rPr>
      <w:rFonts w:ascii="XO Thames" w:hAnsi="XO Thames"/>
      <w:sz w:val="28"/>
    </w:rPr>
  </w:style>
  <w:style w:type="character" w:customStyle="1" w:styleId="Contents330">
    <w:name w:val="Contents 33"/>
    <w:link w:val="Contents33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Heading3111">
    <w:name w:val="Heading 3111"/>
    <w:link w:val="Heading31110"/>
    <w:rPr>
      <w:rFonts w:ascii="XO Thames" w:hAnsi="XO Thames"/>
      <w:b/>
      <w:sz w:val="26"/>
    </w:rPr>
  </w:style>
  <w:style w:type="character" w:customStyle="1" w:styleId="Heading31110">
    <w:name w:val="Heading 3111"/>
    <w:link w:val="Heading3111"/>
    <w:rPr>
      <w:rFonts w:ascii="XO Thames" w:hAnsi="XO Thames"/>
      <w:b/>
      <w:color w:val="000000"/>
      <w:spacing w:val="0"/>
      <w:sz w:val="26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1"/>
    <w:link w:val="a5"/>
    <w:rPr>
      <w:rFonts w:ascii="Calibri" w:hAnsi="Calibri"/>
      <w:i/>
      <w:color w:val="000000"/>
      <w:spacing w:val="0"/>
      <w:sz w:val="24"/>
    </w:rPr>
  </w:style>
  <w:style w:type="paragraph" w:styleId="a7">
    <w:name w:val="index heading"/>
    <w:basedOn w:val="a"/>
    <w:link w:val="a8"/>
  </w:style>
  <w:style w:type="character" w:customStyle="1" w:styleId="a8">
    <w:name w:val="Указатель Знак"/>
    <w:basedOn w:val="11"/>
    <w:link w:val="a7"/>
    <w:rPr>
      <w:rFonts w:ascii="Calibri" w:hAnsi="Calibri"/>
      <w:color w:val="000000"/>
      <w:spacing w:val="0"/>
      <w:sz w:val="22"/>
    </w:rPr>
  </w:style>
  <w:style w:type="paragraph" w:styleId="a9">
    <w:name w:val="List"/>
    <w:basedOn w:val="a3"/>
    <w:link w:val="aa"/>
  </w:style>
  <w:style w:type="character" w:customStyle="1" w:styleId="aa">
    <w:name w:val="Список Знак"/>
    <w:basedOn w:val="a4"/>
    <w:link w:val="a9"/>
    <w:rPr>
      <w:rFonts w:ascii="Calibri" w:hAnsi="Calibri"/>
      <w:color w:val="000000"/>
      <w:spacing w:val="0"/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Contents43">
    <w:name w:val="Contents 43"/>
    <w:link w:val="Contents430"/>
    <w:rPr>
      <w:rFonts w:ascii="XO Thames" w:hAnsi="XO Thames"/>
      <w:sz w:val="28"/>
    </w:rPr>
  </w:style>
  <w:style w:type="character" w:customStyle="1" w:styleId="Contents430">
    <w:name w:val="Contents 43"/>
    <w:link w:val="Contents43"/>
    <w:rPr>
      <w:rFonts w:ascii="XO Thames" w:hAnsi="XO Thames"/>
      <w:color w:val="000000"/>
      <w:spacing w:val="0"/>
      <w:sz w:val="28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color w:val="000000"/>
      <w:spacing w:val="0"/>
      <w:sz w:val="26"/>
    </w:rPr>
  </w:style>
  <w:style w:type="paragraph" w:styleId="ab">
    <w:name w:val="Title"/>
    <w:next w:val="a"/>
    <w:link w:val="ac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1"/>
    <w:rPr>
      <w:rFonts w:ascii="Open Sans" w:hAnsi="Open Sans"/>
      <w:color w:val="000000"/>
      <w:spacing w:val="0"/>
      <w:sz w:val="28"/>
    </w:rPr>
  </w:style>
  <w:style w:type="paragraph" w:customStyle="1" w:styleId="DefaultParagraphFont111">
    <w:name w:val="Default Paragraph Font111"/>
    <w:link w:val="DefaultParagraphFont1110"/>
    <w:pPr>
      <w:spacing w:after="160" w:line="264" w:lineRule="auto"/>
    </w:pPr>
  </w:style>
  <w:style w:type="character" w:customStyle="1" w:styleId="DefaultParagraphFont1110">
    <w:name w:val="Default Paragraph Font111"/>
    <w:link w:val="DefaultParagraphFont111"/>
    <w:rPr>
      <w:rFonts w:asciiTheme="minorHAnsi" w:hAnsiTheme="minorHAnsi"/>
      <w:color w:val="000000"/>
      <w:spacing w:val="0"/>
      <w:sz w:val="22"/>
    </w:rPr>
  </w:style>
  <w:style w:type="paragraph" w:customStyle="1" w:styleId="Footnote21">
    <w:name w:val="Footnote21"/>
    <w:link w:val="Footnote210"/>
    <w:pPr>
      <w:ind w:firstLine="851"/>
      <w:jc w:val="both"/>
    </w:pPr>
    <w:rPr>
      <w:rFonts w:ascii="XO Thames" w:hAnsi="XO Thames"/>
    </w:rPr>
  </w:style>
  <w:style w:type="character" w:customStyle="1" w:styleId="Footnote210">
    <w:name w:val="Footnote21"/>
    <w:link w:val="Footnote21"/>
    <w:rPr>
      <w:rFonts w:ascii="XO Thames" w:hAnsi="XO Thames"/>
      <w:color w:val="000000"/>
      <w:spacing w:val="0"/>
      <w:sz w:val="22"/>
    </w:rPr>
  </w:style>
  <w:style w:type="paragraph" w:customStyle="1" w:styleId="Contents421">
    <w:name w:val="Contents 421"/>
    <w:link w:val="Contents4210"/>
    <w:rPr>
      <w:rFonts w:ascii="XO Thames" w:hAnsi="XO Thames"/>
      <w:sz w:val="28"/>
    </w:rPr>
  </w:style>
  <w:style w:type="character" w:customStyle="1" w:styleId="Contents4210">
    <w:name w:val="Contents 421"/>
    <w:link w:val="Contents421"/>
    <w:rPr>
      <w:rFonts w:ascii="XO Thames" w:hAnsi="XO Thames"/>
      <w:color w:val="000000"/>
      <w:spacing w:val="0"/>
      <w:sz w:val="28"/>
    </w:rPr>
  </w:style>
  <w:style w:type="paragraph" w:customStyle="1" w:styleId="Contents621">
    <w:name w:val="Contents 621"/>
    <w:link w:val="Contents6210"/>
    <w:rPr>
      <w:rFonts w:ascii="XO Thames" w:hAnsi="XO Thames"/>
      <w:sz w:val="28"/>
    </w:rPr>
  </w:style>
  <w:style w:type="character" w:customStyle="1" w:styleId="Contents6210">
    <w:name w:val="Contents 621"/>
    <w:link w:val="Contents621"/>
    <w:rPr>
      <w:rFonts w:ascii="XO Thames" w:hAnsi="XO Thames"/>
      <w:color w:val="000000"/>
      <w:spacing w:val="0"/>
      <w:sz w:val="28"/>
    </w:rPr>
  </w:style>
  <w:style w:type="paragraph" w:customStyle="1" w:styleId="Contents821">
    <w:name w:val="Contents 821"/>
    <w:link w:val="Contents8210"/>
    <w:rPr>
      <w:rFonts w:ascii="XO Thames" w:hAnsi="XO Thames"/>
      <w:sz w:val="28"/>
    </w:rPr>
  </w:style>
  <w:style w:type="character" w:customStyle="1" w:styleId="Contents8210">
    <w:name w:val="Contents 821"/>
    <w:link w:val="Contents821"/>
    <w:rPr>
      <w:rFonts w:ascii="XO Thames" w:hAnsi="XO Thames"/>
      <w:color w:val="000000"/>
      <w:spacing w:val="0"/>
      <w:sz w:val="28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color w:val="000000"/>
      <w:spacing w:val="0"/>
      <w:sz w:val="40"/>
    </w:rPr>
  </w:style>
  <w:style w:type="paragraph" w:customStyle="1" w:styleId="List12">
    <w:name w:val="List12"/>
    <w:basedOn w:val="Textbody2"/>
    <w:link w:val="List120"/>
  </w:style>
  <w:style w:type="character" w:customStyle="1" w:styleId="List120">
    <w:name w:val="List12"/>
    <w:basedOn w:val="Textbody20"/>
    <w:link w:val="List12"/>
    <w:rPr>
      <w:rFonts w:asciiTheme="minorHAnsi" w:hAnsiTheme="minorHAnsi"/>
      <w:color w:val="000000"/>
      <w:spacing w:val="0"/>
      <w:sz w:val="22"/>
    </w:rPr>
  </w:style>
  <w:style w:type="paragraph" w:customStyle="1" w:styleId="Contents921">
    <w:name w:val="Contents 921"/>
    <w:link w:val="Contents9210"/>
    <w:rPr>
      <w:rFonts w:ascii="XO Thames" w:hAnsi="XO Thames"/>
      <w:sz w:val="28"/>
    </w:rPr>
  </w:style>
  <w:style w:type="character" w:customStyle="1" w:styleId="Contents9210">
    <w:name w:val="Contents 921"/>
    <w:link w:val="Contents921"/>
    <w:rPr>
      <w:rFonts w:ascii="XO Thames" w:hAnsi="XO Thames"/>
      <w:color w:val="000000"/>
      <w:spacing w:val="0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paragraph" w:customStyle="1" w:styleId="Heading2111">
    <w:name w:val="Heading 2111"/>
    <w:link w:val="Heading21110"/>
    <w:rPr>
      <w:rFonts w:ascii="XO Thames" w:hAnsi="XO Thames"/>
      <w:b/>
      <w:sz w:val="28"/>
    </w:rPr>
  </w:style>
  <w:style w:type="character" w:customStyle="1" w:styleId="Heading21110">
    <w:name w:val="Heading 2111"/>
    <w:link w:val="Heading2111"/>
    <w:rPr>
      <w:rFonts w:ascii="XO Thames" w:hAnsi="XO Thames"/>
      <w:b/>
      <w:color w:val="000000"/>
      <w:spacing w:val="0"/>
      <w:sz w:val="28"/>
    </w:rPr>
  </w:style>
  <w:style w:type="paragraph" w:customStyle="1" w:styleId="Contents121">
    <w:name w:val="Contents 121"/>
    <w:link w:val="Contents1210"/>
    <w:rPr>
      <w:rFonts w:ascii="XO Thames" w:hAnsi="XO Thames"/>
      <w:b/>
      <w:sz w:val="28"/>
    </w:rPr>
  </w:style>
  <w:style w:type="character" w:customStyle="1" w:styleId="Contents1210">
    <w:name w:val="Contents 121"/>
    <w:link w:val="Contents121"/>
    <w:rPr>
      <w:rFonts w:ascii="XO Thames" w:hAnsi="XO Thames"/>
      <w:b/>
      <w:color w:val="000000"/>
      <w:spacing w:val="0"/>
      <w:sz w:val="28"/>
    </w:rPr>
  </w:style>
  <w:style w:type="paragraph" w:customStyle="1" w:styleId="Title21">
    <w:name w:val="Title21"/>
    <w:link w:val="Title210"/>
    <w:rPr>
      <w:rFonts w:ascii="XO Thames" w:hAnsi="XO Thames"/>
      <w:b/>
      <w:caps/>
      <w:sz w:val="40"/>
    </w:rPr>
  </w:style>
  <w:style w:type="character" w:customStyle="1" w:styleId="Title210">
    <w:name w:val="Title21"/>
    <w:link w:val="Title21"/>
    <w:rPr>
      <w:rFonts w:ascii="XO Thames" w:hAnsi="XO Thames"/>
      <w:b/>
      <w:caps/>
      <w:color w:val="000000"/>
      <w:spacing w:val="0"/>
      <w:sz w:val="40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110">
    <w:name w:val="Заголовок11"/>
    <w:basedOn w:val="a"/>
    <w:next w:val="a3"/>
    <w:link w:val="111"/>
    <w:pPr>
      <w:keepNext/>
      <w:spacing w:before="240" w:after="120"/>
    </w:pPr>
    <w:rPr>
      <w:rFonts w:ascii="Open Sans" w:hAnsi="Open Sans"/>
      <w:sz w:val="28"/>
    </w:rPr>
  </w:style>
  <w:style w:type="character" w:customStyle="1" w:styleId="111">
    <w:name w:val="Заголовок11"/>
    <w:basedOn w:val="11"/>
    <w:link w:val="110"/>
    <w:rPr>
      <w:rFonts w:ascii="Open Sans" w:hAnsi="Open Sans"/>
      <w:color w:val="000000"/>
      <w:spacing w:val="0"/>
      <w:sz w:val="28"/>
    </w:rPr>
  </w:style>
  <w:style w:type="paragraph" w:customStyle="1" w:styleId="Contents511">
    <w:name w:val="Contents 511"/>
    <w:link w:val="Contents5110"/>
    <w:rPr>
      <w:rFonts w:ascii="XO Thames" w:hAnsi="XO Thames"/>
      <w:sz w:val="28"/>
    </w:rPr>
  </w:style>
  <w:style w:type="character" w:customStyle="1" w:styleId="Contents5110">
    <w:name w:val="Contents 511"/>
    <w:link w:val="Contents511"/>
    <w:rPr>
      <w:rFonts w:ascii="XO Thames" w:hAnsi="XO Thames"/>
      <w:color w:val="000000"/>
      <w:spacing w:val="0"/>
      <w:sz w:val="28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2"/>
      <w:u w:val="single"/>
    </w:rPr>
  </w:style>
  <w:style w:type="paragraph" w:customStyle="1" w:styleId="ad">
    <w:name w:val="Колонтитул"/>
    <w:link w:val="ae"/>
    <w:rPr>
      <w:rFonts w:ascii="XO Thames" w:hAnsi="XO Thames"/>
      <w:sz w:val="28"/>
    </w:rPr>
  </w:style>
  <w:style w:type="character" w:customStyle="1" w:styleId="ae">
    <w:name w:val="Колонтитул"/>
    <w:link w:val="ad"/>
    <w:rPr>
      <w:rFonts w:ascii="XO Thames" w:hAnsi="XO Thames"/>
      <w:color w:val="000000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color w:val="000000"/>
      <w:spacing w:val="0"/>
      <w:sz w:val="28"/>
    </w:rPr>
  </w:style>
  <w:style w:type="paragraph" w:customStyle="1" w:styleId="Heading51">
    <w:name w:val="Heading 51"/>
    <w:link w:val="Heading510"/>
    <w:rPr>
      <w:rFonts w:ascii="XO Thames" w:hAnsi="XO Thames"/>
      <w:b/>
    </w:rPr>
  </w:style>
  <w:style w:type="character" w:customStyle="1" w:styleId="Heading510">
    <w:name w:val="Heading 51"/>
    <w:link w:val="Heading51"/>
    <w:rPr>
      <w:rFonts w:ascii="XO Thames" w:hAnsi="XO Thames"/>
      <w:b/>
      <w:color w:val="000000"/>
      <w:spacing w:val="0"/>
      <w:sz w:val="22"/>
    </w:rPr>
  </w:style>
  <w:style w:type="paragraph" w:customStyle="1" w:styleId="Heading1111">
    <w:name w:val="Heading 1111"/>
    <w:link w:val="Heading11110"/>
    <w:rPr>
      <w:rFonts w:ascii="XO Thames" w:hAnsi="XO Thames"/>
      <w:b/>
      <w:sz w:val="32"/>
    </w:rPr>
  </w:style>
  <w:style w:type="character" w:customStyle="1" w:styleId="Heading11110">
    <w:name w:val="Heading 1111"/>
    <w:link w:val="Heading1111"/>
    <w:rPr>
      <w:rFonts w:ascii="XO Thames" w:hAnsi="XO Thames"/>
      <w:b/>
      <w:color w:val="000000"/>
      <w:spacing w:val="0"/>
      <w:sz w:val="3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93">
    <w:name w:val="Contents 93"/>
    <w:link w:val="Contents930"/>
    <w:rPr>
      <w:rFonts w:ascii="XO Thames" w:hAnsi="XO Thames"/>
      <w:sz w:val="28"/>
    </w:rPr>
  </w:style>
  <w:style w:type="character" w:customStyle="1" w:styleId="Contents930">
    <w:name w:val="Contents 93"/>
    <w:link w:val="Contents93"/>
    <w:rPr>
      <w:rFonts w:ascii="XO Thames" w:hAnsi="XO Thames"/>
      <w:color w:val="000000"/>
      <w:spacing w:val="0"/>
      <w:sz w:val="28"/>
    </w:rPr>
  </w:style>
  <w:style w:type="paragraph" w:customStyle="1" w:styleId="Textbody2">
    <w:name w:val="Text body2"/>
    <w:link w:val="Textbody20"/>
  </w:style>
  <w:style w:type="character" w:customStyle="1" w:styleId="Textbody20">
    <w:name w:val="Text body2"/>
    <w:link w:val="Textbody2"/>
    <w:rPr>
      <w:rFonts w:asciiTheme="minorHAnsi" w:hAnsiTheme="minorHAnsi"/>
      <w:color w:val="000000"/>
      <w:spacing w:val="0"/>
      <w:sz w:val="22"/>
    </w:rPr>
  </w:style>
  <w:style w:type="paragraph" w:customStyle="1" w:styleId="Contents111">
    <w:name w:val="Contents 111"/>
    <w:link w:val="Contents1110"/>
    <w:rPr>
      <w:rFonts w:ascii="XO Thames" w:hAnsi="XO Thames"/>
      <w:b/>
      <w:sz w:val="28"/>
    </w:rPr>
  </w:style>
  <w:style w:type="character" w:customStyle="1" w:styleId="Contents1110">
    <w:name w:val="Contents 111"/>
    <w:link w:val="Contents111"/>
    <w:rPr>
      <w:rFonts w:ascii="XO Thames" w:hAnsi="XO Thames"/>
      <w:b/>
      <w:color w:val="000000"/>
      <w:spacing w:val="0"/>
      <w:sz w:val="28"/>
    </w:rPr>
  </w:style>
  <w:style w:type="character" w:customStyle="1" w:styleId="10">
    <w:name w:val="Заголовок 1 Знак"/>
    <w:link w:val="1"/>
    <w:rPr>
      <w:rFonts w:ascii="XO Thames" w:hAnsi="XO Thames"/>
      <w:b/>
      <w:color w:val="000000"/>
      <w:spacing w:val="0"/>
      <w:sz w:val="32"/>
    </w:rPr>
  </w:style>
  <w:style w:type="paragraph" w:customStyle="1" w:styleId="Contents63">
    <w:name w:val="Contents 63"/>
    <w:link w:val="Contents630"/>
    <w:rPr>
      <w:rFonts w:ascii="XO Thames" w:hAnsi="XO Thames"/>
      <w:sz w:val="28"/>
    </w:rPr>
  </w:style>
  <w:style w:type="character" w:customStyle="1" w:styleId="Contents630">
    <w:name w:val="Contents 63"/>
    <w:link w:val="Contents63"/>
    <w:rPr>
      <w:rFonts w:ascii="XO Thames" w:hAnsi="XO Thames"/>
      <w:color w:val="000000"/>
      <w:spacing w:val="0"/>
      <w:sz w:val="28"/>
    </w:rPr>
  </w:style>
  <w:style w:type="paragraph" w:customStyle="1" w:styleId="13">
    <w:name w:val="Гиперссылка1"/>
    <w:link w:val="af"/>
    <w:rPr>
      <w:color w:val="0000FF"/>
      <w:u w:val="single"/>
    </w:rPr>
  </w:style>
  <w:style w:type="character" w:styleId="af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Endnote1">
    <w:name w:val="Endnote1"/>
    <w:link w:val="Endnote10"/>
    <w:pPr>
      <w:ind w:firstLine="851"/>
      <w:jc w:val="both"/>
    </w:pPr>
    <w:rPr>
      <w:rFonts w:ascii="XO Thames" w:hAnsi="XO Thames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styleId="14">
    <w:name w:val="toc 1"/>
    <w:next w:val="a"/>
    <w:link w:val="15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aption2">
    <w:name w:val="Caption2"/>
    <w:link w:val="Caption20"/>
    <w:rPr>
      <w:i/>
      <w:sz w:val="24"/>
    </w:rPr>
  </w:style>
  <w:style w:type="character" w:customStyle="1" w:styleId="Caption20">
    <w:name w:val="Caption2"/>
    <w:link w:val="Caption2"/>
    <w:rPr>
      <w:i/>
      <w:sz w:val="24"/>
    </w:rPr>
  </w:style>
  <w:style w:type="paragraph" w:customStyle="1" w:styleId="Contents521">
    <w:name w:val="Contents 521"/>
    <w:link w:val="Contents5210"/>
    <w:rPr>
      <w:rFonts w:ascii="XO Thames" w:hAnsi="XO Thames"/>
      <w:sz w:val="28"/>
    </w:rPr>
  </w:style>
  <w:style w:type="character" w:customStyle="1" w:styleId="Contents5210">
    <w:name w:val="Contents 521"/>
    <w:link w:val="Contents521"/>
    <w:rPr>
      <w:rFonts w:ascii="XO Thames" w:hAnsi="XO Thames"/>
      <w:color w:val="000000"/>
      <w:spacing w:val="0"/>
      <w:sz w:val="28"/>
    </w:rPr>
  </w:style>
  <w:style w:type="paragraph" w:customStyle="1" w:styleId="112">
    <w:name w:val="Колонтитул11"/>
    <w:link w:val="113"/>
    <w:rPr>
      <w:rFonts w:ascii="XO Thames" w:hAnsi="XO Thames"/>
      <w:sz w:val="28"/>
    </w:rPr>
  </w:style>
  <w:style w:type="character" w:customStyle="1" w:styleId="113">
    <w:name w:val="Колонтитул11"/>
    <w:link w:val="112"/>
    <w:rPr>
      <w:rFonts w:ascii="XO Thames" w:hAnsi="XO Thames"/>
      <w:color w:val="000000"/>
      <w:spacing w:val="0"/>
      <w:sz w:val="28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Contents811">
    <w:name w:val="Contents 811"/>
    <w:link w:val="Contents8110"/>
    <w:rPr>
      <w:rFonts w:ascii="XO Thames" w:hAnsi="XO Thames"/>
      <w:sz w:val="28"/>
    </w:rPr>
  </w:style>
  <w:style w:type="character" w:customStyle="1" w:styleId="Contents8110">
    <w:name w:val="Contents 811"/>
    <w:link w:val="Contents811"/>
    <w:rPr>
      <w:rFonts w:ascii="XO Thames" w:hAnsi="XO Thames"/>
      <w:color w:val="000000"/>
      <w:spacing w:val="0"/>
      <w:sz w:val="28"/>
    </w:rPr>
  </w:style>
  <w:style w:type="paragraph" w:customStyle="1" w:styleId="Heading421">
    <w:name w:val="Heading 421"/>
    <w:link w:val="Heading4210"/>
    <w:rPr>
      <w:rFonts w:ascii="XO Thames" w:hAnsi="XO Thames"/>
      <w:b/>
      <w:sz w:val="24"/>
    </w:rPr>
  </w:style>
  <w:style w:type="character" w:customStyle="1" w:styleId="Heading4210">
    <w:name w:val="Heading 421"/>
    <w:link w:val="Heading421"/>
    <w:rPr>
      <w:rFonts w:ascii="XO Thames" w:hAnsi="XO Thames"/>
      <w:b/>
      <w:color w:val="000000"/>
      <w:spacing w:val="0"/>
      <w:sz w:val="24"/>
    </w:rPr>
  </w:style>
  <w:style w:type="paragraph" w:customStyle="1" w:styleId="Heading321">
    <w:name w:val="Heading 321"/>
    <w:link w:val="Heading3210"/>
    <w:rPr>
      <w:rFonts w:ascii="XO Thames" w:hAnsi="XO Thames"/>
      <w:b/>
      <w:sz w:val="26"/>
    </w:rPr>
  </w:style>
  <w:style w:type="character" w:customStyle="1" w:styleId="Heading3210">
    <w:name w:val="Heading 321"/>
    <w:link w:val="Heading321"/>
    <w:rPr>
      <w:rFonts w:ascii="XO Thames" w:hAnsi="XO Thames"/>
      <w:b/>
      <w:color w:val="000000"/>
      <w:spacing w:val="0"/>
      <w:sz w:val="26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Contents23">
    <w:name w:val="Contents 23"/>
    <w:link w:val="Contents230"/>
    <w:rPr>
      <w:rFonts w:ascii="XO Thames" w:hAnsi="XO Thames"/>
      <w:sz w:val="28"/>
    </w:rPr>
  </w:style>
  <w:style w:type="character" w:customStyle="1" w:styleId="Contents230">
    <w:name w:val="Contents 23"/>
    <w:link w:val="Contents23"/>
    <w:rPr>
      <w:rFonts w:ascii="XO Thames" w:hAnsi="XO Thames"/>
      <w:color w:val="000000"/>
      <w:spacing w:val="0"/>
      <w:sz w:val="28"/>
    </w:rPr>
  </w:style>
  <w:style w:type="paragraph" w:customStyle="1" w:styleId="Heading5111">
    <w:name w:val="Heading 5111"/>
    <w:link w:val="Heading51110"/>
    <w:rPr>
      <w:rFonts w:ascii="XO Thames" w:hAnsi="XO Thames"/>
      <w:b/>
    </w:rPr>
  </w:style>
  <w:style w:type="character" w:customStyle="1" w:styleId="Heading51110">
    <w:name w:val="Heading 5111"/>
    <w:link w:val="Heading5111"/>
    <w:rPr>
      <w:rFonts w:ascii="XO Thames" w:hAnsi="XO Thames"/>
      <w:b/>
      <w:color w:val="000000"/>
      <w:spacing w:val="0"/>
      <w:sz w:val="22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color w:val="000000"/>
      <w:spacing w:val="0"/>
      <w:sz w:val="24"/>
    </w:rPr>
  </w:style>
  <w:style w:type="paragraph" w:customStyle="1" w:styleId="Footnote111">
    <w:name w:val="Footnote111"/>
    <w:link w:val="Footnote11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1110">
    <w:name w:val="Footnote111"/>
    <w:link w:val="Footnote111"/>
    <w:rPr>
      <w:rFonts w:ascii="XO Thames" w:hAnsi="XO Thames"/>
      <w:color w:val="000000"/>
      <w:spacing w:val="0"/>
      <w:sz w:val="22"/>
    </w:rPr>
  </w:style>
  <w:style w:type="paragraph" w:customStyle="1" w:styleId="Caption11">
    <w:name w:val="Caption11"/>
    <w:link w:val="Caption110"/>
    <w:rPr>
      <w:i/>
      <w:sz w:val="24"/>
    </w:rPr>
  </w:style>
  <w:style w:type="character" w:customStyle="1" w:styleId="Caption110">
    <w:name w:val="Caption11"/>
    <w:link w:val="Caption11"/>
    <w:rPr>
      <w:rFonts w:asciiTheme="minorHAnsi" w:hAnsiTheme="minorHAnsi"/>
      <w:i/>
      <w:color w:val="000000"/>
      <w:spacing w:val="0"/>
      <w:sz w:val="24"/>
    </w:rPr>
  </w:style>
  <w:style w:type="paragraph" w:customStyle="1" w:styleId="Contents321">
    <w:name w:val="Contents 321"/>
    <w:link w:val="Contents3210"/>
    <w:rPr>
      <w:rFonts w:ascii="XO Thames" w:hAnsi="XO Thames"/>
      <w:sz w:val="28"/>
    </w:rPr>
  </w:style>
  <w:style w:type="character" w:customStyle="1" w:styleId="Contents3210">
    <w:name w:val="Contents 321"/>
    <w:link w:val="Contents321"/>
    <w:rPr>
      <w:rFonts w:ascii="XO Thames" w:hAnsi="XO Thames"/>
      <w:color w:val="000000"/>
      <w:spacing w:val="0"/>
      <w:sz w:val="28"/>
    </w:rPr>
  </w:style>
  <w:style w:type="paragraph" w:customStyle="1" w:styleId="Internetlink11">
    <w:name w:val="Internet link11"/>
    <w:link w:val="Internetlink11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110">
    <w:name w:val="Internet link11"/>
    <w:link w:val="Internetlink11"/>
    <w:rPr>
      <w:rFonts w:ascii="Calibri" w:hAnsi="Calibri"/>
      <w:color w:val="0000FF"/>
      <w:spacing w:val="0"/>
      <w:sz w:val="22"/>
      <w:u w:val="single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customStyle="1" w:styleId="Endnote111">
    <w:name w:val="Endnote111"/>
    <w:link w:val="Endnote11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1110">
    <w:name w:val="Endnote111"/>
    <w:link w:val="Endnote111"/>
    <w:rPr>
      <w:rFonts w:ascii="XO Thames" w:hAnsi="XO Thames"/>
      <w:color w:val="000000"/>
      <w:spacing w:val="0"/>
      <w:sz w:val="22"/>
    </w:rPr>
  </w:style>
  <w:style w:type="paragraph" w:customStyle="1" w:styleId="Subtitle21">
    <w:name w:val="Subtitle21"/>
    <w:link w:val="Subtitle210"/>
    <w:rPr>
      <w:rFonts w:ascii="XO Thames" w:hAnsi="XO Thames"/>
      <w:i/>
      <w:sz w:val="24"/>
    </w:rPr>
  </w:style>
  <w:style w:type="character" w:customStyle="1" w:styleId="Subtitle210">
    <w:name w:val="Subtitle21"/>
    <w:link w:val="Subtitle21"/>
    <w:rPr>
      <w:rFonts w:ascii="XO Thames" w:hAnsi="XO Thames"/>
      <w:i/>
      <w:color w:val="000000"/>
      <w:spacing w:val="0"/>
      <w:sz w:val="24"/>
    </w:rPr>
  </w:style>
  <w:style w:type="paragraph" w:customStyle="1" w:styleId="114">
    <w:name w:val="Указатель11"/>
    <w:basedOn w:val="a"/>
    <w:link w:val="115"/>
  </w:style>
  <w:style w:type="character" w:customStyle="1" w:styleId="115">
    <w:name w:val="Указатель11"/>
    <w:basedOn w:val="11"/>
    <w:link w:val="114"/>
    <w:rPr>
      <w:rFonts w:ascii="Calibri" w:hAnsi="Calibri"/>
      <w:color w:val="000000"/>
      <w:spacing w:val="0"/>
      <w:sz w:val="22"/>
    </w:rPr>
  </w:style>
  <w:style w:type="paragraph" w:customStyle="1" w:styleId="BalloonText111">
    <w:name w:val="Balloon Text111"/>
    <w:basedOn w:val="a"/>
    <w:link w:val="BalloonText111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1110">
    <w:name w:val="Balloon Text111"/>
    <w:basedOn w:val="11"/>
    <w:link w:val="BalloonText111"/>
    <w:rPr>
      <w:rFonts w:ascii="Segoe UI" w:hAnsi="Segoe UI"/>
      <w:color w:val="000000"/>
      <w:spacing w:val="0"/>
      <w:sz w:val="18"/>
    </w:rPr>
  </w:style>
  <w:style w:type="paragraph" w:styleId="af0">
    <w:name w:val="Subtitle"/>
    <w:next w:val="a"/>
    <w:link w:val="af1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000000"/>
      <w:spacing w:val="0"/>
      <w:sz w:val="24"/>
    </w:rPr>
  </w:style>
  <w:style w:type="paragraph" w:customStyle="1" w:styleId="Title111">
    <w:name w:val="Title111"/>
    <w:link w:val="Title1110"/>
    <w:rPr>
      <w:rFonts w:ascii="XO Thames" w:hAnsi="XO Thames"/>
      <w:b/>
      <w:caps/>
      <w:sz w:val="40"/>
    </w:rPr>
  </w:style>
  <w:style w:type="character" w:customStyle="1" w:styleId="Title1110">
    <w:name w:val="Title111"/>
    <w:link w:val="Title111"/>
    <w:rPr>
      <w:rFonts w:ascii="XO Thames" w:hAnsi="XO Thames"/>
      <w:b/>
      <w:caps/>
      <w:color w:val="000000"/>
      <w:spacing w:val="0"/>
      <w:sz w:val="40"/>
    </w:rPr>
  </w:style>
  <w:style w:type="paragraph" w:customStyle="1" w:styleId="List1">
    <w:name w:val="List1"/>
    <w:basedOn w:val="Textbody1"/>
    <w:link w:val="List10"/>
  </w:style>
  <w:style w:type="character" w:customStyle="1" w:styleId="List10">
    <w:name w:val="List1"/>
    <w:basedOn w:val="Textbody10"/>
    <w:link w:val="List1"/>
  </w:style>
  <w:style w:type="paragraph" w:customStyle="1" w:styleId="Textbody1">
    <w:name w:val="Text body1"/>
    <w:link w:val="Textbody10"/>
  </w:style>
  <w:style w:type="character" w:customStyle="1" w:styleId="Textbody10">
    <w:name w:val="Text body1"/>
    <w:link w:val="Textbody1"/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color w:val="000000"/>
      <w:spacing w:val="0"/>
      <w:sz w:val="24"/>
    </w:rPr>
  </w:style>
  <w:style w:type="character" w:customStyle="1" w:styleId="ac">
    <w:name w:val="Заголовок Знак"/>
    <w:link w:val="ab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Internetlink21">
    <w:name w:val="Internet link21"/>
    <w:link w:val="Internetlink210"/>
    <w:rPr>
      <w:rFonts w:ascii="Calibri" w:hAnsi="Calibri"/>
      <w:color w:val="0000FF"/>
      <w:u w:val="single"/>
    </w:rPr>
  </w:style>
  <w:style w:type="character" w:customStyle="1" w:styleId="Internetlink210">
    <w:name w:val="Internet link21"/>
    <w:link w:val="Internetlink21"/>
    <w:rPr>
      <w:rFonts w:ascii="Calibri" w:hAnsi="Calibri"/>
      <w:color w:val="0000FF"/>
      <w:spacing w:val="0"/>
      <w:sz w:val="22"/>
      <w:u w:val="single"/>
    </w:rPr>
  </w:style>
  <w:style w:type="paragraph" w:customStyle="1" w:styleId="Contents221">
    <w:name w:val="Contents 221"/>
    <w:link w:val="Contents2210"/>
    <w:rPr>
      <w:rFonts w:ascii="XO Thames" w:hAnsi="XO Thames"/>
      <w:sz w:val="28"/>
    </w:rPr>
  </w:style>
  <w:style w:type="character" w:customStyle="1" w:styleId="Contents2210">
    <w:name w:val="Contents 221"/>
    <w:link w:val="Contents221"/>
    <w:rPr>
      <w:rFonts w:ascii="XO Thames" w:hAnsi="XO Thames"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Heading11">
    <w:name w:val="Heading 11"/>
    <w:link w:val="Heading110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Pr>
      <w:rFonts w:ascii="XO Thames" w:hAnsi="XO Thames"/>
      <w:b/>
      <w:color w:val="000000"/>
      <w:spacing w:val="0"/>
      <w:sz w:val="32"/>
    </w:rPr>
  </w:style>
  <w:style w:type="paragraph" w:customStyle="1" w:styleId="Heading521">
    <w:name w:val="Heading 521"/>
    <w:link w:val="Heading5210"/>
    <w:rPr>
      <w:rFonts w:ascii="XO Thames" w:hAnsi="XO Thames"/>
      <w:b/>
    </w:rPr>
  </w:style>
  <w:style w:type="character" w:customStyle="1" w:styleId="Heading5210">
    <w:name w:val="Heading 521"/>
    <w:link w:val="Heading521"/>
    <w:rPr>
      <w:rFonts w:ascii="XO Thames" w:hAnsi="XO Thames"/>
      <w:b/>
      <w:color w:val="000000"/>
      <w:spacing w:val="0"/>
      <w:sz w:val="22"/>
    </w:rPr>
  </w:style>
  <w:style w:type="paragraph" w:styleId="af2">
    <w:name w:val="List Paragraph"/>
    <w:basedOn w:val="a"/>
    <w:link w:val="af3"/>
    <w:qFormat/>
    <w:rsid w:val="00F022E5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F0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022E5"/>
    <w:rPr>
      <w:rFonts w:ascii="Calibri" w:hAnsi="Calibri"/>
    </w:rPr>
  </w:style>
  <w:style w:type="paragraph" w:styleId="af6">
    <w:name w:val="footer"/>
    <w:basedOn w:val="a"/>
    <w:link w:val="af7"/>
    <w:uiPriority w:val="99"/>
    <w:unhideWhenUsed/>
    <w:rsid w:val="00F0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022E5"/>
    <w:rPr>
      <w:rFonts w:ascii="Calibri" w:hAnsi="Calibri"/>
    </w:rPr>
  </w:style>
  <w:style w:type="character" w:customStyle="1" w:styleId="af3">
    <w:name w:val="Абзац списка Знак"/>
    <w:basedOn w:val="a0"/>
    <w:link w:val="af2"/>
    <w:rsid w:val="00710870"/>
    <w:rPr>
      <w:rFonts w:ascii="Calibri" w:hAnsi="Calibri"/>
    </w:rPr>
  </w:style>
  <w:style w:type="character" w:styleId="af8">
    <w:name w:val="annotation reference"/>
    <w:basedOn w:val="a0"/>
    <w:uiPriority w:val="99"/>
    <w:semiHidden/>
    <w:unhideWhenUsed/>
    <w:rsid w:val="001740CD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40CD"/>
    <w:pPr>
      <w:spacing w:line="240" w:lineRule="auto"/>
    </w:pPr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40CD"/>
    <w:rPr>
      <w:rFonts w:ascii="Calibri" w:hAnsi="Calibri"/>
      <w:sz w:val="20"/>
    </w:rPr>
  </w:style>
  <w:style w:type="paragraph" w:styleId="afb">
    <w:name w:val="Balloon Text"/>
    <w:basedOn w:val="a"/>
    <w:link w:val="afc"/>
    <w:uiPriority w:val="99"/>
    <w:semiHidden/>
    <w:unhideWhenUsed/>
    <w:rsid w:val="00D95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D95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3F10-2086-4CCC-A58D-AA311466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3269</TotalTime>
  <Pages>27</Pages>
  <Words>4589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Мельник Анна Викторовна</cp:lastModifiedBy>
  <cp:revision>221</cp:revision>
  <dcterms:created xsi:type="dcterms:W3CDTF">2025-01-30T22:54:00Z</dcterms:created>
  <dcterms:modified xsi:type="dcterms:W3CDTF">2025-02-25T22:28:00Z</dcterms:modified>
</cp:coreProperties>
</file>