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72" w:rsidRPr="00955A73" w:rsidRDefault="00EC4873" w:rsidP="00EC4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A73">
        <w:rPr>
          <w:rFonts w:ascii="Times New Roman" w:hAnsi="Times New Roman" w:cs="Times New Roman"/>
          <w:b/>
          <w:sz w:val="28"/>
          <w:szCs w:val="28"/>
        </w:rPr>
        <w:t>Порядок предоставления доступа к государственной интегрированной информационной системы управления общественными финансами «Электронный бюджет»</w:t>
      </w:r>
    </w:p>
    <w:p w:rsidR="00EC4873" w:rsidRDefault="00EC4873" w:rsidP="00EC48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Камчатского края является уполномоченным исполнительным органом государственной власти по формированию, согласованию и утверждению заявок на регистрацию уполномоченных лиц в качестве участников подсистемы бюджетного планирования государственной интегрированной информационной системы управления общественными финансами «Электронный бюджет» (далее – Заявка).</w:t>
      </w:r>
    </w:p>
    <w:p w:rsidR="002F747B" w:rsidRDefault="00EC4873" w:rsidP="002F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Заявки в подсистеме необходимо предоставить ее в Министерство финансов Камчатского края. </w:t>
      </w:r>
      <w:r w:rsidR="00955A73">
        <w:rPr>
          <w:rFonts w:ascii="Times New Roman" w:hAnsi="Times New Roman" w:cs="Times New Roman"/>
          <w:sz w:val="28"/>
          <w:szCs w:val="28"/>
        </w:rPr>
        <w:t>Предоставленная заявка проверяется на корректность, и, при положительном результате, в течение трех</w:t>
      </w:r>
      <w:r w:rsidR="006F003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55A73">
        <w:rPr>
          <w:rFonts w:ascii="Times New Roman" w:hAnsi="Times New Roman" w:cs="Times New Roman"/>
          <w:sz w:val="28"/>
          <w:szCs w:val="28"/>
        </w:rPr>
        <w:t xml:space="preserve"> дней вносится в подсистему бюджетного планирования ГИИС «Электронный бюджет</w:t>
      </w:r>
      <w:r w:rsidR="002F747B">
        <w:rPr>
          <w:rFonts w:ascii="Times New Roman" w:hAnsi="Times New Roman" w:cs="Times New Roman"/>
          <w:sz w:val="28"/>
          <w:szCs w:val="28"/>
        </w:rPr>
        <w:t>».</w:t>
      </w:r>
    </w:p>
    <w:p w:rsidR="002F747B" w:rsidRDefault="00955A73" w:rsidP="002F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A73">
        <w:rPr>
          <w:rFonts w:ascii="Times New Roman" w:hAnsi="Times New Roman" w:cs="Times New Roman"/>
          <w:sz w:val="28"/>
          <w:szCs w:val="28"/>
        </w:rPr>
        <w:t>Заявка оформляется по образцу, указан</w:t>
      </w:r>
      <w:r>
        <w:rPr>
          <w:rFonts w:ascii="Times New Roman" w:hAnsi="Times New Roman" w:cs="Times New Roman"/>
          <w:sz w:val="28"/>
          <w:szCs w:val="28"/>
        </w:rPr>
        <w:t xml:space="preserve">ному в письме Минфина России от </w:t>
      </w:r>
      <w:r w:rsidRPr="00955A73">
        <w:rPr>
          <w:rFonts w:ascii="Times New Roman" w:hAnsi="Times New Roman" w:cs="Times New Roman"/>
          <w:sz w:val="28"/>
          <w:szCs w:val="28"/>
        </w:rPr>
        <w:t>12 июля 2019 г. № 07-04-05/13-14758.</w:t>
      </w:r>
      <w:r>
        <w:rPr>
          <w:rFonts w:ascii="Times New Roman" w:hAnsi="Times New Roman" w:cs="Times New Roman"/>
          <w:sz w:val="28"/>
          <w:szCs w:val="28"/>
        </w:rPr>
        <w:t xml:space="preserve"> Так же образцы Заявок в формате</w:t>
      </w:r>
      <w:r w:rsidRPr="0095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A4643" w:rsidRPr="002F747B">
        <w:rPr>
          <w:rFonts w:ascii="Times New Roman" w:hAnsi="Times New Roman" w:cs="Times New Roman"/>
          <w:sz w:val="28"/>
          <w:szCs w:val="28"/>
        </w:rPr>
        <w:t xml:space="preserve"> (.</w:t>
      </w:r>
      <w:r w:rsidR="007A4643" w:rsidRPr="007A4643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7A4643" w:rsidRPr="002F7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сайте Министерства финансов Камчатского края </w:t>
      </w:r>
      <w:hyperlink r:id="rId7" w:history="1">
        <w:r w:rsidRPr="00783235">
          <w:rPr>
            <w:rStyle w:val="a3"/>
            <w:rFonts w:ascii="Times New Roman" w:hAnsi="Times New Roman" w:cs="Times New Roman"/>
            <w:sz w:val="28"/>
            <w:szCs w:val="28"/>
          </w:rPr>
          <w:t>https://minfin.kamgov.ru/giis-elektronnyj-budzet</w:t>
        </w:r>
      </w:hyperlink>
      <w:r w:rsidR="002F747B">
        <w:rPr>
          <w:rFonts w:ascii="Times New Roman" w:hAnsi="Times New Roman" w:cs="Times New Roman"/>
          <w:sz w:val="28"/>
          <w:szCs w:val="28"/>
        </w:rPr>
        <w:t>.</w:t>
      </w:r>
    </w:p>
    <w:p w:rsidR="00955A73" w:rsidRPr="00955A73" w:rsidRDefault="002F747B" w:rsidP="002F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Минфин России рассматривает Заявку и отправляет положительный/отрицательный результат на электронную почту, указанную в заявке.</w:t>
      </w:r>
    </w:p>
    <w:p w:rsidR="00160D21" w:rsidRPr="00160D21" w:rsidRDefault="00160D21" w:rsidP="00160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0D21">
        <w:rPr>
          <w:rFonts w:ascii="Times New Roman" w:hAnsi="Times New Roman" w:cs="Times New Roman"/>
          <w:sz w:val="28"/>
          <w:szCs w:val="28"/>
        </w:rPr>
        <w:t xml:space="preserve">ри наделении лиц, не замещающих должность руководителя уполномоченного органа, полномочиями и ролью «Утверждение», необходимо предоставлять соответствующую машиночитаемую доверенность (далее - МЧД). </w:t>
      </w:r>
    </w:p>
    <w:p w:rsidR="00160D21" w:rsidRPr="00160D21" w:rsidRDefault="00160D21" w:rsidP="00160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D21">
        <w:rPr>
          <w:rFonts w:ascii="Times New Roman" w:hAnsi="Times New Roman" w:cs="Times New Roman"/>
          <w:sz w:val="28"/>
          <w:szCs w:val="28"/>
        </w:rPr>
        <w:t xml:space="preserve">Выпустить МЧД возможно в подсистеме обеспечения информационной безопасности Системы обеспечения безопасности информации Федерального казначейства (ПОИБ СОБИ ФК). </w:t>
      </w:r>
      <w:bookmarkStart w:id="0" w:name="_GoBack"/>
      <w:bookmarkEnd w:id="0"/>
      <w:r w:rsidRPr="00160D21">
        <w:rPr>
          <w:rFonts w:ascii="Times New Roman" w:hAnsi="Times New Roman" w:cs="Times New Roman"/>
          <w:sz w:val="28"/>
          <w:szCs w:val="28"/>
        </w:rPr>
        <w:t>Информация о порядке выпуска МЧД при помощи данного сервиса приведена по ссылке: https://roskazna.gov.ru/novosti-i-soobshheniya/novosti/1705947/</w:t>
      </w:r>
    </w:p>
    <w:p w:rsidR="00160D21" w:rsidRDefault="00160D21" w:rsidP="00160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D21">
        <w:rPr>
          <w:rFonts w:ascii="Times New Roman" w:hAnsi="Times New Roman" w:cs="Times New Roman"/>
          <w:sz w:val="28"/>
          <w:szCs w:val="28"/>
        </w:rPr>
        <w:tab/>
        <w:t>Дополнительно информируем о требованиях к форматам предоставляемых файлов МЧД: доверенность должна быть оформлена в формате .xml, файл подписи — в форматах .sig, .sgn или .p7s.</w:t>
      </w:r>
    </w:p>
    <w:p w:rsidR="00AE7942" w:rsidRDefault="003409FE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Министерство финансов Камчатского края с сопроводительным письмом через ИС ЕСЭД или на бумажном носителе. </w:t>
      </w:r>
    </w:p>
    <w:p w:rsidR="007A4643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643" w:rsidRDefault="007A4643" w:rsidP="00AE7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4643" w:rsidSect="00160D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72" w:rsidRDefault="00987872">
      <w:pPr>
        <w:spacing w:after="0" w:line="240" w:lineRule="auto"/>
      </w:pPr>
      <w:r>
        <w:separator/>
      </w:r>
    </w:p>
  </w:endnote>
  <w:endnote w:type="continuationSeparator" w:id="0">
    <w:p w:rsidR="00987872" w:rsidRDefault="0098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72" w:rsidRDefault="00987872">
      <w:pPr>
        <w:spacing w:after="0" w:line="240" w:lineRule="auto"/>
      </w:pPr>
      <w:r>
        <w:separator/>
      </w:r>
    </w:p>
  </w:footnote>
  <w:footnote w:type="continuationSeparator" w:id="0">
    <w:p w:rsidR="00987872" w:rsidRDefault="00987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73"/>
    <w:rsid w:val="00160D21"/>
    <w:rsid w:val="00234640"/>
    <w:rsid w:val="00286E0A"/>
    <w:rsid w:val="002F747B"/>
    <w:rsid w:val="003409FE"/>
    <w:rsid w:val="00385972"/>
    <w:rsid w:val="005113A5"/>
    <w:rsid w:val="006F0032"/>
    <w:rsid w:val="007A4643"/>
    <w:rsid w:val="00955A73"/>
    <w:rsid w:val="00987872"/>
    <w:rsid w:val="00AE7942"/>
    <w:rsid w:val="00E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1B51"/>
  <w15:chartTrackingRefBased/>
  <w15:docId w15:val="{E8E20272-154F-4F4D-912F-436E3C3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A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46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34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23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4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3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640"/>
  </w:style>
  <w:style w:type="paragraph" w:customStyle="1" w:styleId="2">
    <w:name w:val="Содержимое таблицы2"/>
    <w:basedOn w:val="a"/>
    <w:qFormat/>
    <w:rsid w:val="00234640"/>
    <w:pPr>
      <w:widowControl w:val="0"/>
      <w:suppressLineNumbers/>
      <w:suppressAutoHyphens/>
      <w:spacing w:line="264" w:lineRule="auto"/>
    </w:pPr>
    <w:rPr>
      <w:rFonts w:eastAsia="Tahoma" w:cs="Lohit Devanagari"/>
      <w:color w:val="00000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23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fin.kamgov.ru/giis-elektronnyj-budz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Шарпилова Юлия Сергеевна</dc:creator>
  <cp:keywords/>
  <dc:description/>
  <cp:lastModifiedBy>Шарпилова Юлия Сергеевна</cp:lastModifiedBy>
  <cp:revision>3</cp:revision>
  <cp:lastPrinted>2024-08-27T03:13:00Z</cp:lastPrinted>
  <dcterms:created xsi:type="dcterms:W3CDTF">2024-08-26T04:06:00Z</dcterms:created>
  <dcterms:modified xsi:type="dcterms:W3CDTF">2025-04-04T03:00:00Z</dcterms:modified>
</cp:coreProperties>
</file>