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2268"/>
        <w:gridCol w:w="1824"/>
        <w:gridCol w:w="1929"/>
        <w:gridCol w:w="1969"/>
        <w:gridCol w:w="3280"/>
      </w:tblGrid>
      <w:tr w:rsidR="005A583B" w:rsidRPr="00F52BF0" w:rsidTr="00C51356">
        <w:trPr>
          <w:trHeight w:val="1071"/>
        </w:trPr>
        <w:tc>
          <w:tcPr>
            <w:tcW w:w="3369" w:type="dxa"/>
          </w:tcPr>
          <w:p w:rsidR="005A583B" w:rsidRPr="00F52BF0" w:rsidRDefault="00057B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Проведено антикоррупционных экспертиз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проектов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нормативно-правовых 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актов </w:t>
            </w:r>
          </w:p>
        </w:tc>
        <w:tc>
          <w:tcPr>
            <w:tcW w:w="2268" w:type="dxa"/>
          </w:tcPr>
          <w:p w:rsidR="005A583B" w:rsidRPr="00F52BF0" w:rsidRDefault="00F5177B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принятых нормативно-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правовых актов</w:t>
            </w:r>
          </w:p>
        </w:tc>
        <w:tc>
          <w:tcPr>
            <w:tcW w:w="5722" w:type="dxa"/>
            <w:gridSpan w:val="3"/>
          </w:tcPr>
          <w:p w:rsidR="005A583B" w:rsidRPr="00F52BF0" w:rsidRDefault="00C51356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замечаний, независимых э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>кспертны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заключени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экспертных заключений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 Министерства юстиции РФ по Камчатскому краю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(далее – экспертные заключения), а также протестов и представлений </w:t>
            </w:r>
            <w:r w:rsidRPr="00C51356">
              <w:rPr>
                <w:rFonts w:ascii="Times New Roman" w:hAnsi="Times New Roman" w:cs="Times New Roman"/>
                <w:i/>
                <w:sz w:val="28"/>
                <w:szCs w:val="28"/>
              </w:rPr>
              <w:t>Прокуратуры Камчатского края,  поступивших</w:t>
            </w:r>
            <w:r w:rsidR="006637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Министерство финансов</w:t>
            </w:r>
            <w:r w:rsidR="0066376C" w:rsidRPr="00F52B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57B56">
              <w:rPr>
                <w:rFonts w:ascii="Times New Roman" w:hAnsi="Times New Roman" w:cs="Times New Roman"/>
                <w:i/>
                <w:sz w:val="28"/>
                <w:szCs w:val="28"/>
              </w:rPr>
              <w:t>Камчатского края на проекты нормативно-правовых актов и нормативно-правовые акты</w:t>
            </w:r>
          </w:p>
        </w:tc>
        <w:tc>
          <w:tcPr>
            <w:tcW w:w="3280" w:type="dxa"/>
          </w:tcPr>
          <w:p w:rsidR="005A583B" w:rsidRPr="00F52BF0" w:rsidRDefault="0066376C" w:rsidP="00C5135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экспертных заключени</w:t>
            </w:r>
            <w:r w:rsidR="00F5177B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протестов и представлений</w:t>
            </w:r>
            <w:r w:rsidR="00E33B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C513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согласно которым выявлены коррупциогенные факторы</w:t>
            </w:r>
          </w:p>
        </w:tc>
      </w:tr>
      <w:tr w:rsidR="00F5177B" w:rsidRPr="00F52BF0" w:rsidTr="00C51356">
        <w:trPr>
          <w:trHeight w:val="463"/>
        </w:trPr>
        <w:tc>
          <w:tcPr>
            <w:tcW w:w="3369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Merge w:val="restart"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AC0AE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bottom w:val="nil"/>
              <w:right w:val="single" w:sz="4" w:space="0" w:color="auto"/>
            </w:tcBorders>
          </w:tcPr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 w:val="restart"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77B" w:rsidRPr="00F52BF0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5177B" w:rsidRPr="00F52BF0" w:rsidTr="00C51356">
        <w:trPr>
          <w:trHeight w:val="2791"/>
        </w:trPr>
        <w:tc>
          <w:tcPr>
            <w:tcW w:w="3369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Независимые  экспертные заключения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  <w:righ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заключения Управления Министерства 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стиции</w:t>
            </w:r>
            <w:r w:rsidR="00C51356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Камчатскому краю</w:t>
            </w:r>
          </w:p>
          <w:p w:rsidR="00F5177B" w:rsidRPr="00057B56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  <w:right w:val="single" w:sz="4" w:space="0" w:color="auto"/>
            </w:tcBorders>
          </w:tcPr>
          <w:p w:rsidR="00F5177B" w:rsidRPr="00057B56" w:rsidRDefault="00C513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Протесты, представления Прокуратуры 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5177B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280" w:type="dxa"/>
            <w:vMerge/>
            <w:tcBorders>
              <w:left w:val="single" w:sz="4" w:space="0" w:color="auto"/>
            </w:tcBorders>
          </w:tcPr>
          <w:p w:rsidR="00F5177B" w:rsidRDefault="00F5177B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335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</w:tcPr>
          <w:p w:rsidR="00057B56" w:rsidRPr="00F52BF0" w:rsidRDefault="00C33AD8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29" w:type="dxa"/>
            <w:tcBorders>
              <w:bottom w:val="nil"/>
            </w:tcBorders>
          </w:tcPr>
          <w:p w:rsidR="00057B56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69" w:type="dxa"/>
            <w:tcBorders>
              <w:bottom w:val="nil"/>
            </w:tcBorders>
          </w:tcPr>
          <w:p w:rsidR="00057B56" w:rsidRPr="00F52BF0" w:rsidRDefault="005A238D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B56" w:rsidRPr="00F52BF0" w:rsidTr="00C51356">
        <w:trPr>
          <w:trHeight w:val="111"/>
        </w:trPr>
        <w:tc>
          <w:tcPr>
            <w:tcW w:w="3369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vMerge/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057B56" w:rsidRPr="00F52BF0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</w:tcPr>
          <w:p w:rsidR="00057B56" w:rsidRDefault="00057B56" w:rsidP="00C51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7B05" w:rsidRDefault="009B7B05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75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2BF0">
        <w:rPr>
          <w:rFonts w:ascii="Times New Roman" w:hAnsi="Times New Roman" w:cs="Times New Roman"/>
          <w:sz w:val="28"/>
          <w:szCs w:val="28"/>
        </w:rPr>
        <w:t xml:space="preserve">Количество проектов нормативно-правовых актов </w:t>
      </w:r>
      <w:r w:rsidR="00F5177B">
        <w:rPr>
          <w:rFonts w:ascii="Times New Roman" w:hAnsi="Times New Roman" w:cs="Times New Roman"/>
          <w:sz w:val="28"/>
          <w:szCs w:val="28"/>
        </w:rPr>
        <w:t>и нормативно-правовых актов</w:t>
      </w:r>
      <w:r w:rsidR="00F5177B" w:rsidRPr="00F5177B">
        <w:rPr>
          <w:rFonts w:ascii="Times New Roman" w:hAnsi="Times New Roman" w:cs="Times New Roman"/>
          <w:sz w:val="28"/>
          <w:szCs w:val="28"/>
        </w:rPr>
        <w:t xml:space="preserve"> </w:t>
      </w:r>
      <w:r w:rsidR="00F5177B" w:rsidRPr="00F52BF0">
        <w:rPr>
          <w:rFonts w:ascii="Times New Roman" w:hAnsi="Times New Roman" w:cs="Times New Roman"/>
          <w:sz w:val="28"/>
          <w:szCs w:val="28"/>
        </w:rPr>
        <w:t>Министерства</w:t>
      </w:r>
      <w:r w:rsidR="00F5177B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F5177B" w:rsidRPr="00F52BF0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F52BF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78B4" w:rsidRPr="00F52BF0" w:rsidRDefault="00F52BF0" w:rsidP="001C2F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BF0">
        <w:rPr>
          <w:rFonts w:ascii="Times New Roman" w:hAnsi="Times New Roman" w:cs="Times New Roman"/>
          <w:sz w:val="28"/>
          <w:szCs w:val="28"/>
        </w:rPr>
        <w:t xml:space="preserve">в отношении которых были </w:t>
      </w:r>
      <w:r w:rsidR="00F5177B">
        <w:rPr>
          <w:rFonts w:ascii="Times New Roman" w:hAnsi="Times New Roman" w:cs="Times New Roman"/>
          <w:sz w:val="28"/>
          <w:szCs w:val="28"/>
        </w:rPr>
        <w:t>проведены антикоррупционные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8A5">
        <w:rPr>
          <w:rFonts w:ascii="Times New Roman" w:hAnsi="Times New Roman" w:cs="Times New Roman"/>
          <w:sz w:val="28"/>
          <w:szCs w:val="28"/>
        </w:rPr>
        <w:t>за</w:t>
      </w:r>
      <w:r w:rsidRPr="00F52BF0">
        <w:rPr>
          <w:rFonts w:ascii="Times New Roman" w:hAnsi="Times New Roman" w:cs="Times New Roman"/>
          <w:sz w:val="28"/>
          <w:szCs w:val="28"/>
        </w:rPr>
        <w:t xml:space="preserve"> </w:t>
      </w:r>
      <w:r w:rsidR="005A238D">
        <w:rPr>
          <w:rFonts w:ascii="Times New Roman" w:hAnsi="Times New Roman" w:cs="Times New Roman"/>
          <w:sz w:val="28"/>
          <w:szCs w:val="28"/>
        </w:rPr>
        <w:t>1 квартал 2016</w:t>
      </w:r>
      <w:r w:rsidRPr="00F52BF0">
        <w:rPr>
          <w:rFonts w:ascii="Times New Roman" w:hAnsi="Times New Roman" w:cs="Times New Roman"/>
          <w:sz w:val="28"/>
          <w:szCs w:val="28"/>
        </w:rPr>
        <w:t xml:space="preserve"> год</w:t>
      </w:r>
      <w:r w:rsidR="002866A2">
        <w:rPr>
          <w:rFonts w:ascii="Times New Roman" w:hAnsi="Times New Roman" w:cs="Times New Roman"/>
          <w:sz w:val="28"/>
          <w:szCs w:val="28"/>
        </w:rPr>
        <w:t>а</w:t>
      </w:r>
    </w:p>
    <w:sectPr w:rsidR="00CF78B4" w:rsidRPr="00F52BF0" w:rsidSect="00C5135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387" w:rsidRDefault="008E7387" w:rsidP="00CD235C">
      <w:pPr>
        <w:spacing w:after="0" w:line="240" w:lineRule="auto"/>
      </w:pPr>
      <w:r>
        <w:separator/>
      </w:r>
    </w:p>
  </w:endnote>
  <w:endnote w:type="continuationSeparator" w:id="1">
    <w:p w:rsidR="008E7387" w:rsidRDefault="008E7387" w:rsidP="00CD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387" w:rsidRDefault="008E7387" w:rsidP="00CD235C">
      <w:pPr>
        <w:spacing w:after="0" w:line="240" w:lineRule="auto"/>
      </w:pPr>
      <w:r>
        <w:separator/>
      </w:r>
    </w:p>
  </w:footnote>
  <w:footnote w:type="continuationSeparator" w:id="1">
    <w:p w:rsidR="008E7387" w:rsidRDefault="008E7387" w:rsidP="00CD2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81B"/>
    <w:rsid w:val="00053D12"/>
    <w:rsid w:val="00057B56"/>
    <w:rsid w:val="001C2F75"/>
    <w:rsid w:val="002138B3"/>
    <w:rsid w:val="002866A2"/>
    <w:rsid w:val="00434B0F"/>
    <w:rsid w:val="004F3B1E"/>
    <w:rsid w:val="005A238D"/>
    <w:rsid w:val="005A583B"/>
    <w:rsid w:val="005D3DD1"/>
    <w:rsid w:val="006603B5"/>
    <w:rsid w:val="0066376C"/>
    <w:rsid w:val="006A53D5"/>
    <w:rsid w:val="006C3B87"/>
    <w:rsid w:val="006E0FCD"/>
    <w:rsid w:val="008849D3"/>
    <w:rsid w:val="008E7387"/>
    <w:rsid w:val="00994F39"/>
    <w:rsid w:val="009B7B05"/>
    <w:rsid w:val="009F10C9"/>
    <w:rsid w:val="00A1681B"/>
    <w:rsid w:val="00AC0AE6"/>
    <w:rsid w:val="00B2167D"/>
    <w:rsid w:val="00BE5B45"/>
    <w:rsid w:val="00C33AD8"/>
    <w:rsid w:val="00C46A4D"/>
    <w:rsid w:val="00C478A5"/>
    <w:rsid w:val="00C51356"/>
    <w:rsid w:val="00CD235C"/>
    <w:rsid w:val="00D56410"/>
    <w:rsid w:val="00E33BE3"/>
    <w:rsid w:val="00EC33CE"/>
    <w:rsid w:val="00F5177B"/>
    <w:rsid w:val="00F5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35C"/>
  </w:style>
  <w:style w:type="paragraph" w:styleId="a5">
    <w:name w:val="footer"/>
    <w:basedOn w:val="a"/>
    <w:link w:val="a6"/>
    <w:uiPriority w:val="99"/>
    <w:unhideWhenUsed/>
    <w:rsid w:val="00CD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35C"/>
  </w:style>
  <w:style w:type="paragraph" w:styleId="a7">
    <w:name w:val="Balloon Text"/>
    <w:basedOn w:val="a"/>
    <w:link w:val="a8"/>
    <w:uiPriority w:val="99"/>
    <w:semiHidden/>
    <w:unhideWhenUsed/>
    <w:rsid w:val="00B21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21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4A96-DBF5-45AE-89AE-050DD04E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Вронская Ольга Владимировна</dc:creator>
  <cp:keywords/>
  <dc:description/>
  <cp:lastModifiedBy>DashevskayaYA</cp:lastModifiedBy>
  <cp:revision>9</cp:revision>
  <cp:lastPrinted>2015-07-01T22:13:00Z</cp:lastPrinted>
  <dcterms:created xsi:type="dcterms:W3CDTF">2015-07-01T22:13:00Z</dcterms:created>
  <dcterms:modified xsi:type="dcterms:W3CDTF">2016-05-31T03:20:00Z</dcterms:modified>
</cp:coreProperties>
</file>