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1D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ОТЧЕ</w:t>
      </w:r>
      <w:r w:rsidR="00612035">
        <w:rPr>
          <w:rFonts w:ascii="Times New Roman" w:hAnsi="Times New Roman" w:cs="Times New Roman"/>
          <w:b/>
          <w:sz w:val="28"/>
        </w:rPr>
        <w:t xml:space="preserve">Т 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ходе реализации мероприятий плана по противодействию коррупции в краевом государственном бюджетном учреждении «Центр финансового обеспечения»</w:t>
      </w:r>
    </w:p>
    <w:p w:rsidR="00D55196" w:rsidRDefault="00D55196" w:rsidP="00D55196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63" w:type="dxa"/>
        <w:jc w:val="center"/>
        <w:tblLook w:val="04A0" w:firstRow="1" w:lastRow="0" w:firstColumn="1" w:lastColumn="0" w:noHBand="0" w:noVBand="1"/>
      </w:tblPr>
      <w:tblGrid>
        <w:gridCol w:w="617"/>
        <w:gridCol w:w="5250"/>
        <w:gridCol w:w="2066"/>
        <w:gridCol w:w="2188"/>
        <w:gridCol w:w="5042"/>
      </w:tblGrid>
      <w:tr w:rsidR="001375CF" w:rsidTr="00D932DB">
        <w:trPr>
          <w:jc w:val="center"/>
        </w:trPr>
        <w:tc>
          <w:tcPr>
            <w:tcW w:w="617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5250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Мероприятия</w:t>
            </w:r>
          </w:p>
        </w:tc>
        <w:tc>
          <w:tcPr>
            <w:tcW w:w="2066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2188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Ответственные исполнители</w:t>
            </w:r>
          </w:p>
        </w:tc>
        <w:tc>
          <w:tcPr>
            <w:tcW w:w="5042" w:type="dxa"/>
            <w:vAlign w:val="center"/>
          </w:tcPr>
          <w:p w:rsidR="00D55196" w:rsidRDefault="00D55196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Ожидаемый результат</w:t>
            </w:r>
          </w:p>
        </w:tc>
      </w:tr>
      <w:tr w:rsidR="00387CC9" w:rsidTr="005C07A1">
        <w:trPr>
          <w:trHeight w:val="1694"/>
          <w:jc w:val="center"/>
        </w:trPr>
        <w:tc>
          <w:tcPr>
            <w:tcW w:w="617" w:type="dxa"/>
          </w:tcPr>
          <w:p w:rsidR="001C04E5" w:rsidRDefault="001C04E5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D5519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1.</w:t>
            </w: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87CC9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50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Обеспечение исполнения решений Совета при Президенте Российской Федерации по противодействию коррупции и его президиума, в части касающейся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</w:tcPr>
          <w:p w:rsidR="001C04E5" w:rsidRDefault="001C04E5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375C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установленные сроки</w:t>
            </w:r>
          </w:p>
        </w:tc>
        <w:tc>
          <w:tcPr>
            <w:tcW w:w="2188" w:type="dxa"/>
          </w:tcPr>
          <w:p w:rsidR="001C04E5" w:rsidRDefault="001C04E5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87CC9" w:rsidRPr="00FC4597" w:rsidRDefault="00387CC9" w:rsidP="0017202A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7CC9" w:rsidRDefault="00387CC9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Решений Совета при Президенте Российской Федерации по противодействию коррупции и его президиума, в части касаю</w:t>
            </w:r>
            <w:r w:rsidR="00077B31" w:rsidRPr="00FC4597">
              <w:rPr>
                <w:rFonts w:ascii="Times New Roman" w:hAnsi="Times New Roman" w:cs="Times New Roman"/>
                <w:sz w:val="24"/>
              </w:rPr>
              <w:t xml:space="preserve">щейся краевого государственного </w:t>
            </w:r>
            <w:r w:rsidRPr="00FC4597">
              <w:rPr>
                <w:rFonts w:ascii="Times New Roman" w:hAnsi="Times New Roman" w:cs="Times New Roman"/>
                <w:sz w:val="24"/>
              </w:rPr>
              <w:t>бюджетного учреждения «Центр финансового обеспечения» не поступало.</w:t>
            </w:r>
          </w:p>
          <w:p w:rsidR="001C04E5" w:rsidRPr="00FC4597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E1005" w:rsidTr="00AB0142">
        <w:trPr>
          <w:trHeight w:val="4100"/>
          <w:jc w:val="center"/>
        </w:trPr>
        <w:tc>
          <w:tcPr>
            <w:tcW w:w="617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3E1005" w:rsidRDefault="00387CC9" w:rsidP="003E10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3E1005"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:rsidR="001C04E5" w:rsidRDefault="001C04E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Реализация организационных и правовых мер для целей исключения коррупционных рисков в сфере закупок товаров, работ, услуг для обеспечения нужд краевого государственного бюджетного учреждения «Центр финансового обеспечения»</w:t>
            </w: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1C04E5" w:rsidRDefault="001C04E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Полежаева А.Н.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Гайфуллина Р.Р.</w:t>
            </w:r>
          </w:p>
          <w:p w:rsidR="003E1005" w:rsidRPr="00FC4597" w:rsidRDefault="003E1005" w:rsidP="003E100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AB0142" w:rsidRDefault="00AB0142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133A6" w:rsidRPr="00AB0142" w:rsidRDefault="00047828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В целях исключения коррупционных рисков в сфере закупок товаров, работ, услуг </w:t>
            </w:r>
            <w:r w:rsidR="000133A6" w:rsidRPr="00AB0142">
              <w:rPr>
                <w:rFonts w:ascii="Times New Roman" w:hAnsi="Times New Roman" w:cs="Times New Roman"/>
                <w:sz w:val="24"/>
              </w:rPr>
              <w:t xml:space="preserve">в КГБУ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«Центр финансового обеспечения» </w:t>
            </w:r>
            <w:r w:rsidR="000133A6" w:rsidRPr="00AB0142">
              <w:rPr>
                <w:rFonts w:ascii="Times New Roman" w:hAnsi="Times New Roman" w:cs="Times New Roman"/>
                <w:sz w:val="24"/>
              </w:rPr>
              <w:t>реализованы следующие организационно-распорядительные мероприятия:</w:t>
            </w:r>
          </w:p>
          <w:p w:rsidR="000133A6" w:rsidRPr="00AB0142" w:rsidRDefault="000133A6" w:rsidP="00077B31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1) </w:t>
            </w:r>
            <w:r w:rsidR="00047828" w:rsidRPr="00AB0142">
              <w:rPr>
                <w:rFonts w:ascii="Times New Roman" w:hAnsi="Times New Roman" w:cs="Times New Roman"/>
                <w:sz w:val="24"/>
              </w:rPr>
              <w:t xml:space="preserve">назначены ответственные лица, которые осуществляют экспертизу поставленных товаров, выполненных работ, оказанных услуг, заказчиком которых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является КГБУ «Центр финансового обеспечения» </w:t>
            </w:r>
            <w:r w:rsidR="00047828" w:rsidRPr="00AB0142">
              <w:rPr>
                <w:rFonts w:ascii="Times New Roman" w:hAnsi="Times New Roman" w:cs="Times New Roman"/>
                <w:sz w:val="24"/>
              </w:rPr>
              <w:t xml:space="preserve">на предмет 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соответствия </w:t>
            </w:r>
            <w:r w:rsidRPr="00AB0142">
              <w:rPr>
                <w:rFonts w:ascii="Times New Roman" w:hAnsi="Times New Roman" w:cs="Times New Roman"/>
                <w:sz w:val="24"/>
                <w:u w:val="single"/>
              </w:rPr>
              <w:t>каждой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закупки условиям контракта (догово</w:t>
            </w:r>
            <w:r w:rsidR="00C32ECF" w:rsidRPr="00AB0142">
              <w:rPr>
                <w:rFonts w:ascii="Times New Roman" w:hAnsi="Times New Roman" w:cs="Times New Roman"/>
                <w:sz w:val="24"/>
              </w:rPr>
              <w:t>ра);</w:t>
            </w:r>
          </w:p>
          <w:p w:rsidR="00D8013E" w:rsidRPr="00AB0142" w:rsidRDefault="000133A6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2) </w:t>
            </w:r>
            <w:r w:rsidR="001A5B66" w:rsidRPr="00AB0142">
              <w:rPr>
                <w:rFonts w:ascii="Times New Roman" w:hAnsi="Times New Roman" w:cs="Times New Roman"/>
                <w:sz w:val="24"/>
              </w:rPr>
              <w:t>во избежание коррупционных рисков при проведении конкурентных закупок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в состав единой комиссии по осуществлению закупок для нужд КГБУ «Центр финансового обеспечения»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(далее – Комиссия) </w:t>
            </w:r>
            <w:r w:rsidRPr="00AB0142">
              <w:rPr>
                <w:rFonts w:ascii="Times New Roman" w:hAnsi="Times New Roman" w:cs="Times New Roman"/>
                <w:sz w:val="24"/>
              </w:rPr>
              <w:t>в</w:t>
            </w:r>
            <w:r w:rsidR="001A5B66" w:rsidRPr="00AB0142">
              <w:rPr>
                <w:rFonts w:ascii="Times New Roman" w:hAnsi="Times New Roman" w:cs="Times New Roman"/>
                <w:sz w:val="24"/>
              </w:rPr>
              <w:t>ключены представители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Министерства финансов Камчатского края, являющегося главным распорядителем бюджетных средств для КГБУ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t xml:space="preserve">«Центр финансового обеспечения». Так, в 1 </w:t>
            </w:r>
            <w:r w:rsidR="002F0F1C" w:rsidRPr="00AB0142">
              <w:rPr>
                <w:rFonts w:ascii="Times New Roman" w:hAnsi="Times New Roman" w:cs="Times New Roman"/>
                <w:sz w:val="24"/>
              </w:rPr>
              <w:lastRenderedPageBreak/>
              <w:t xml:space="preserve">квартале 2017 года было проведено 2 заседания Комиссии </w:t>
            </w:r>
            <w:r w:rsidR="002B5435" w:rsidRPr="00AB0142">
              <w:rPr>
                <w:rFonts w:ascii="Times New Roman" w:hAnsi="Times New Roman" w:cs="Times New Roman"/>
                <w:sz w:val="24"/>
              </w:rPr>
              <w:t xml:space="preserve">с участием представителей Министерства финансов Камчатского края. </w:t>
            </w:r>
          </w:p>
          <w:p w:rsidR="00D8013E" w:rsidRPr="00AB0142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3) осуществляется постоянная работа в области повышения правовой грамотности и профессионализма специалистов КГБУ «Центр финансового обеспечения», работающих в сфере закупок, путем повышения квалификации (в </w:t>
            </w:r>
            <w:r w:rsidR="005B17CA" w:rsidRPr="00AB0142">
              <w:rPr>
                <w:rFonts w:ascii="Times New Roman" w:hAnsi="Times New Roman" w:cs="Times New Roman"/>
                <w:sz w:val="24"/>
              </w:rPr>
              <w:t xml:space="preserve">марте </w:t>
            </w:r>
            <w:r w:rsidRPr="00AB0142">
              <w:rPr>
                <w:rFonts w:ascii="Times New Roman" w:hAnsi="Times New Roman" w:cs="Times New Roman"/>
                <w:sz w:val="24"/>
              </w:rPr>
              <w:t>201</w:t>
            </w:r>
            <w:r w:rsidR="005B17CA" w:rsidRPr="00AB0142">
              <w:rPr>
                <w:rFonts w:ascii="Times New Roman" w:hAnsi="Times New Roman" w:cs="Times New Roman"/>
                <w:sz w:val="24"/>
              </w:rPr>
              <w:t>7 года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17CA" w:rsidRPr="00AB0142">
              <w:rPr>
                <w:rFonts w:ascii="Times New Roman" w:hAnsi="Times New Roman" w:cs="Times New Roman"/>
                <w:sz w:val="24"/>
              </w:rPr>
              <w:t>один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специалист КГБУ «Центр финансового обеспечения» прош</w:t>
            </w:r>
            <w:r w:rsidR="005B17CA" w:rsidRPr="00AB0142">
              <w:rPr>
                <w:rFonts w:ascii="Times New Roman" w:hAnsi="Times New Roman" w:cs="Times New Roman"/>
                <w:sz w:val="24"/>
              </w:rPr>
              <w:t>ел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 курсы повышения квалификации»), использования специализированных электронных продуктов (в 2016 году была приобретена Система «Прогосзаказ.РФ»);</w:t>
            </w:r>
          </w:p>
          <w:p w:rsidR="00D8013E" w:rsidRPr="00AB0142" w:rsidRDefault="00D8013E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AB0142">
              <w:rPr>
                <w:rFonts w:ascii="Times New Roman" w:hAnsi="Times New Roman" w:cs="Times New Roman"/>
                <w:sz w:val="24"/>
              </w:rPr>
              <w:t xml:space="preserve">4) закупки, свыше 100 тысяч </w:t>
            </w:r>
            <w:r w:rsidR="00144341" w:rsidRPr="00AB0142">
              <w:rPr>
                <w:rFonts w:ascii="Times New Roman" w:hAnsi="Times New Roman" w:cs="Times New Roman"/>
                <w:sz w:val="24"/>
              </w:rPr>
              <w:t>осуществляются, преимущественно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, путем проведения электронных аукционов. Так, в результате определения поставщика (исполнителя, подрядчика) путем проведения электронных аукционов экономия расходования бюджетных средств в КГБУ «Центр финансового обеспечения» в </w:t>
            </w:r>
            <w:r w:rsidR="002A6251" w:rsidRPr="00AB0142">
              <w:rPr>
                <w:rFonts w:ascii="Times New Roman" w:hAnsi="Times New Roman" w:cs="Times New Roman"/>
                <w:sz w:val="24"/>
              </w:rPr>
              <w:t>1 квартале 2017 года составила 1 403 935,00 рублей (эффективность – 6</w:t>
            </w:r>
            <w:r w:rsidRPr="00AB0142">
              <w:rPr>
                <w:rFonts w:ascii="Times New Roman" w:hAnsi="Times New Roman" w:cs="Times New Roman"/>
                <w:sz w:val="24"/>
              </w:rPr>
              <w:t>,</w:t>
            </w:r>
            <w:r w:rsidR="002A6251" w:rsidRPr="00AB0142">
              <w:rPr>
                <w:rFonts w:ascii="Times New Roman" w:hAnsi="Times New Roman" w:cs="Times New Roman"/>
                <w:sz w:val="24"/>
              </w:rPr>
              <w:t>5</w:t>
            </w:r>
            <w:r w:rsidRPr="00AB0142">
              <w:rPr>
                <w:rFonts w:ascii="Times New Roman" w:hAnsi="Times New Roman" w:cs="Times New Roman"/>
                <w:sz w:val="24"/>
              </w:rPr>
              <w:t xml:space="preserve">%). </w:t>
            </w:r>
          </w:p>
          <w:p w:rsidR="00D8013E" w:rsidRPr="00AB0142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 xml:space="preserve">1 квартале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>201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7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а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отсутствовали жалобы участников закупок на действия КГБУ «Центр финансового обеспечения» как заказчика.</w:t>
            </w:r>
          </w:p>
          <w:p w:rsidR="005C07A1" w:rsidRPr="00B526F3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1 квартале 2017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год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>а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закупки для нужд КГБУ «Центр финансового </w:t>
            </w:r>
            <w:r w:rsidR="00144341" w:rsidRPr="00AB0142">
              <w:rPr>
                <w:rFonts w:ascii="Times New Roman" w:hAnsi="Times New Roman" w:cs="Times New Roman"/>
                <w:sz w:val="24"/>
              </w:rPr>
              <w:t>обеспечения» осуществлялись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 xml:space="preserve">ных нужд». По состоянию на 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lastRenderedPageBreak/>
              <w:t>01.04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 xml:space="preserve">.2017 года осуществлено закупок на общую сумму </w:t>
            </w:r>
            <w:r w:rsidR="00080823" w:rsidRPr="00AB0142">
              <w:rPr>
                <w:rFonts w:ascii="Times New Roman" w:hAnsi="Times New Roman" w:cs="Times New Roman"/>
                <w:sz w:val="24"/>
              </w:rPr>
              <w:t>22 573 804,94</w:t>
            </w:r>
            <w:r w:rsidR="00F30921" w:rsidRPr="00AB0142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D8013E" w:rsidRPr="00AB0142">
              <w:rPr>
                <w:rFonts w:ascii="Times New Roman" w:hAnsi="Times New Roman" w:cs="Times New Roman"/>
                <w:sz w:val="24"/>
              </w:rPr>
              <w:t>рублей.</w:t>
            </w:r>
          </w:p>
          <w:p w:rsidR="001C04E5" w:rsidRPr="00FC4597" w:rsidRDefault="00AB0142" w:rsidP="00AB014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2A6251">
              <w:rPr>
                <w:rFonts w:ascii="Times New Roman" w:hAnsi="Times New Roman" w:cs="Times New Roman"/>
                <w:sz w:val="24"/>
              </w:rPr>
              <w:t>марте 2017 года</w:t>
            </w:r>
            <w:r w:rsidR="00F30921">
              <w:rPr>
                <w:rFonts w:ascii="Times New Roman" w:hAnsi="Times New Roman" w:cs="Times New Roman"/>
                <w:sz w:val="24"/>
              </w:rPr>
              <w:t xml:space="preserve"> в 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>ЕИС размещен годовой отчет об объеме закупок у субъектов малого предпринимательства в 201</w:t>
            </w:r>
            <w:r w:rsidR="002A6251">
              <w:rPr>
                <w:rFonts w:ascii="Times New Roman" w:hAnsi="Times New Roman" w:cs="Times New Roman"/>
                <w:sz w:val="24"/>
              </w:rPr>
              <w:t>6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 xml:space="preserve"> году.</w:t>
            </w:r>
            <w:r w:rsidR="002A6251">
              <w:rPr>
                <w:rFonts w:ascii="Times New Roman" w:hAnsi="Times New Roman" w:cs="Times New Roman"/>
                <w:sz w:val="24"/>
              </w:rPr>
              <w:t xml:space="preserve"> Доля закупок, которые КГБУ </w:t>
            </w:r>
            <w:r w:rsidR="002A6251" w:rsidRPr="00F30921">
              <w:rPr>
                <w:rFonts w:ascii="Times New Roman" w:hAnsi="Times New Roman" w:cs="Times New Roman"/>
                <w:sz w:val="24"/>
              </w:rPr>
              <w:t>«Центр финансового обеспечения» как заказчик</w:t>
            </w:r>
            <w:r w:rsidR="00F30921">
              <w:rPr>
                <w:rFonts w:ascii="Times New Roman" w:hAnsi="Times New Roman" w:cs="Times New Roman"/>
                <w:sz w:val="24"/>
              </w:rPr>
              <w:t xml:space="preserve"> осу</w:t>
            </w:r>
            <w:r w:rsidR="002A6251" w:rsidRPr="00F30921">
              <w:rPr>
                <w:rFonts w:ascii="Times New Roman" w:hAnsi="Times New Roman" w:cs="Times New Roman"/>
                <w:sz w:val="24"/>
              </w:rPr>
              <w:t xml:space="preserve">ществило </w:t>
            </w:r>
            <w:r w:rsidR="002A6251" w:rsidRPr="00FC4597">
              <w:rPr>
                <w:rFonts w:ascii="Times New Roman" w:hAnsi="Times New Roman" w:cs="Times New Roman"/>
                <w:sz w:val="24"/>
              </w:rPr>
              <w:t>у субъектов малого предпринимательства</w:t>
            </w:r>
            <w:r w:rsidR="002A6251">
              <w:rPr>
                <w:rFonts w:ascii="Times New Roman" w:hAnsi="Times New Roman" w:cs="Times New Roman"/>
                <w:sz w:val="24"/>
              </w:rPr>
              <w:t xml:space="preserve"> и социально ориент</w:t>
            </w:r>
            <w:r w:rsidR="00F30921">
              <w:rPr>
                <w:rFonts w:ascii="Times New Roman" w:hAnsi="Times New Roman" w:cs="Times New Roman"/>
                <w:sz w:val="24"/>
              </w:rPr>
              <w:t>и</w:t>
            </w:r>
            <w:r w:rsidR="002A6251">
              <w:rPr>
                <w:rFonts w:ascii="Times New Roman" w:hAnsi="Times New Roman" w:cs="Times New Roman"/>
                <w:sz w:val="24"/>
              </w:rPr>
              <w:t>рованных некоммерческих организаци</w:t>
            </w:r>
            <w:r w:rsidR="00F30921">
              <w:rPr>
                <w:rFonts w:ascii="Times New Roman" w:hAnsi="Times New Roman" w:cs="Times New Roman"/>
                <w:sz w:val="24"/>
              </w:rPr>
              <w:t xml:space="preserve">й </w:t>
            </w:r>
            <w:r w:rsidR="002A6251">
              <w:rPr>
                <w:rFonts w:ascii="Times New Roman" w:hAnsi="Times New Roman" w:cs="Times New Roman"/>
                <w:sz w:val="24"/>
              </w:rPr>
              <w:t>в отчетном году составила 87,21%.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Размещение и регулярное обновление информации о деятельности учреждения на официальном сайте в сети Интернет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FC4597">
              <w:rPr>
                <w:rFonts w:ascii="Times New Roman" w:hAnsi="Times New Roman" w:cs="Times New Roman"/>
                <w:sz w:val="24"/>
                <w:lang w:val="en-US"/>
              </w:rPr>
              <w:t>www.bus.gov.ru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Вальчук В.С.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  <w:p w:rsidR="00FC4597" w:rsidRDefault="00FC4597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Рюмина К.А.</w:t>
            </w:r>
          </w:p>
          <w:p w:rsidR="001C04E5" w:rsidRPr="00FC4597" w:rsidRDefault="001C04E5" w:rsidP="00B2002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42" w:type="dxa"/>
          </w:tcPr>
          <w:p w:rsidR="001C04E5" w:rsidRDefault="001C04E5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5F09F2" w:rsidP="00D009B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в актуальном состоянии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информации о деятельности учреждения на официальном сайте в сети Интернет 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www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bus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gov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>.</w:t>
            </w:r>
            <w:r w:rsidR="00FC4597" w:rsidRPr="00FC4597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="00FC4597" w:rsidRPr="00FC4597">
              <w:rPr>
                <w:rFonts w:ascii="Times New Roman" w:hAnsi="Times New Roman" w:cs="Times New Roman"/>
                <w:sz w:val="24"/>
              </w:rPr>
              <w:t xml:space="preserve"> осуществляется согласно Приказу МФ РФ от 21.07.2011 № 86Н.</w:t>
            </w:r>
          </w:p>
        </w:tc>
      </w:tr>
      <w:tr w:rsidR="00FC4597" w:rsidTr="00D932DB">
        <w:trPr>
          <w:jc w:val="center"/>
        </w:trPr>
        <w:tc>
          <w:tcPr>
            <w:tcW w:w="617" w:type="dxa"/>
          </w:tcPr>
          <w:p w:rsidR="001C04E5" w:rsidRDefault="001C04E5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FC4597" w:rsidRDefault="00FC4597" w:rsidP="00FC459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</w:t>
            </w:r>
          </w:p>
        </w:tc>
        <w:tc>
          <w:tcPr>
            <w:tcW w:w="5250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 xml:space="preserve">Обеспечение выполнения плановых показателей государственного задания учреждению на очередной финансовый год, целевого и эффективного расходования средств субсидии на финансовое обеспечение выполнения государственного задания в соответствии с показателями Плана финансово-хозяйственной деятельности учреждения на очередной финансовый год </w:t>
            </w:r>
          </w:p>
        </w:tc>
        <w:tc>
          <w:tcPr>
            <w:tcW w:w="2066" w:type="dxa"/>
          </w:tcPr>
          <w:p w:rsidR="001C04E5" w:rsidRDefault="001C04E5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в течение 2016 – 2018 годов</w:t>
            </w:r>
          </w:p>
        </w:tc>
        <w:tc>
          <w:tcPr>
            <w:tcW w:w="2188" w:type="dxa"/>
          </w:tcPr>
          <w:p w:rsidR="001C04E5" w:rsidRDefault="001C04E5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Дубровская В.А.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Авдеенко М.М.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Гончарова Е.Б.</w:t>
            </w:r>
          </w:p>
          <w:p w:rsidR="00FC4597" w:rsidRPr="00FC4597" w:rsidRDefault="00FC4597" w:rsidP="00FC459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597">
              <w:rPr>
                <w:rFonts w:ascii="Times New Roman" w:hAnsi="Times New Roman" w:cs="Times New Roman"/>
                <w:sz w:val="24"/>
              </w:rPr>
              <w:t>Моисеева Е.Н.</w:t>
            </w:r>
          </w:p>
        </w:tc>
        <w:tc>
          <w:tcPr>
            <w:tcW w:w="5042" w:type="dxa"/>
          </w:tcPr>
          <w:p w:rsidR="00FC42F2" w:rsidRDefault="00FC42F2" w:rsidP="00FC42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C4597" w:rsidRPr="00FC4597" w:rsidRDefault="00FC42F2" w:rsidP="00FC42F2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FC42F2">
              <w:rPr>
                <w:rFonts w:ascii="Times New Roman" w:hAnsi="Times New Roman" w:cs="Times New Roman"/>
                <w:sz w:val="24"/>
              </w:rPr>
              <w:t>Расходование средств субсидии на финансовое обеспечение выполнения государственного задания в первом квартале осуществлялось в строгом соответствии с показателями Плана финансово-хозяйственной деятельности учреждения. Срок сдачи отчета о выполнении государст</w:t>
            </w:r>
            <w:r w:rsidR="0090220D">
              <w:rPr>
                <w:rFonts w:ascii="Times New Roman" w:hAnsi="Times New Roman" w:cs="Times New Roman"/>
                <w:sz w:val="24"/>
              </w:rPr>
              <w:t>венного задания – 15 апреля 2017</w:t>
            </w:r>
            <w:r w:rsidRPr="00FC42F2">
              <w:rPr>
                <w:rFonts w:ascii="Times New Roman" w:hAnsi="Times New Roman" w:cs="Times New Roman"/>
                <w:sz w:val="24"/>
              </w:rPr>
              <w:t>г.</w:t>
            </w:r>
          </w:p>
        </w:tc>
      </w:tr>
    </w:tbl>
    <w:p w:rsidR="00D55196" w:rsidRPr="00D55196" w:rsidRDefault="00D55196" w:rsidP="00C81BE5">
      <w:pPr>
        <w:pStyle w:val="a3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D55196" w:rsidRPr="00D55196" w:rsidSect="00C81BE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093" w:rsidRDefault="00AD0093" w:rsidP="00AD0093">
      <w:pPr>
        <w:spacing w:line="240" w:lineRule="auto"/>
      </w:pPr>
      <w:r>
        <w:separator/>
      </w:r>
    </w:p>
  </w:endnote>
  <w:endnote w:type="continuationSeparator" w:id="0">
    <w:p w:rsidR="00AD0093" w:rsidRDefault="00AD0093" w:rsidP="00AD00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093" w:rsidRDefault="00AD0093" w:rsidP="00AD0093">
      <w:pPr>
        <w:spacing w:line="240" w:lineRule="auto"/>
      </w:pPr>
      <w:r>
        <w:separator/>
      </w:r>
    </w:p>
  </w:footnote>
  <w:footnote w:type="continuationSeparator" w:id="0">
    <w:p w:rsidR="00AD0093" w:rsidRDefault="00AD0093" w:rsidP="00AD00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196"/>
    <w:rsid w:val="000133A6"/>
    <w:rsid w:val="00047828"/>
    <w:rsid w:val="00077B31"/>
    <w:rsid w:val="00080823"/>
    <w:rsid w:val="001375CF"/>
    <w:rsid w:val="00144341"/>
    <w:rsid w:val="00152CD7"/>
    <w:rsid w:val="00156E30"/>
    <w:rsid w:val="0017202A"/>
    <w:rsid w:val="001A5B66"/>
    <w:rsid w:val="001C04E5"/>
    <w:rsid w:val="001D7320"/>
    <w:rsid w:val="00234FB9"/>
    <w:rsid w:val="002475E7"/>
    <w:rsid w:val="00256461"/>
    <w:rsid w:val="00275C8F"/>
    <w:rsid w:val="002A0B53"/>
    <w:rsid w:val="002A5939"/>
    <w:rsid w:val="002A6251"/>
    <w:rsid w:val="002B5435"/>
    <w:rsid w:val="002F0F1C"/>
    <w:rsid w:val="0030230B"/>
    <w:rsid w:val="003756A4"/>
    <w:rsid w:val="00387CC9"/>
    <w:rsid w:val="003E1005"/>
    <w:rsid w:val="00417E00"/>
    <w:rsid w:val="0044591F"/>
    <w:rsid w:val="004F4883"/>
    <w:rsid w:val="005735A5"/>
    <w:rsid w:val="005A35C9"/>
    <w:rsid w:val="005B00AB"/>
    <w:rsid w:val="005B17CA"/>
    <w:rsid w:val="005C07A1"/>
    <w:rsid w:val="005E256D"/>
    <w:rsid w:val="005E34A3"/>
    <w:rsid w:val="005F09F2"/>
    <w:rsid w:val="00612035"/>
    <w:rsid w:val="00621C7D"/>
    <w:rsid w:val="00636129"/>
    <w:rsid w:val="006737DE"/>
    <w:rsid w:val="006F7E45"/>
    <w:rsid w:val="007401CB"/>
    <w:rsid w:val="0076508A"/>
    <w:rsid w:val="007A2B76"/>
    <w:rsid w:val="00813122"/>
    <w:rsid w:val="00891590"/>
    <w:rsid w:val="008B103D"/>
    <w:rsid w:val="008B3A0C"/>
    <w:rsid w:val="0090220D"/>
    <w:rsid w:val="00950CFE"/>
    <w:rsid w:val="009A426D"/>
    <w:rsid w:val="009B0FE7"/>
    <w:rsid w:val="009C13E4"/>
    <w:rsid w:val="009D53D2"/>
    <w:rsid w:val="009F76A6"/>
    <w:rsid w:val="00A35B64"/>
    <w:rsid w:val="00A525AC"/>
    <w:rsid w:val="00A578A6"/>
    <w:rsid w:val="00AA46AF"/>
    <w:rsid w:val="00AB0142"/>
    <w:rsid w:val="00AC0668"/>
    <w:rsid w:val="00AD0093"/>
    <w:rsid w:val="00AE7A5D"/>
    <w:rsid w:val="00B20028"/>
    <w:rsid w:val="00B2185A"/>
    <w:rsid w:val="00B50ABE"/>
    <w:rsid w:val="00B526F3"/>
    <w:rsid w:val="00BC5F7A"/>
    <w:rsid w:val="00C32ECF"/>
    <w:rsid w:val="00C33A53"/>
    <w:rsid w:val="00C81BE5"/>
    <w:rsid w:val="00C90F56"/>
    <w:rsid w:val="00D009BE"/>
    <w:rsid w:val="00D27129"/>
    <w:rsid w:val="00D55196"/>
    <w:rsid w:val="00D63617"/>
    <w:rsid w:val="00D8013E"/>
    <w:rsid w:val="00D932DB"/>
    <w:rsid w:val="00DC7ED7"/>
    <w:rsid w:val="00E44707"/>
    <w:rsid w:val="00E76E9A"/>
    <w:rsid w:val="00F063C2"/>
    <w:rsid w:val="00F12F40"/>
    <w:rsid w:val="00F15AB3"/>
    <w:rsid w:val="00F30921"/>
    <w:rsid w:val="00F32606"/>
    <w:rsid w:val="00F43521"/>
    <w:rsid w:val="00FC42F2"/>
    <w:rsid w:val="00FC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901-F712-45C0-9C77-DF4D0BD0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13E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196"/>
    <w:pPr>
      <w:spacing w:after="0" w:line="240" w:lineRule="auto"/>
    </w:pPr>
  </w:style>
  <w:style w:type="table" w:styleId="a4">
    <w:name w:val="Table Grid"/>
    <w:basedOn w:val="a1"/>
    <w:uiPriority w:val="39"/>
    <w:rsid w:val="00D55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6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46A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ED7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D0093"/>
  </w:style>
  <w:style w:type="paragraph" w:styleId="aa">
    <w:name w:val="footer"/>
    <w:basedOn w:val="a"/>
    <w:link w:val="ab"/>
    <w:uiPriority w:val="99"/>
    <w:unhideWhenUsed/>
    <w:rsid w:val="00AD0093"/>
    <w:pPr>
      <w:tabs>
        <w:tab w:val="center" w:pos="4677"/>
        <w:tab w:val="right" w:pos="9355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D0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8459-8CA1-4EBC-8490-53A21A58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Ксения Александровна</dc:creator>
  <cp:keywords/>
  <dc:description/>
  <cp:lastModifiedBy>Рюмина Ксения Александровна</cp:lastModifiedBy>
  <cp:revision>29</cp:revision>
  <cp:lastPrinted>2017-04-13T21:19:00Z</cp:lastPrinted>
  <dcterms:created xsi:type="dcterms:W3CDTF">2016-10-04T05:18:00Z</dcterms:created>
  <dcterms:modified xsi:type="dcterms:W3CDTF">2017-04-13T21:20:00Z</dcterms:modified>
</cp:coreProperties>
</file>