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57"/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A8785E" w:rsidRPr="00A8785E" w:rsidTr="00B679B4">
        <w:trPr>
          <w:trHeight w:val="3539"/>
        </w:trPr>
        <w:tc>
          <w:tcPr>
            <w:tcW w:w="9889" w:type="dxa"/>
          </w:tcPr>
          <w:p w:rsidR="00AB1229" w:rsidRDefault="0040767F" w:rsidP="00D34BC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785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2C4FCA" w:rsidRPr="00A8785E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eastAsia="ru-RU"/>
              </w:rPr>
              <w:drawing>
                <wp:inline distT="0" distB="0" distL="0" distR="0" wp14:anchorId="0578D6AD" wp14:editId="07D054BD">
                  <wp:extent cx="762000" cy="8858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17629D" w:rsidRPr="00A8785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2D69DD" w:rsidRPr="00A8785E" w:rsidRDefault="002D69DD" w:rsidP="00AD4D41">
            <w:pPr>
              <w:tabs>
                <w:tab w:val="left" w:pos="709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AB1229" w:rsidRPr="00501C13" w:rsidRDefault="00AB1229" w:rsidP="00D34BC3">
            <w:pPr>
              <w:tabs>
                <w:tab w:val="left" w:pos="-567"/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0"/>
                <w:sz w:val="28"/>
                <w:szCs w:val="28"/>
                <w:lang w:eastAsia="ru-RU"/>
              </w:rPr>
            </w:pPr>
            <w:r w:rsidRPr="00501C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0"/>
                <w:sz w:val="28"/>
                <w:szCs w:val="28"/>
                <w:lang w:eastAsia="ru-RU"/>
              </w:rPr>
              <w:t>КОНТРОЛЬНО-СЧЕТНАЯ ПАЛАТА</w:t>
            </w:r>
          </w:p>
          <w:p w:rsidR="00AB1229" w:rsidRDefault="00AB1229" w:rsidP="00D34BC3">
            <w:pPr>
              <w:tabs>
                <w:tab w:val="left" w:pos="-567"/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01C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КАМЧАТСКОГО КРАЯ</w:t>
            </w:r>
          </w:p>
          <w:p w:rsidR="002D69DD" w:rsidRPr="00501C13" w:rsidRDefault="002D69DD" w:rsidP="00AD4D41">
            <w:pPr>
              <w:tabs>
                <w:tab w:val="left" w:pos="-567"/>
                <w:tab w:val="left" w:pos="709"/>
              </w:tabs>
              <w:spacing w:after="0" w:line="240" w:lineRule="auto"/>
              <w:ind w:firstLine="709"/>
              <w:jc w:val="center"/>
              <w:rPr>
                <w:rFonts w:ascii="Century" w:eastAsia="Times New Roman" w:hAnsi="Century" w:cs="Century"/>
                <w:b/>
                <w:bCs/>
                <w:color w:val="000000" w:themeColor="text1"/>
                <w:spacing w:val="20"/>
                <w:sz w:val="28"/>
                <w:szCs w:val="28"/>
                <w:lang w:eastAsia="ru-RU"/>
              </w:rPr>
            </w:pPr>
          </w:p>
          <w:p w:rsidR="00AB1229" w:rsidRPr="00501C13" w:rsidRDefault="00AB1229" w:rsidP="00AD4D41">
            <w:pPr>
              <w:tabs>
                <w:tab w:val="left" w:pos="709"/>
              </w:tabs>
              <w:spacing w:after="0" w:line="240" w:lineRule="auto"/>
              <w:ind w:right="142" w:firstLine="709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501C13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6011F8D7" wp14:editId="2C844226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15874</wp:posOffset>
                      </wp:positionV>
                      <wp:extent cx="6197600" cy="0"/>
                      <wp:effectExtent l="0" t="19050" r="31750" b="19050"/>
                      <wp:wrapNone/>
                      <wp:docPr id="9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C17E43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6pt,1.25pt" to="487.4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" strokeweight="3pt"/>
                  </w:pict>
                </mc:Fallback>
              </mc:AlternateContent>
            </w:r>
          </w:p>
          <w:p w:rsidR="00AB1229" w:rsidRPr="002D69DD" w:rsidRDefault="00AB1229" w:rsidP="00AD4D41">
            <w:pPr>
              <w:tabs>
                <w:tab w:val="left" w:pos="709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D69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Владивостокская</w:t>
            </w:r>
            <w:r w:rsidR="002323F9" w:rsidRPr="002D69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ул.</w:t>
            </w:r>
            <w:r w:rsidRPr="002D69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д. 2/1, а/я 2, г. Петропавловск-Камчатский, 683017, </w:t>
            </w:r>
          </w:p>
          <w:p w:rsidR="00AB1229" w:rsidRPr="00A8785E" w:rsidRDefault="00AB1229" w:rsidP="00AD4D41">
            <w:pPr>
              <w:tabs>
                <w:tab w:val="left" w:pos="709"/>
              </w:tabs>
              <w:spacing w:after="0" w:line="24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D69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Тел.: (8-415-2) 27-04-31 (факс), Е-</w:t>
            </w:r>
            <w:r w:rsidRPr="002D69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mail</w:t>
            </w:r>
            <w:r w:rsidRPr="002D69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hyperlink r:id="rId9" w:history="1">
              <w:r w:rsidRPr="002D69DD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>info@ksp41.ru</w:t>
              </w:r>
            </w:hyperlink>
          </w:p>
        </w:tc>
      </w:tr>
    </w:tbl>
    <w:p w:rsidR="002D69DD" w:rsidRDefault="002D69DD" w:rsidP="002D69DD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65B0" w:rsidRPr="005477CC" w:rsidRDefault="004E65B0" w:rsidP="002D69DD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</w:t>
      </w:r>
    </w:p>
    <w:p w:rsidR="004E65B0" w:rsidRPr="005477CC" w:rsidRDefault="00B679B4" w:rsidP="002D69DD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4E65B0" w:rsidRPr="00547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94502E" w:rsidRPr="00547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477CC" w:rsidRPr="00547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="00BC5A60" w:rsidRPr="00547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477CC" w:rsidRPr="00547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ноября</w:t>
      </w:r>
      <w:r w:rsidR="00BC5A60" w:rsidRPr="00547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E65B0" w:rsidRPr="00547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2019</w:t>
      </w:r>
      <w:r w:rsidR="00801F24" w:rsidRPr="00547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  <w:r w:rsidR="004E65B0" w:rsidRPr="00547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5B4F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32</w:t>
      </w:r>
      <w:r w:rsidR="004E65B0" w:rsidRPr="00547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/КСП</w:t>
      </w:r>
    </w:p>
    <w:p w:rsidR="004E65B0" w:rsidRDefault="004E65B0" w:rsidP="002D69DD">
      <w:pPr>
        <w:tabs>
          <w:tab w:val="left" w:pos="709"/>
          <w:tab w:val="left" w:pos="16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01C1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на проект закона Камчатского края «О внесении изменений в Закон Камчатского края «О краевом бюджете на 2019 год и на плановый период 2020 и 2021 годов» </w:t>
      </w:r>
    </w:p>
    <w:p w:rsidR="008A0ACA" w:rsidRPr="008A0ACA" w:rsidRDefault="008A0ACA" w:rsidP="008A0AC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(утверждено Коллегией Контрольно-счетной палаты </w:t>
      </w:r>
    </w:p>
    <w:p w:rsidR="008A0ACA" w:rsidRPr="008A0ACA" w:rsidRDefault="008A0ACA" w:rsidP="008A0AC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Камчатского края от 25.11.2019 года, протокол № </w:t>
      </w:r>
      <w:r w:rsidR="0080095F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8A0AC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A0ACA" w:rsidRDefault="008A0ACA" w:rsidP="00A878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8785E" w:rsidRPr="00A8785E" w:rsidRDefault="00A8785E" w:rsidP="00A878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Заключение на проект закона Камчатского края «О внесении изменений в Закон Камчатского края «О краевом бюджете на 2019 год и на плановый период 2020 и 2021 годов» подготовлено в соответствии с Бюджетным кодексом Российской Федерации (далее – БК РФ), законами Камчатского края «О бюджетном процессе в Камчатском крае» и «О Контрольно-счетной палате Камчатского края».</w:t>
      </w:r>
    </w:p>
    <w:p w:rsidR="00A8785E" w:rsidRPr="00A8785E" w:rsidRDefault="00A8785E" w:rsidP="00A878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Проект закона Камчатского края «О внесении изменений в Закон Камчатского края «О краевом бюджете на 2019 год и на плановый период 2020 и 2021 годов» внесен 13.11.2019 в Законодательное Собрание Камчатского края Губернатором Камчатского края и направлен в Контрольно-счетную палату Камчатского края (далее – Контрольно-счетная палата) для подготовки заключения </w:t>
      </w:r>
      <w:r w:rsidRPr="00A8785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письмом Законодательного Собрания Камчатского края от 14.11.2019 № 01-1743.</w:t>
      </w:r>
    </w:p>
    <w:p w:rsidR="00A8785E" w:rsidRPr="00A8785E" w:rsidRDefault="00A8785E" w:rsidP="00A878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Одновременно с проектом </w:t>
      </w:r>
      <w:r w:rsidR="008020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закона </w:t>
      </w:r>
      <w:r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представлены: пояснительная записка, финансово-экономическое обоснование, перечень законов Камчатского края и иных нормативных правовых актов Камчатского края, подлежащих признанию утратившими силу, приостановлению, изменению, дополнению или принятию в связи с принятием законопроекта. </w:t>
      </w:r>
    </w:p>
    <w:p w:rsidR="00A8785E" w:rsidRPr="00A8785E" w:rsidRDefault="00A8785E" w:rsidP="00A878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целом, как показала экспертиза</w:t>
      </w:r>
      <w:r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footnoteReference w:id="1"/>
      </w:r>
      <w:r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проектом </w:t>
      </w:r>
      <w:r w:rsidR="008020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закона </w:t>
      </w:r>
      <w:r w:rsidR="00440E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2019 и 2020 годы </w:t>
      </w:r>
      <w:r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предусмотрено</w:t>
      </w:r>
      <w:r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footnoteReference w:id="2"/>
      </w:r>
      <w:r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увеличение как доходов краевого бюджета, так и расходов краевого бюджета на равные суммы: на 2019 год – на 5 925,6 тыс. рублей, на плановы</w:t>
      </w:r>
      <w:r w:rsidR="00440E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2020 </w:t>
      </w:r>
      <w:r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год – на 104 000,0 тыс. рублей</w:t>
      </w:r>
      <w:r w:rsidR="00440E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на плановый</w:t>
      </w:r>
      <w:r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40E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4E09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440E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</w:t>
      </w:r>
      <w:r w:rsidR="00440E85" w:rsidRPr="00440E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предусмотрено</w:t>
      </w:r>
      <w:r w:rsidR="00440E85" w:rsidRPr="00440E8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footnoteReference w:id="3"/>
      </w:r>
      <w:r w:rsidR="00440E85" w:rsidRPr="00440E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</w:t>
      </w:r>
      <w:r w:rsidR="00440E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меньшение </w:t>
      </w:r>
      <w:r w:rsidR="00440E85" w:rsidRPr="00440E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 доходов краевого бюджета, так и расходов краевого бюджета на </w:t>
      </w:r>
      <w:r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267 400,0 тыс. рублей. Таким образом, дефицит и источники финансирования дефицита на текущий год и плановый период не изменяются.</w:t>
      </w:r>
    </w:p>
    <w:p w:rsidR="00A8785E" w:rsidRPr="00A8785E" w:rsidRDefault="0080203B" w:rsidP="008020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Также проектом закона </w:t>
      </w:r>
      <w:r w:rsidR="00A8785E"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предусмотрено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8785E"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увеличение зарезервированных бюджетных ассигнований на </w:t>
      </w:r>
      <w:r w:rsid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30 097,7</w:t>
      </w:r>
      <w:r w:rsidR="00A8785E"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по подразделу «Другие общегосударственные вопросы» раздела «Общегосударственные вопросы» классификации расходов бюджетов, на погашение задолженности по исполнительным листам. </w:t>
      </w:r>
    </w:p>
    <w:p w:rsidR="00A8785E" w:rsidRPr="00A8785E" w:rsidRDefault="0080203B" w:rsidP="00A878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020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2019 год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предусмотрено у</w:t>
      </w:r>
      <w:r w:rsidR="00A8785E"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меньшение дорожного фонда Камчатского края на 11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8785E"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618,8 тыс. рублей, за счет средств, предусмотренных на капитальный ремонт, ремонт, содержание автомобильных дорог общего пользования регионального и межмуниципального значения.</w:t>
      </w:r>
    </w:p>
    <w:p w:rsidR="00A8785E" w:rsidRPr="00A8785E" w:rsidRDefault="00A8785E" w:rsidP="00A878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 ноября 2019 года в Контрольно-счетную палату Камчатского края представлена таблица поправок к проекту закона Камчатского края «О внесении изменений в Закон Камчатского края «О краевом бюджете на 2019 год и на плановый период 2020 и 2021 годов». Таблицей поправок изменение основных параметров бюджета не предусмотрено. При этом, на 2019 год запланировано перераспределение отдельных бюджетных ассигнований </w:t>
      </w:r>
      <w:r w:rsidRPr="00501C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 w:rsidR="00501C13" w:rsidRPr="00501C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Pr="00501C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25 </w:t>
      </w:r>
      <w:r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государственных программ Камчатского края и непрограммным расходам.</w:t>
      </w:r>
    </w:p>
    <w:p w:rsidR="00A8785E" w:rsidRDefault="00A8785E" w:rsidP="00A878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87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настоящее заключение подготовлено на проект закона Камчатского края «О внесении изменений в Закон Камчатского края «О краевом бюджете на 2019 год и на плановый период 2020 и 2021 годов» с учетом таблицы поправок (далее – законопроект).</w:t>
      </w:r>
    </w:p>
    <w:p w:rsidR="00501C13" w:rsidRPr="00A8785E" w:rsidRDefault="00501C13" w:rsidP="00A878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05838" w:rsidRPr="00605838" w:rsidRDefault="00605838" w:rsidP="00605838">
      <w:pPr>
        <w:numPr>
          <w:ilvl w:val="0"/>
          <w:numId w:val="3"/>
        </w:numPr>
        <w:tabs>
          <w:tab w:val="left" w:pos="709"/>
        </w:tabs>
        <w:spacing w:before="120" w:after="0" w:line="240" w:lineRule="auto"/>
        <w:ind w:left="714" w:hanging="71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8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предлагаемых изменений доходной части краевого бюджета</w:t>
      </w:r>
    </w:p>
    <w:p w:rsidR="00605838" w:rsidRPr="00605838" w:rsidRDefault="00605838" w:rsidP="00605838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законопроекту общий объем доходов на 2019 год предусмотрен в сумме 80 786 553,0 тыс. рублей, или увеличен на 5 925,6 тыс. рублей (0,01 %) за счет безвозмездных поступлений: </w:t>
      </w:r>
    </w:p>
    <w:p w:rsidR="00605838" w:rsidRPr="00605838" w:rsidRDefault="00605838" w:rsidP="00605838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ru-RU"/>
        </w:rPr>
      </w:pPr>
      <w:r w:rsidRPr="00605838">
        <w:rPr>
          <w:noProof/>
          <w:lang w:eastAsia="ru-RU"/>
        </w:rPr>
        <w:drawing>
          <wp:inline distT="0" distB="0" distL="0" distR="0" wp14:anchorId="7C0959F5" wp14:editId="0DCD1846">
            <wp:extent cx="6530454" cy="1388745"/>
            <wp:effectExtent l="0" t="0" r="381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5250" cy="1391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838" w:rsidRPr="00605838" w:rsidRDefault="00605838" w:rsidP="00605838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предлагаемых законопроектом изменений </w:t>
      </w:r>
      <w:r w:rsidRPr="0060583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объем безвозмездных поступлений</w:t>
      </w:r>
      <w:r w:rsidRPr="00605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 в сумме 55 951 878,8 тыс. рублей за счет увеличения </w:t>
      </w:r>
      <w:r w:rsidRPr="006058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субсидий </w:t>
      </w:r>
      <w:r w:rsidRPr="00605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бюджетам бюджетной системы Российской Федерации (межбюджетных </w:t>
      </w:r>
      <w:r w:rsidRPr="006058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субсидий) – на 18 096,6 тыс. рублей (на 0,45 </w:t>
      </w:r>
      <w:r w:rsidRPr="006058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%), уменьшения субвенций</w:t>
      </w:r>
      <w:r w:rsidRPr="00605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бюджетам субъектов Российской Федерации и муниципальных образований – на 12 171,0 тыс. рублей (на 0,9 %). </w:t>
      </w:r>
    </w:p>
    <w:p w:rsidR="00605838" w:rsidRPr="00605838" w:rsidRDefault="00605838" w:rsidP="00605838">
      <w:pPr>
        <w:tabs>
          <w:tab w:val="left" w:pos="709"/>
        </w:tabs>
        <w:spacing w:before="120" w:after="0" w:line="240" w:lineRule="auto"/>
        <w:jc w:val="both"/>
      </w:pPr>
      <w:r w:rsidRPr="00605838">
        <w:rPr>
          <w:noProof/>
          <w:lang w:eastAsia="ru-RU"/>
        </w:rPr>
        <w:drawing>
          <wp:inline distT="0" distB="0" distL="0" distR="0" wp14:anchorId="1028EA1C" wp14:editId="0CA9DBE3">
            <wp:extent cx="6462215" cy="35623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6357" cy="3570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838" w:rsidRPr="00605838" w:rsidRDefault="00605838" w:rsidP="00605838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5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Динамика изменений объема субсидий бюджетам бюджетной системы Российской Федерации (межбюджетных субсидий) в разрезе видов субсидий представлена в следующей таблице:</w:t>
      </w:r>
    </w:p>
    <w:p w:rsidR="00605838" w:rsidRPr="00605838" w:rsidRDefault="00605838" w:rsidP="00605838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5838">
        <w:rPr>
          <w:noProof/>
          <w:lang w:eastAsia="ru-RU"/>
        </w:rPr>
        <w:drawing>
          <wp:inline distT="0" distB="0" distL="0" distR="0" wp14:anchorId="6B655147" wp14:editId="28EC0B61">
            <wp:extent cx="6461760" cy="111315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0216" cy="1112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838" w:rsidRPr="00605838" w:rsidRDefault="00605838" w:rsidP="00605838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5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Динамика изменений объема субвенций бюджетам бюджетной системы Российской Федерации в разрезе видов субвенций представлена в следующей таблице:</w:t>
      </w:r>
    </w:p>
    <w:p w:rsidR="00605838" w:rsidRPr="00605838" w:rsidRDefault="00605838" w:rsidP="0060583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5838">
        <w:rPr>
          <w:noProof/>
          <w:lang w:eastAsia="ru-RU"/>
        </w:rPr>
        <w:drawing>
          <wp:inline distT="0" distB="0" distL="0" distR="0" wp14:anchorId="027D4203" wp14:editId="1A5A224B">
            <wp:extent cx="6421272" cy="1591310"/>
            <wp:effectExtent l="0" t="0" r="0" b="889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1731" cy="1593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838" w:rsidRPr="00605838" w:rsidRDefault="00605838" w:rsidP="0060583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5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 результате предусмотренных законопроектом изменений доля безвозмездных поступлений в общем объеме доходов краевого бюджета не изменилась (69,3 %).</w:t>
      </w:r>
    </w:p>
    <w:p w:rsidR="00605838" w:rsidRPr="00605838" w:rsidRDefault="007F7443" w:rsidP="00605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плановый</w:t>
      </w:r>
      <w:r w:rsidR="00605838" w:rsidRPr="00605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</w:t>
      </w:r>
      <w:r w:rsidR="002F6B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605838" w:rsidRPr="00605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предусмотрено </w:t>
      </w:r>
      <w:r w:rsidR="00605838" w:rsidRPr="00605838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увеличение</w:t>
      </w:r>
      <w:r w:rsidR="00605838" w:rsidRPr="00605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доходов краевого бюджета на 104 000,0 тыс. рублей за счет увеличения объема 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</w:t>
      </w:r>
    </w:p>
    <w:p w:rsidR="00605838" w:rsidRPr="00605838" w:rsidRDefault="00605838" w:rsidP="00605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5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плановый 2021 год доходы краевого бюджета </w:t>
      </w:r>
      <w:r w:rsidRPr="00605838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уменьшены</w:t>
      </w:r>
      <w:r w:rsidRPr="00605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267 400,0 тыс. рублей за счет </w:t>
      </w:r>
      <w:r w:rsidRPr="0060583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уменьшения</w:t>
      </w:r>
      <w:r w:rsidRPr="00605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объема 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предпринимательства.</w:t>
      </w:r>
    </w:p>
    <w:p w:rsidR="00851AA5" w:rsidRPr="00A8785E" w:rsidRDefault="00851AA5" w:rsidP="00AD4D41">
      <w:pPr>
        <w:tabs>
          <w:tab w:val="left" w:pos="709"/>
        </w:tabs>
        <w:spacing w:after="0" w:line="240" w:lineRule="auto"/>
        <w:ind w:left="360" w:firstLine="709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highlight w:val="yellow"/>
          <w:lang w:eastAsia="ru-RU"/>
        </w:rPr>
      </w:pPr>
    </w:p>
    <w:p w:rsidR="004E65B0" w:rsidRPr="00605838" w:rsidRDefault="004E65B0" w:rsidP="00790157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058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Анализ предлагаемых изменений расходной части краевого бюджета</w:t>
      </w:r>
    </w:p>
    <w:p w:rsidR="00605838" w:rsidRPr="00372DB6" w:rsidRDefault="00605838" w:rsidP="005F5DC0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B31">
        <w:rPr>
          <w:rFonts w:ascii="Times New Roman" w:hAnsi="Times New Roman" w:cs="Times New Roman"/>
          <w:color w:val="000000" w:themeColor="text1"/>
          <w:sz w:val="28"/>
          <w:szCs w:val="28"/>
        </w:rPr>
        <w:t>Законопроектом общий объем расходов на 2019 год предусмотрен в сумме</w:t>
      </w:r>
      <w:r w:rsidR="00F766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DA3B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84</w:t>
      </w:r>
      <w:r w:rsidR="00F766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3B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720 803,1 тыс. рублей, или увеличен на 5 925,6 тыс. рублей </w:t>
      </w:r>
      <w:r w:rsidR="00372D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 0,1 %) за </w:t>
      </w:r>
      <w:r w:rsidR="00372DB6" w:rsidRPr="00501C13">
        <w:rPr>
          <w:rFonts w:ascii="Times New Roman" w:hAnsi="Times New Roman" w:cs="Times New Roman"/>
          <w:color w:val="000000" w:themeColor="text1"/>
          <w:sz w:val="28"/>
          <w:szCs w:val="28"/>
        </w:rPr>
        <w:t>счет</w:t>
      </w:r>
      <w:r w:rsidRPr="00501C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безвозмездных</w:t>
      </w:r>
      <w:r w:rsidR="00372DB6" w:rsidRPr="00501C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поступлений от других бюджетов.</w:t>
      </w:r>
      <w:r w:rsidR="005F5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2DB6">
        <w:rPr>
          <w:rFonts w:ascii="Times New Roman" w:hAnsi="Times New Roman" w:cs="Times New Roman"/>
          <w:color w:val="000000" w:themeColor="text1"/>
          <w:sz w:val="28"/>
          <w:szCs w:val="28"/>
        </w:rPr>
        <w:t>Кроме того, законопроектом предусмотрено перераспределение отдельных расходов краевого бюджет</w:t>
      </w:r>
      <w:r w:rsidR="0088158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72DB6" w:rsidRPr="00372D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05838" w:rsidRPr="00DA3B31" w:rsidRDefault="00605838" w:rsidP="0060583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B31">
        <w:rPr>
          <w:rFonts w:ascii="Times New Roman" w:hAnsi="Times New Roman" w:cs="Times New Roman"/>
          <w:color w:val="000000" w:themeColor="text1"/>
          <w:sz w:val="28"/>
          <w:szCs w:val="28"/>
        </w:rPr>
        <w:t>Анализ расходов в разрезе разделов классификации расходов показал, что законопроектом на 2019 год предусмотрено увеличение объема ассигнований по следующим разделам:</w:t>
      </w:r>
    </w:p>
    <w:p w:rsidR="00605838" w:rsidRDefault="00605838" w:rsidP="00605838">
      <w:pPr>
        <w:tabs>
          <w:tab w:val="left" w:pos="709"/>
        </w:tabs>
        <w:spacing w:after="0" w:line="240" w:lineRule="auto"/>
        <w:jc w:val="both"/>
        <w:rPr>
          <w:noProof/>
          <w:color w:val="FF0000"/>
          <w:lang w:eastAsia="ru-RU"/>
        </w:rPr>
      </w:pPr>
      <w:r w:rsidRPr="0054135C">
        <w:rPr>
          <w:noProof/>
          <w:lang w:eastAsia="ru-RU"/>
        </w:rPr>
        <w:drawing>
          <wp:inline distT="0" distB="0" distL="0" distR="0" wp14:anchorId="10825F84" wp14:editId="7497076B">
            <wp:extent cx="6434920" cy="2114550"/>
            <wp:effectExtent l="0" t="0" r="444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1432" cy="211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838" w:rsidRPr="005B48F6" w:rsidRDefault="00605838" w:rsidP="00605838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B31">
        <w:rPr>
          <w:rFonts w:ascii="Times New Roman" w:hAnsi="Times New Roman" w:cs="Times New Roman"/>
          <w:color w:val="000000" w:themeColor="text1"/>
          <w:sz w:val="28"/>
          <w:szCs w:val="28"/>
        </w:rPr>
        <w:t>Наибольшее увеличение объема ассигнований предусмотрено по разделам: «Национальная экономика» (в основном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3B31">
        <w:rPr>
          <w:rFonts w:ascii="Times New Roman" w:hAnsi="Times New Roman" w:cs="Times New Roman"/>
          <w:color w:val="000000" w:themeColor="text1"/>
          <w:sz w:val="28"/>
          <w:szCs w:val="28"/>
        </w:rPr>
        <w:t>за счет увеличения по подразделам «Сельское хозяйство и рыболовство» – на 140 148 9 тыс. рублей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DA3B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«Жилищно-коммунальное хозяйство» – на 74 672,1 тыс. рублей (в </w:t>
      </w:r>
      <w:r w:rsidRPr="005B48F6">
        <w:rPr>
          <w:rFonts w:ascii="Times New Roman" w:hAnsi="Times New Roman" w:cs="Times New Roman"/>
          <w:color w:val="000000" w:themeColor="text1"/>
          <w:sz w:val="28"/>
          <w:szCs w:val="28"/>
        </w:rPr>
        <w:t>основном за счет увеличения по подразделу «Коммунальное хозяйство» на 357 979,0 тыс. рублей и уменьшения по подразделу «Жилищное хозяйство» на 277 619,3 тыс. рублей).</w:t>
      </w:r>
    </w:p>
    <w:p w:rsidR="00605838" w:rsidRPr="00E43D03" w:rsidRDefault="00605838" w:rsidP="0060583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D03">
        <w:rPr>
          <w:rFonts w:ascii="Times New Roman" w:hAnsi="Times New Roman" w:cs="Times New Roman"/>
          <w:color w:val="000000" w:themeColor="text1"/>
          <w:sz w:val="28"/>
          <w:szCs w:val="28"/>
        </w:rPr>
        <w:t>По 8 из 14 разделов бюджетной классификации предусмотрено уменьшение бюджетных ассигнований:</w:t>
      </w:r>
    </w:p>
    <w:p w:rsidR="00605838" w:rsidRPr="00E43D03" w:rsidRDefault="00605838" w:rsidP="00605838">
      <w:pPr>
        <w:tabs>
          <w:tab w:val="left" w:pos="709"/>
        </w:tabs>
        <w:spacing w:after="0" w:line="240" w:lineRule="auto"/>
        <w:jc w:val="both"/>
        <w:rPr>
          <w:noProof/>
          <w:color w:val="000000" w:themeColor="text1"/>
          <w:lang w:eastAsia="ru-RU"/>
        </w:rPr>
      </w:pPr>
    </w:p>
    <w:p w:rsidR="00605838" w:rsidRDefault="00605838" w:rsidP="00605838">
      <w:pPr>
        <w:tabs>
          <w:tab w:val="left" w:pos="709"/>
        </w:tabs>
        <w:spacing w:after="0" w:line="240" w:lineRule="auto"/>
        <w:jc w:val="both"/>
        <w:rPr>
          <w:noProof/>
          <w:color w:val="FF0000"/>
          <w:lang w:eastAsia="ru-RU"/>
        </w:rPr>
      </w:pPr>
      <w:r w:rsidRPr="0054135C">
        <w:rPr>
          <w:noProof/>
          <w:lang w:eastAsia="ru-RU"/>
        </w:rPr>
        <w:lastRenderedPageBreak/>
        <w:drawing>
          <wp:inline distT="0" distB="0" distL="0" distR="0" wp14:anchorId="7CB1A5AF" wp14:editId="462E3365">
            <wp:extent cx="6475863" cy="2256790"/>
            <wp:effectExtent l="0" t="0" r="127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898" cy="2258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838" w:rsidRPr="00FA585B" w:rsidRDefault="00605838" w:rsidP="0060583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D03">
        <w:rPr>
          <w:rFonts w:ascii="Times New Roman" w:hAnsi="Times New Roman" w:cs="Times New Roman"/>
          <w:color w:val="000000" w:themeColor="text1"/>
          <w:sz w:val="28"/>
          <w:szCs w:val="28"/>
        </w:rPr>
        <w:t>Уменьшение бюджетных ассигнований по разделу «Общегосударственные вопросы» предусмотрено в основном за счет уменьшения ассигнований по подразделу «Другие общегосударственные вопросы» (на 87 969,95 тыс. рублей).</w:t>
      </w:r>
    </w:p>
    <w:p w:rsidR="00605838" w:rsidRPr="0054135C" w:rsidRDefault="00605838" w:rsidP="0060583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585B">
        <w:rPr>
          <w:rFonts w:ascii="Times New Roman" w:hAnsi="Times New Roman" w:cs="Times New Roman"/>
          <w:color w:val="000000" w:themeColor="text1"/>
          <w:sz w:val="28"/>
          <w:szCs w:val="28"/>
        </w:rPr>
        <w:t>Уменьшение бюджетных ассигнований</w:t>
      </w:r>
      <w:r w:rsidRPr="005413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разделу «Образование» предусмотрено в основном за счет уменьшения ассигнований по подразделу «Дошкольное образование» (на 29 432,5 тыс. рублей). </w:t>
      </w:r>
    </w:p>
    <w:p w:rsidR="00605838" w:rsidRPr="0054135C" w:rsidRDefault="00605838" w:rsidP="0060583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13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Уменьшение бюджетных ассигнований по разделу «Здравоохранение»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2 598,85 тыс. рублей </w:t>
      </w:r>
      <w:r w:rsidRPr="0054135C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предусмотрено в основном за счет уменьшения ассигнований по подразделам «Амбулаторная помощь» (на 10 597,99 тыс. рублей) и увеличения ассигнований по подразделу «Скорая медицинская помощь» (на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4135C">
        <w:rPr>
          <w:rFonts w:ascii="Times New Roman" w:hAnsi="Times New Roman" w:cs="Times New Roman"/>
          <w:color w:val="000000" w:themeColor="text1"/>
          <w:sz w:val="28"/>
          <w:szCs w:val="28"/>
        </w:rPr>
        <w:t>18 175,97 тыс. рублей).</w:t>
      </w:r>
    </w:p>
    <w:p w:rsidR="00605838" w:rsidRPr="0054135C" w:rsidRDefault="00605838" w:rsidP="0060583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135C">
        <w:rPr>
          <w:rFonts w:ascii="Times New Roman" w:hAnsi="Times New Roman" w:cs="Times New Roman"/>
          <w:color w:val="000000" w:themeColor="text1"/>
          <w:sz w:val="28"/>
          <w:szCs w:val="28"/>
        </w:rPr>
        <w:t>Уменьшение ассигнований по разделу «Социальная политика» - в основном за счет уменьшения ассигнований по подразделам «Социальное обеспечение населения» (на 59 700,6 тыс. рублей) и «Охрана семьи и детства» (на 24 023,69 тыс. рублей).</w:t>
      </w:r>
    </w:p>
    <w:p w:rsidR="00605838" w:rsidRPr="0054135C" w:rsidRDefault="00605838" w:rsidP="0060583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135C">
        <w:rPr>
          <w:rFonts w:ascii="Times New Roman" w:hAnsi="Times New Roman" w:cs="Times New Roman"/>
          <w:color w:val="000000" w:themeColor="text1"/>
          <w:sz w:val="28"/>
          <w:szCs w:val="28"/>
        </w:rPr>
        <w:t>Не изменены ассигнования по разделу ««Обслуживание государственного и муниципального долга».</w:t>
      </w:r>
    </w:p>
    <w:p w:rsidR="00605838" w:rsidRPr="00FA585B" w:rsidRDefault="00605838" w:rsidP="0060583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58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бюджетных ассигнований на плановый период 2020 и 2021 годов увеличен за счет межбюджетных трансфертов, предоставляемых из федерального бюджета бюджетам субъектов Российской Федерации, на 104 000,0 тыс. рублей и уменьшен на 267 400,0 тыс. рублей соответственно. </w:t>
      </w:r>
    </w:p>
    <w:p w:rsidR="00605838" w:rsidRDefault="00605838" w:rsidP="0060583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Увеличение ассигнований на 2020 год предусмотрено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Pr="00844758">
        <w:rPr>
          <w:rFonts w:ascii="Times New Roman" w:hAnsi="Times New Roman" w:cs="Times New Roman"/>
          <w:color w:val="000000" w:themeColor="text1"/>
          <w:sz w:val="28"/>
          <w:szCs w:val="28"/>
        </w:rPr>
        <w:t>раздел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844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бюджетной классификации: «Национальная экономика» (на 104 000,0 тыс. рублей),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части г</w:t>
      </w:r>
      <w:r w:rsidRPr="00C756D2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C75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C75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малого и среднего предпринимательства в субъектах Российской Федерации (Оказание комплекса услуг, сервисов и мер поддержки субъектам малого и среднего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предпринимательства в центрах «</w:t>
      </w:r>
      <w:r w:rsidRPr="00C756D2">
        <w:rPr>
          <w:rFonts w:ascii="Times New Roman" w:hAnsi="Times New Roman" w:cs="Times New Roman"/>
          <w:color w:val="000000" w:themeColor="text1"/>
          <w:sz w:val="28"/>
          <w:szCs w:val="28"/>
        </w:rPr>
        <w:t>Мой бизнес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756D2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05838" w:rsidRPr="00315BE9" w:rsidRDefault="00605838" w:rsidP="0060583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этом </w:t>
      </w:r>
      <w:r w:rsidR="006F0FC1" w:rsidRPr="006F0F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2021 году </w:t>
      </w:r>
      <w:r w:rsidRPr="00C75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предусмотрено уменьшение ассигнований </w:t>
      </w:r>
      <w:r w:rsidR="006F0FC1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Pr="00C75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разделу «Национальная экономика» (на 267 400,0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рублей).</w:t>
      </w:r>
      <w:r w:rsidRPr="00DA3B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15BE9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Изменение по условно утвержденным расходам на плановый период не предусмотрены.</w:t>
      </w:r>
    </w:p>
    <w:p w:rsidR="00605838" w:rsidRPr="003671C5" w:rsidRDefault="00605838" w:rsidP="0060583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71C5">
        <w:rPr>
          <w:rFonts w:ascii="Times New Roman" w:hAnsi="Times New Roman" w:cs="Times New Roman"/>
          <w:color w:val="000000" w:themeColor="text1"/>
          <w:sz w:val="28"/>
          <w:szCs w:val="28"/>
        </w:rPr>
        <w:t>Анализ расходов в разрезе видов расходов показал, что законопроектом на 2019 год предусмотрено изменение по всем видам расходов, кроме расходов на обслуживание государственного (муниципального) долга.</w:t>
      </w:r>
    </w:p>
    <w:p w:rsidR="00605838" w:rsidRPr="003671C5" w:rsidRDefault="00605838" w:rsidP="006F0FC1">
      <w:pPr>
        <w:tabs>
          <w:tab w:val="left" w:pos="709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71C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Наибольшее </w:t>
      </w:r>
      <w:r w:rsidR="00881584">
        <w:rPr>
          <w:rFonts w:ascii="Times New Roman" w:hAnsi="Times New Roman" w:cs="Times New Roman"/>
          <w:color w:val="000000" w:themeColor="text1"/>
          <w:sz w:val="28"/>
          <w:szCs w:val="28"/>
        </w:rPr>
        <w:t>уменьшение</w:t>
      </w:r>
      <w:r w:rsidRPr="003671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объема ассигнований предусмотрено по виду расходов </w:t>
      </w:r>
      <w:r w:rsidR="00881584">
        <w:rPr>
          <w:rFonts w:ascii="Times New Roman" w:hAnsi="Times New Roman" w:cs="Times New Roman"/>
          <w:color w:val="000000" w:themeColor="text1"/>
          <w:sz w:val="28"/>
          <w:szCs w:val="28"/>
        </w:rPr>
        <w:t>400</w:t>
      </w:r>
      <w:r w:rsidRPr="003671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881584" w:rsidRPr="00881584">
        <w:rPr>
          <w:rFonts w:ascii="Times New Roman" w:hAnsi="Times New Roman" w:cs="Times New Roman"/>
          <w:color w:val="000000" w:themeColor="text1"/>
          <w:sz w:val="28"/>
          <w:szCs w:val="28"/>
        </w:rPr>
        <w:t>Капитальные вложения в объекты государственной (муниципальной) собственности</w:t>
      </w:r>
      <w:r w:rsidRPr="003671C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313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на 323 510,0 тыс. рублей (4,4 %)</w:t>
      </w:r>
      <w:r w:rsidRPr="003671C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F0F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Наибольшее увеличение объема ассигнований предусмотрено по виду расходов «Иные бюджетные ассигнования» - на 579 377,4 тыс. рублей</w:t>
      </w:r>
      <w:r w:rsidR="00313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(на 2,5 %)</w:t>
      </w:r>
      <w:r w:rsidR="006F0FC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05838" w:rsidRDefault="00605838" w:rsidP="00605838">
      <w:pPr>
        <w:tabs>
          <w:tab w:val="left" w:pos="709"/>
        </w:tabs>
        <w:spacing w:after="0" w:line="240" w:lineRule="auto"/>
        <w:jc w:val="both"/>
        <w:rPr>
          <w:noProof/>
          <w:color w:val="FF0000"/>
          <w:lang w:eastAsia="ru-RU"/>
        </w:rPr>
      </w:pPr>
      <w:r w:rsidRPr="003671C5">
        <w:rPr>
          <w:noProof/>
          <w:lang w:eastAsia="ru-RU"/>
        </w:rPr>
        <w:drawing>
          <wp:inline distT="0" distB="0" distL="0" distR="0" wp14:anchorId="76DAE77E" wp14:editId="46EFC7E1">
            <wp:extent cx="6509982" cy="2825750"/>
            <wp:effectExtent l="0" t="0" r="571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3338" cy="2827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838" w:rsidRPr="00C84708" w:rsidRDefault="00605838" w:rsidP="00605838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2C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Наибольшее увеличение расходов на выплаты персоналу </w:t>
      </w:r>
      <w:r w:rsidRPr="00D42C1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(вид расходов 100)</w:t>
      </w:r>
      <w:r w:rsidRPr="00D42C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предусмотрено Министерству специальных программ и по делам казачества (на 6 100,0  тыс. рублей); на закупку товаров, работ и услуг </w:t>
      </w:r>
      <w:r w:rsidRPr="00D42C1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(вид расходов 200)</w:t>
      </w:r>
      <w:r w:rsidRPr="00D42C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Министерству здравоохранени</w:t>
      </w:r>
      <w:r w:rsidR="00CC32C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D42C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(на 221 322,6 тыс. рублей); на социальное обеспечение и иные выплаты населению </w:t>
      </w:r>
      <w:r w:rsidRPr="00D42C1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(вид расходов 300)</w:t>
      </w:r>
      <w:r w:rsidRPr="00D42C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Министерству социального развития и труда (на 14 650,0 тыс. рублей); на капитальные вложения в объекты государственной (муниципальной) собственности </w:t>
      </w:r>
      <w:r w:rsidRPr="00D42C1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(вид расходов 400)</w:t>
      </w:r>
      <w:r w:rsidRPr="00D42C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Министерству транспорта и дорожного строительства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15 746,8</w:t>
      </w:r>
      <w:r w:rsidRPr="00D42C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рублей);</w:t>
      </w:r>
      <w:r w:rsidRPr="003671C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42C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межбюджетные </w:t>
      </w:r>
      <w:r w:rsidRPr="00C84708">
        <w:rPr>
          <w:rFonts w:ascii="Times New Roman" w:hAnsi="Times New Roman" w:cs="Times New Roman"/>
          <w:color w:val="000000" w:themeColor="text1"/>
          <w:sz w:val="28"/>
          <w:szCs w:val="28"/>
        </w:rPr>
        <w:t>трансферты (</w:t>
      </w:r>
      <w:r w:rsidRPr="00C8470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вид расходов 500)</w:t>
      </w:r>
      <w:r w:rsidRPr="00C847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Агентству по делам молодежи  (на 91 353,6 тыс. рублей); на предоставление субсидий бюджетным, автономным учреждениям и иным некоммерческим организациям </w:t>
      </w:r>
      <w:r w:rsidRPr="00C8470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(вид расходов 600)</w:t>
      </w:r>
      <w:r w:rsidRPr="00C847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Агентству по делам молодежи (на 66 226,7 тыс. рублей); на иные бюджетные ассигнования </w:t>
      </w:r>
      <w:r w:rsidRPr="00C8470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(вид расходов 800)</w:t>
      </w:r>
      <w:r w:rsidRPr="00C847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Министерству жилищно-коммунального хозяйства и энергетики  (на 361 811,4 тыс. рублей).</w:t>
      </w:r>
    </w:p>
    <w:p w:rsidR="00605838" w:rsidRPr="006C30AF" w:rsidRDefault="00605838" w:rsidP="0060583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30A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плановый 2020 год предусмотрено увеличение по расходам на предоставление субсидий бюджетным, автономным учреждениям и иным некоммерческим организациям </w:t>
      </w:r>
      <w:r w:rsidRPr="006C30A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(вид расходов 600) </w:t>
      </w:r>
      <w:r w:rsidRPr="006C3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на 104 000,0 тыс. рублей. </w:t>
      </w:r>
    </w:p>
    <w:p w:rsidR="00605838" w:rsidRPr="006C30AF" w:rsidRDefault="00605838" w:rsidP="0060583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6C30A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плановый 2021 год предусмотрено уменьшение по расходам на предоставление субсидий бюджетным, автономным учреждениям и иным некоммерческим организациям </w:t>
      </w:r>
      <w:r w:rsidRPr="006C30A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(вид расходов 600)</w:t>
      </w:r>
      <w:r w:rsidR="006467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6C30AF">
        <w:rPr>
          <w:rFonts w:ascii="Times New Roman" w:hAnsi="Times New Roman" w:cs="Times New Roman"/>
          <w:color w:val="000000" w:themeColor="text1"/>
          <w:sz w:val="28"/>
          <w:szCs w:val="28"/>
        </w:rPr>
        <w:t>– на 267 400,0 тыс. рублей.</w:t>
      </w:r>
    </w:p>
    <w:p w:rsidR="00605838" w:rsidRPr="009C745B" w:rsidRDefault="00605838" w:rsidP="0060583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74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разрезе главных распорядителей средств краевого бюджета изменение бюджетных ассигнований на 2019 год предусмотрено по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Pr="009C74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ведомствам </w:t>
      </w:r>
      <w:r w:rsidR="008762E0">
        <w:rPr>
          <w:rFonts w:ascii="Times New Roman" w:hAnsi="Times New Roman" w:cs="Times New Roman"/>
          <w:color w:val="000000" w:themeColor="text1"/>
          <w:sz w:val="28"/>
          <w:szCs w:val="28"/>
        </w:rPr>
        <w:t>из 42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9C74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Наибольшее увеличение ассигнований предусмотрено Министерство жилищно-коммунального хозяйства и энергетики Камчатского края (на 236 581,1 тыс. рублей), </w:t>
      </w:r>
      <w:r w:rsidRPr="009C745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наибольшее уменьшение – Министерству строительства Камчатского края (на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299 188,8</w:t>
      </w:r>
      <w:r w:rsidRPr="009C74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рублей).</w:t>
      </w:r>
    </w:p>
    <w:p w:rsidR="00605838" w:rsidRPr="009C745B" w:rsidRDefault="00605838" w:rsidP="0060583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745B">
        <w:rPr>
          <w:rFonts w:ascii="Times New Roman" w:hAnsi="Times New Roman" w:cs="Times New Roman"/>
          <w:color w:val="000000" w:themeColor="text1"/>
          <w:sz w:val="28"/>
          <w:szCs w:val="28"/>
        </w:rPr>
        <w:t>Динамика бюджетных ассигнований, предусмотренная законопроектом в разрезе главных распорядителей средств краевого бюджета на 2019</w:t>
      </w:r>
      <w:r w:rsidR="008C7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Pr="009C745B">
        <w:rPr>
          <w:rFonts w:ascii="Times New Roman" w:hAnsi="Times New Roman" w:cs="Times New Roman"/>
          <w:color w:val="000000" w:themeColor="text1"/>
          <w:sz w:val="28"/>
          <w:szCs w:val="28"/>
        </w:rPr>
        <w:t>, представлена в следующей таблице:</w:t>
      </w:r>
    </w:p>
    <w:p w:rsidR="00605838" w:rsidRPr="003671C5" w:rsidRDefault="00605838" w:rsidP="00605838">
      <w:pPr>
        <w:rPr>
          <w:color w:val="000000" w:themeColor="text1"/>
        </w:rPr>
      </w:pPr>
      <w:r w:rsidRPr="009C745B">
        <w:rPr>
          <w:noProof/>
          <w:lang w:eastAsia="ru-RU"/>
        </w:rPr>
        <w:drawing>
          <wp:inline distT="0" distB="0" distL="0" distR="0" wp14:anchorId="3DC7F54C" wp14:editId="3B1A4052">
            <wp:extent cx="6455391" cy="7200900"/>
            <wp:effectExtent l="0" t="0" r="317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202" cy="7205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15F" w:rsidRDefault="0036715F" w:rsidP="00372DB6">
      <w:pPr>
        <w:tabs>
          <w:tab w:val="left" w:pos="709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36715F" w:rsidRDefault="0036715F" w:rsidP="00372DB6">
      <w:pPr>
        <w:tabs>
          <w:tab w:val="left" w:pos="709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372DB6" w:rsidRDefault="00372DB6" w:rsidP="00372DB6">
      <w:pPr>
        <w:tabs>
          <w:tab w:val="left" w:pos="709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lastRenderedPageBreak/>
        <w:t>Государственные программы Камчатского края и непрограммные расходы</w:t>
      </w:r>
    </w:p>
    <w:p w:rsidR="00372DB6" w:rsidRDefault="00372DB6" w:rsidP="00372DB6">
      <w:pPr>
        <w:autoSpaceDE w:val="0"/>
        <w:autoSpaceDN w:val="0"/>
        <w:adjustRightInd w:val="0"/>
        <w:spacing w:before="120" w:after="0" w:line="240" w:lineRule="auto"/>
        <w:ind w:right="85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Законопроектом расходы в рамках государственных программ Камчатского края предусмотрены:</w:t>
      </w:r>
    </w:p>
    <w:p w:rsidR="00372DB6" w:rsidRDefault="00372DB6" w:rsidP="00372DB6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F61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в 20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19</w:t>
      </w:r>
      <w:r w:rsidRPr="00F61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в сумме 82 675 906,4 тыс. рублей, или уменьшены на 1 810,4 тыс. рублей (0,01 %).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Доля расходов в рамках государственных программ Камчатского края в общем объеме расходов осталась неизменной, и составит 97,6 %. </w:t>
      </w:r>
    </w:p>
    <w:p w:rsidR="00372DB6" w:rsidRDefault="00372DB6" w:rsidP="00372DB6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Уменьшение объема ассигнований предусмотрено на финансовое обеспечение реализации 12 государственных программ. Наибольшее уменьшение объема ассигнований (в суммовом выражении) предусмотрено по государственной программе «Обеспечение доступным и комфортным жильем жителей Камчатского края» - на 306 301,8 тыс. рублей.</w:t>
      </w:r>
    </w:p>
    <w:p w:rsidR="00372DB6" w:rsidRDefault="00372DB6" w:rsidP="00372DB6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Несмотря на уменьшение общего объема расходов на реализацию государственных программ, законопроектом предусмотрено увеличение объема ассигнований на реализацию 8 государственных программ. Наибольшее увеличение предусмотрено по государственным программам: «Энергоэффективность, развитие энергетики и коммунального хозяйства, обеспечение жителей населенных пунктов Камчатского края коммунальными услугами» - на 342 060,5 тыс. рублей; «Развитие рыбохозяйственного комплекса Камчатского края» - на 134 980,9 тыс. рублей; </w:t>
      </w:r>
    </w:p>
    <w:p w:rsidR="00372DB6" w:rsidRDefault="00372DB6" w:rsidP="00372DB6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- </w:t>
      </w:r>
      <w:r w:rsidRPr="00DC3A0D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в 20</w:t>
      </w: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20</w:t>
      </w:r>
      <w:r w:rsidRPr="00DC3A0D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– в сумме 62 700 329,6 тыс. рублей, или увеличены на 104 000,0 тыс. рублей (0,2 %). Доля расходов в рамках государственных программ Камчатского края в общем объеме расходов осталась неизменной, и составит 94,6 %.</w:t>
      </w:r>
    </w:p>
    <w:p w:rsidR="00372DB6" w:rsidRDefault="00372DB6" w:rsidP="00372DB6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Увеличение объема ассигнований предусмотрено на финансовое обеспечение государственной программы «Развитие экономики и внешнеэкономической деятельности Камчатского края»;</w:t>
      </w:r>
    </w:p>
    <w:p w:rsidR="00372DB6" w:rsidRDefault="00372DB6" w:rsidP="00372DB6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- </w:t>
      </w:r>
      <w:r w:rsidRPr="00095A7D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в 20</w:t>
      </w: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21</w:t>
      </w:r>
      <w:r w:rsidRPr="00095A7D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– в сумме 58 643 961,9 тыс. рублей, или уменьшены на 267 400,0 тыс. рублей (0,5 %). Доля расходов рамках государственных программ Камчатского края в общем объеме расходов осталась неизменной, и составит 92,4 %.</w:t>
      </w:r>
    </w:p>
    <w:p w:rsidR="00372DB6" w:rsidRDefault="00372DB6" w:rsidP="00372DB6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Уменьшение объема ассигнований предусмотрено на финансовое обеспечение государственной программы «Развитие экономики и внешнеэкономической деятельности Камчатского края».   </w:t>
      </w:r>
    </w:p>
    <w:p w:rsidR="00372DB6" w:rsidRDefault="00372DB6" w:rsidP="00372DB6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Непрограммные расходы законопроектом предусмотрены </w:t>
      </w:r>
      <w:r w:rsidRPr="00F61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в 20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19</w:t>
      </w:r>
      <w:r w:rsidRPr="00F61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сумме 2 044 896,7 тыс.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рублей, или увеличены на 7 736 тыс. рублей (0,4 %). Доля непрограммных расходов в общем объеме расходов составит 2,4 %;</w:t>
      </w:r>
    </w:p>
    <w:p w:rsidR="00372DB6" w:rsidRDefault="00372DB6" w:rsidP="00372DB6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</w:t>
      </w:r>
      <w:r w:rsidRPr="00095A7D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0</w:t>
      </w:r>
      <w:r w:rsidRPr="00095A7D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– 202</w:t>
      </w: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1</w:t>
      </w:r>
      <w:r w:rsidRPr="00095A7D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годах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объем расходов на непрограммные расходы не изменился и составит 2 098 339,7 тыс. рублей (3,2 %) и 1 968 044,5 тыс. рублей (3,1 %) соответственно.  </w:t>
      </w:r>
    </w:p>
    <w:p w:rsidR="00372DB6" w:rsidRDefault="00372DB6" w:rsidP="00372DB6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372DB6" w:rsidRDefault="00372DB6" w:rsidP="00372DB6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Сведения об изменении объема бюджетных ассигнований в разрезе государственных программ Камчатского края и непрограммных расходов на 2019 - 2021 год</w:t>
      </w:r>
      <w:r w:rsidR="008C742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представлены в следующей таблице.</w:t>
      </w:r>
    </w:p>
    <w:p w:rsidR="00372DB6" w:rsidRDefault="00372DB6" w:rsidP="00372DB6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372DB6" w:rsidRDefault="00372DB6" w:rsidP="00372DB6">
      <w:pPr>
        <w:autoSpaceDE w:val="0"/>
        <w:autoSpaceDN w:val="0"/>
        <w:adjustRightInd w:val="0"/>
        <w:spacing w:after="0" w:line="240" w:lineRule="auto"/>
        <w:ind w:right="85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E703E">
        <w:rPr>
          <w:noProof/>
          <w:lang w:eastAsia="ru-RU"/>
        </w:rPr>
        <w:lastRenderedPageBreak/>
        <w:drawing>
          <wp:inline distT="0" distB="0" distL="0" distR="0" wp14:anchorId="1137B6D8" wp14:editId="216E36D7">
            <wp:extent cx="6479952" cy="4913194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438" cy="4931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DB6" w:rsidRDefault="00372DB6" w:rsidP="00372DB6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Проведенным анализом изменений объема бюджетных ассигнований на реализацию государственных программ Камчатского края и непрограммные расходы на 2019 год установлено следующее.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финансовое обеспечение реализации государственной программы Камчатского края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здравоохранения Камчатского края»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в сумме 10 064 901,6 тыс. рублей, или увеличены на 5 808,9 тыс. рублей (0,1 %), в том числе: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увеличен объем ассигнований по подпрограммам: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заболеваний и формирование здорового образа жизни. Развитие первичной медико-санитарной помощи» на 18 087,3 тыс. рублей; «Совершенствование системы лекарственного обеспечения, в том числе в амбулаторных условиях» на 100,0 тыс. рублей.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уменьшен объем ассигнований по подпрограммам: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 на 3 127,5 тыс. рублей; «Управление развитием отрасли» на 2 549,0 тыс. рублей; «Охрана здоровья матери и ребенка» на 2 441,9 тыс. рублей; «Оказание паллиативной помощи, в том числе детям» на 1 185,3 тыс. рублей;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«Кадровое обеспечение системы здравоохранения» на 2 726,8 тыс. рублей; «Совершенствование оказания экстренной медицинской помощи, включая эвакуацию в Камчатском крае» на 347,9 тыс. рублей.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государственной программы предусмотрено изменение объема ассигнований Министерству здравоохранения.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ассигнований увеличен за счет: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увеличения объема ассигнований на з</w:t>
      </w:r>
      <w:r w:rsidRPr="00E2409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акупк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24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18 129,2 тыс. рублей (оплат</w:t>
      </w:r>
      <w:r w:rsidR="00F56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санитарно-авиационных услуг при оказании скорой специализированной медицинской помощи гражданам Камчатского края);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уменьшения объема ассигнований на: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Pr="00E2409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1 798,3 тыс. рублей (оптимизация расходов);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Pr="00E2409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оциальное обеспечение и иные выплаты населению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491,7 тыс. рублей (оптимизация расходов);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E24096">
        <w:rPr>
          <w:rFonts w:ascii="Times New Roman" w:eastAsia="Times New Roman" w:hAnsi="Times New Roman" w:cs="Times New Roman"/>
          <w:sz w:val="28"/>
          <w:szCs w:val="28"/>
          <w:lang w:eastAsia="ru-RU"/>
        </w:rPr>
        <w:t>апитальные вложения в объекты государственной (муниципальной) собственности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1 350,0 тыс. рублей (в связи с проведением работ по оформлению земельного участка под вертолетную площадку в собственность больницы, которая займет примерно два месяца, разработка проектной документации и строительство объекта в 2019 году не предоставляется возможным</w:t>
      </w:r>
      <w:r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4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F8456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субсидий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8 267,2 тыс. рублей (оптимизация расходов);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</w:t>
      </w:r>
      <w:r w:rsidRPr="00F8456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бюджетные ассигнования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412,9 тыс. рублей (оптимизация расходов).</w:t>
      </w:r>
    </w:p>
    <w:p w:rsidR="00372DB6" w:rsidRDefault="00372DB6" w:rsidP="0036715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финансовое обеспечение реализации государственной программы Камчатского края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образования в Камчатском крае»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в объеме 15</w:t>
      </w:r>
      <w:r w:rsidR="00F5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184</w:t>
      </w:r>
      <w:r w:rsidR="00F5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789,1 тыс. рублей, или увеличены на 440,0 тыс. рублей (0,003 %), в том числе: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 объем ассигнований по подпрограммам: «Развитие дошкольного, общего образования и дополнительного образования детей в Камчатском крае» на 8 103,9 тыс. рублей;</w:t>
      </w:r>
      <w:r w:rsidRPr="00405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«Развитие региональной системы оценки качества образования и информационной прозрачности системы образования Камчатского края» на </w:t>
      </w:r>
      <w:r w:rsidR="009A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50,1 тыс. рублей; «Обеспечение реализации Программы» на 440,0 тыс. рублей;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уменьшен объем ассигнований по подпрограмме «Развитие профессионального образования в Камчатском крае» на 8 154,0 тыс. рублей.   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государственной программы предусмотрено изменение объема ассигнований Министерству образования и Агентству по делам молодежи.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ассигнований увеличен в основном за счет:</w:t>
      </w:r>
    </w:p>
    <w:p w:rsidR="00372DB6" w:rsidRDefault="00372DB6" w:rsidP="00372DB6">
      <w:pPr>
        <w:pStyle w:val="a8"/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увеличения объема ассигнований на: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на 650,0 тыс. рублей (командировочные расходы и окончательный расчет при увольнении сотрудников);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0E23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субсидий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605,0 тыс. рублей (обеспечение участия Камчатского края в комплексе мероприятий федерального значения «Дни Дальнего Востока» в г. Москва</w:t>
      </w:r>
      <w:r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5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направление делегации Камчатского края для участия в практических секциях пилотного проекта «Волонтеры культуры»</w:t>
      </w:r>
      <w:r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6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участие приемной семьи в финале Всероссийского конкурса художественного творчества «Всероссийская ассамблея замещающих семей» г. Москва);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уменьшения объема ассигнований на: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</w:t>
      </w:r>
      <w:r w:rsidRPr="000E23F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акупк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E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772,0 тыс. рублей (перераспределение ассигнований);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бюджетные ассигнования на 43,0 тыс. рублей.</w:t>
      </w:r>
    </w:p>
    <w:p w:rsidR="00372DB6" w:rsidRDefault="00372DB6" w:rsidP="0036715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финансовое обеспечение реализации государственной программы Камчатского края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культуры в Камчатском крае»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в объеме 1 278 825,3 тыс. рублей, или увеличены на 1 285,7 тыс. рублей (0,1 %), в том числе: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 объем ассигнований по подпрограммам: «Наследие» на 418,2 тыс. рублей; «Обеспечение реализации Программы» на 1 229,8 тыс. рублей;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уменьшен объем ассигнований по подпрограммам: «Искусство» на 177,8 тыс. рублей; «Традиционная культура и народное творчество» на 184,6 тыс. рублей 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государственной программы предусмотрено изменение объема ассигнований Министерству культуры.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ассигнований увеличен за счет: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8174C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увеличения объема ассигнований на: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</w:t>
      </w:r>
      <w:r w:rsidRPr="008174C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акупк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17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140,1 тыс. рублей (расходы по повышению квалификации и командировочные расходы);</w:t>
      </w:r>
    </w:p>
    <w:p w:rsidR="00372DB6" w:rsidRPr="008174C8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8174C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субсидий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1 316,9 тыс. рублей (доведение ежемесячной заработной платы вспомогательному персоналу учреждения до минимального размера труда в Камчатском крае</w:t>
      </w:r>
      <w:r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7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пополнение библиотечного фонда);</w:t>
      </w:r>
    </w:p>
    <w:p w:rsidR="00372DB6" w:rsidRDefault="00372DB6" w:rsidP="00372D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уменьшения объема ассигнований на:</w:t>
      </w:r>
    </w:p>
    <w:p w:rsidR="00372DB6" w:rsidRDefault="00372DB6" w:rsidP="00372D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Pr="008174C8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146,6 тыс. рублей (перераспределение ассигнований);</w:t>
      </w:r>
    </w:p>
    <w:p w:rsidR="00372DB6" w:rsidRDefault="00372DB6" w:rsidP="00372D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межбюджетные трансферты на 24,7 тыс. рублей.</w:t>
      </w:r>
    </w:p>
    <w:p w:rsidR="00372DB6" w:rsidRDefault="00372DB6" w:rsidP="0036715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финансовое обеспечение реализации государственной программы Камчатского края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«Социальная поддержка граждан в Камчатском крае»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в объеме 8 317 390,8 тыс. рублей, или уменьшены на 81 656,9 тыс. рублей (1,0 %), в том числе: 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уменьшен объем ассигнований по подпрограммам: «Меры социальной поддержки отдельных категорий граждан в Камчатском крае» на 77 839,9 тыс. рублей; «Развитие системы социального обслуживания населения в Камчатском крае» на 404,6 тыс. рублей; «Обеспечение защиты трудовых прав работников в Камчатском крае» на 20,0 тыс. рублей; «Обеспечение реализации Программы» на 5 548,4 тыс. рублей;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 объем ассигнований по подпрограммам: «Доступная среда в Камчатском крае» на 787,6 тыс. рублей; «Повышение эффективности государственной поддержки социально ориентированных некоммерческих организаций» на 1 368,4 тыс. рублей.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государственной программы предусмотрено изменение объема ассигнований Министерству социального развития и труда, Агентству по внутренней политике, Министерству образования, Министерству здравоохранения, Агентству по делам молодежи, Агентству по туризму и внешним связям.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ассигнований уменьшен за счет:</w:t>
      </w:r>
    </w:p>
    <w:p w:rsidR="00372DB6" w:rsidRDefault="00372DB6" w:rsidP="00372DB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7F6C9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уменьшения объема ассигнований на: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Pr="00051969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1 657,9 тыс. рублей (оптимизация расходов);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</w:t>
      </w:r>
      <w:r w:rsidRPr="0005196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акупк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51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17 085,7 тыс. рублей (оптимизация расходов);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Pr="0005196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оциальное обеспечение и иные выплаты населению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69 153,7 тыс. рублей (оптимизация расходов в связи с заявительным характером выплат);</w:t>
      </w:r>
    </w:p>
    <w:p w:rsidR="00372DB6" w:rsidRPr="007F6C95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межбюджетные трансферты на 5 166,2 тыс. рублей (оптимизация расходов); </w:t>
      </w:r>
    </w:p>
    <w:p w:rsidR="00372DB6" w:rsidRDefault="00372DB6" w:rsidP="00372D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увеличения объема ассигнований на: </w:t>
      </w:r>
    </w:p>
    <w:p w:rsidR="00372DB6" w:rsidRDefault="00372DB6" w:rsidP="00372D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BB13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субсидий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6 065,0 тыс. рублей (оплата проезда к месту проведения отпуска; приобретение лекарственных средств; оплата транспортных услуг и арендных платежей);</w:t>
      </w:r>
    </w:p>
    <w:p w:rsidR="00372DB6" w:rsidRPr="0008731B" w:rsidRDefault="00372DB6" w:rsidP="00372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иные бюджетные ассигнования на 5 341,6 тыс. рублей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08731B">
        <w:rPr>
          <w:rFonts w:ascii="Times New Roman" w:hAnsi="Times New Roman" w:cs="Times New Roman"/>
          <w:sz w:val="28"/>
          <w:szCs w:val="28"/>
        </w:rPr>
        <w:t>социальн</w:t>
      </w:r>
      <w:r>
        <w:rPr>
          <w:rFonts w:ascii="Times New Roman" w:hAnsi="Times New Roman" w:cs="Times New Roman"/>
          <w:sz w:val="28"/>
          <w:szCs w:val="28"/>
        </w:rPr>
        <w:t>ая поддержка</w:t>
      </w:r>
      <w:r w:rsidRPr="0008731B">
        <w:rPr>
          <w:rFonts w:ascii="Times New Roman" w:hAnsi="Times New Roman" w:cs="Times New Roman"/>
          <w:sz w:val="28"/>
          <w:szCs w:val="28"/>
        </w:rPr>
        <w:t xml:space="preserve"> отдельным категориям граждан, проживающим в Камчатском крае, по проезду на автомобильном транспорте общего пользования городского, пригородного и междугородного сообщения (кроме такси и автомобильного транспорта общего пользования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72DB6" w:rsidRDefault="00372DB6" w:rsidP="0036715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финансовое обеспечение реализации государственной программы Камчатского края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«Содействие занятости населения Камчатского края»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в объеме 654 248,0 тыс. рублей,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уменьшены на 853,5 тыс. рублей (0,1 %) - уменьшен объем ассигнований по подпрограммам: «Активная политика занятости населения и социальная поддержка безработных граждан» на 434,2 тыс. рублей; «Обеспечение реализации Программы» на 413,5 тыс. рублей; «Сопровождение при содействии занятости инвалидов, включая инвалидов молодого возраста» на 5,8 тыс. рублей.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государственной программы предусмотрено изменение объема ассигнований Агентству по занятости населения и миграционной политике.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ассигнований уменьшен за счет:</w:t>
      </w:r>
    </w:p>
    <w:p w:rsidR="00372DB6" w:rsidRDefault="00372DB6" w:rsidP="00372DB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7F6C9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уменьшения объема ассигнований на: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Pr="00051969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464,1 тыс. рублей (оптимизация расходов);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</w:t>
      </w:r>
      <w:r w:rsidRPr="0005196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акупк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51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901,8 тыс. рублей (оптимизация расходов);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межбюджетные трансферты на 200,0 тыс. рублей;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бюджетные ассигнования на 279,2 тыс. рублей (оптимизация расходов);</w:t>
      </w:r>
    </w:p>
    <w:p w:rsidR="00372DB6" w:rsidRDefault="00372DB6" w:rsidP="00372D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увеличения объема ассигнований на с</w:t>
      </w:r>
      <w:r w:rsidRPr="00262D4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оциальное обеспечение и иные выплаты населению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991,6 тыс. рублей </w:t>
      </w:r>
      <w:r w:rsidRPr="00262D4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62D45">
        <w:rPr>
          <w:rFonts w:ascii="Times New Roman" w:hAnsi="Times New Roman" w:cs="Times New Roman"/>
          <w:sz w:val="28"/>
          <w:szCs w:val="28"/>
        </w:rPr>
        <w:t xml:space="preserve">существление социальных выплат гражданам, признанным в установленном порядке безработными, в виде: пособия по безработице, материальной поддержки безработным гражданам, стипендии </w:t>
      </w:r>
      <w:r w:rsidRPr="00262D45">
        <w:rPr>
          <w:rStyle w:val="hl"/>
          <w:rFonts w:ascii="Times New Roman" w:hAnsi="Times New Roman" w:cs="Times New Roman"/>
          <w:color w:val="333333"/>
          <w:kern w:val="36"/>
          <w:sz w:val="28"/>
          <w:szCs w:val="28"/>
        </w:rPr>
        <w:t>гражданам в период прохождения профессионального обучения и получения дополнительного профессионального образования по направлению органов службы занятости</w:t>
      </w:r>
      <w:r>
        <w:rPr>
          <w:rStyle w:val="hl"/>
          <w:rFonts w:ascii="Times New Roman" w:hAnsi="Times New Roman" w:cs="Times New Roman"/>
          <w:color w:val="333333"/>
          <w:kern w:val="36"/>
          <w:sz w:val="28"/>
          <w:szCs w:val="28"/>
        </w:rPr>
        <w:t>).</w:t>
      </w:r>
      <w:r w:rsidRPr="00262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72DB6" w:rsidRDefault="00372DB6" w:rsidP="0036715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финансовое обеспечение реализации государственной программы Камчатского края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экономики и внешнеэкономической деятельности Камчатского края»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в объеме 12 458 060,4 тыс. рублей, или уменьшены на 47 235,2 тыс. рублей (0,4 %), в том числе: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уменьшен объем ассигнований по подпрограммам: «Формирование благоприятной инвестиционной среды» на 50 770,1 тыс. рублей; «Развитие промышленности, внешнеэкономической деятельности, конкуренции» на </w:t>
      </w:r>
      <w:r w:rsidR="00FF4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15 624,8 тыс. рублей; «Снижение административных барьеров, повышение качества предоставления и доступности государственных услуг в Камчатском крае» на </w:t>
      </w:r>
      <w:r w:rsidR="00FF4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3,0 тыс. рублей;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 объем ассигнований по подпрограммам: «Развитие субъектов малого и среднего предпринимательства» на 18 716,7 тыс. рублей; «Обеспечение доступности энергетических ресурсов» на 46,0 тыс. рублей; «Обеспечение реализации Программы» на 400,0 тыс. рублей.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государственной программы предусмотрено изменение объема ассигнований Министерству экономического развития и торговли и Агентству инвестиций и предпринимательства.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ассигнований уменьшен за счет: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уменьшения объема ассигнований на: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</w:t>
      </w:r>
      <w:r w:rsidRPr="0029300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акупк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9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43,0 тыс. рублей;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бюджетные ассигнования на 65 731,8 тыс. рублей (расторжение договора о предоставлении финансовой поддержки ООО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Тымлатский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рыбокомбинат» на возмещение части затрат на уплату процентов по кредитам, привлеченным в российских кредитных организациях в целях реализации особо значимых инвестиционных проектов, и оптимизация расходов на предоставление управляющим компаниям промышленных парков субсидий в целях реализации проектов по созданию промышленных парков); 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увеличения объема ассигнований на: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Pr="00D009F5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443,0 тыс. рублей (командировочные расходы и начисления на оплату труда);</w:t>
      </w:r>
    </w:p>
    <w:p w:rsidR="00372DB6" w:rsidRPr="00293000" w:rsidRDefault="00372DB6" w:rsidP="00372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предоставление субсидий бюджетным, автономным учреждениям и иным некоммерческим организациям на 18 096,6 тыс. рублей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93000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федерального бюджета </w:t>
      </w:r>
      <w:r w:rsidRPr="00293000">
        <w:rPr>
          <w:rFonts w:ascii="Times New Roman" w:hAnsi="Times New Roman" w:cs="Times New Roman"/>
          <w:sz w:val="28"/>
          <w:szCs w:val="28"/>
        </w:rPr>
        <w:t>на государственную поддержку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72DB6" w:rsidRDefault="00372DB6" w:rsidP="0036715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финансовое обеспечение реализации государственной программы Камчатского края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сельского хозяйства и регулирование рынков сельскохозяйственной продукции, сырья и продовольствия Камчатского края»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в объеме 1 288 713,5 тыс. рублей, или уменьшены на 10 698,3 тыс. рублей (0,8 %), в том числе: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уменьшен объем ассигнований по подпрограммам:</w:t>
      </w:r>
      <w:r w:rsidRPr="00780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«Развитие животноводства» на 2 008,6 тыс. рублей; «Техническая и технологическая модернизация, инновационное развитие агропромышленного комплекса» на 10 971,8 тыс. рублей; «Повышение уровня кадрового потенциала и информационного обеспечения агропромышленного комплекса» на 300,0 тыс. рублей;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увеличен объем ассигнований по подпрограммам: «Развитие растениеводства и мелиорации земель сельскохозяйственного назначения» на </w:t>
      </w:r>
      <w:r w:rsidR="00FF4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2 008,6 тыс. рублей; «Развитие пищевой и перерабатывающей промышленности» на 300,0 тыс. рублей; «Обеспечение эпизоотического и ветеринарно-санитарного благополучия» на 273,5 тыс. рублей. 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государственной программы предусмотрено изменение объема ассигнований Министерству сельского хозяйства, пищевой и перерабатывающей промышленности и Агентству по ветеринарии.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ассигнований уменьшен за счет: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3274D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уменьшения объема ассигнований на: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Pr="00327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асходы на выплаты персоналу в целях обеспечения выполнения функций государственными (муниципальными) органами, казенными учреждениями, </w:t>
      </w:r>
      <w:r w:rsidRPr="003274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органами управления государственными внебюджетными фондами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101,8 тыс. рублей (оптимизация расходов);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</w:t>
      </w:r>
      <w:r w:rsidRPr="003274D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акупк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27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250,9 тыс. рублей (оптимизация расходов);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DB5D4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субсидий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49,1 тыс. рублей;</w:t>
      </w:r>
    </w:p>
    <w:p w:rsidR="00372DB6" w:rsidRPr="002E32BE" w:rsidRDefault="00372DB6" w:rsidP="00372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2B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бюджетные ассигнования на 10 715,8 тыс. рублей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уменьшен объем </w:t>
      </w:r>
      <w:r w:rsidRPr="002E32BE">
        <w:rPr>
          <w:rFonts w:ascii="Times New Roman" w:hAnsi="Times New Roman" w:cs="Times New Roman"/>
          <w:sz w:val="28"/>
          <w:szCs w:val="28"/>
        </w:rPr>
        <w:t>иных межбюджетных трансфертов,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32BE">
        <w:rPr>
          <w:rFonts w:ascii="Times New Roman" w:hAnsi="Times New Roman" w:cs="Times New Roman"/>
          <w:sz w:val="28"/>
          <w:szCs w:val="28"/>
        </w:rPr>
        <w:t>предоставляемых в 2019 году из федерального бюджета на возмещение части затрат на уплату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32BE">
        <w:rPr>
          <w:rFonts w:ascii="Times New Roman" w:hAnsi="Times New Roman" w:cs="Times New Roman"/>
          <w:sz w:val="28"/>
          <w:szCs w:val="28"/>
        </w:rPr>
        <w:t>процентов по инвестиционным кредитам (займам) в агропромышленном комплексе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увеличения объема ассигнований на:</w:t>
      </w:r>
    </w:p>
    <w:p w:rsidR="00372DB6" w:rsidRDefault="00372DB6" w:rsidP="00372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Pr="003274D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оциальное обеспечение и иные выплаты населению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419,3 тыс. рублей (</w:t>
      </w:r>
      <w:r>
        <w:rPr>
          <w:rFonts w:ascii="Times New Roman" w:hAnsi="Times New Roman" w:cs="Times New Roman"/>
          <w:sz w:val="28"/>
          <w:szCs w:val="28"/>
        </w:rPr>
        <w:t>компенсация стоимости проезда к новому месту жительства в другую местность, а также расходов по отправке контейнера).</w:t>
      </w:r>
    </w:p>
    <w:p w:rsidR="00372DB6" w:rsidRDefault="00372DB6" w:rsidP="0036715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финансовое обеспечение реализации государственной программы Камчатского края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«Обеспечение доступным и комфортным жильем жителей Камчатского края»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в объеме                     2 597 877,9 тыс. рублей, или уменьшены на 306 301,8 тыс. рублей (10,5 %) - уменьшен объем ассигнований по подпрограммам:</w:t>
      </w:r>
      <w:r w:rsidRPr="00AE0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«Повышение устойчивости жилых домов, основных объектов и систем жизнеобеспечения» на 5 676,4 тыс. рублей; «Обеспечение жилыми помещениями отдельных категорий граждан» на 300 625,3 тыс. рублей.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государственной программы предусмотрено изменение объема ассигнований Министерству строительства, Министерству здравоохранения, Министерству социального развития и труда, Агентству по делам молодежи и Министерству имущественных и земельных отношений.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ассигнований уменьшен за счет: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уменьшения объема ассигнований на:</w:t>
      </w:r>
    </w:p>
    <w:p w:rsidR="00372DB6" w:rsidRDefault="00372DB6" w:rsidP="00372DB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на 1 044,6 тыс. рублей (перераспределение ассигнований);</w:t>
      </w:r>
    </w:p>
    <w:p w:rsidR="00372DB6" w:rsidRDefault="00372DB6" w:rsidP="00372DB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закупку товаров, работ, услуг для обеспечения государственных муниципальных нужд на 423,0 тыс. рублей (перераспределение ассигнований);</w:t>
      </w:r>
    </w:p>
    <w:p w:rsidR="00372DB6" w:rsidRPr="00E731AC" w:rsidRDefault="00372DB6" w:rsidP="00372D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E731AC">
        <w:rPr>
          <w:rFonts w:ascii="Times New Roman" w:eastAsia="Times New Roman" w:hAnsi="Times New Roman" w:cs="Times New Roman"/>
          <w:sz w:val="28"/>
          <w:szCs w:val="28"/>
          <w:lang w:eastAsia="ru-RU"/>
        </w:rPr>
        <w:t>апитальные вложения в объекты государственной (муниципальной) собственности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304 865,1 тыс. </w:t>
      </w:r>
      <w:r w:rsidRPr="00E731A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перераспределение ассигнований в связи </w:t>
      </w:r>
      <w:r w:rsidRPr="00E731AC">
        <w:rPr>
          <w:rFonts w:ascii="Times New Roman" w:hAnsi="Times New Roman" w:cs="Times New Roman"/>
          <w:sz w:val="28"/>
          <w:szCs w:val="28"/>
        </w:rPr>
        <w:t>с подписанием с Министерством строительства и жилищно-коммунального хозяйства Российской Федерации соглашения о предоставлении субсидии из федерального бюджета бюджету субъекта РФ</w:t>
      </w:r>
      <w:r w:rsidRPr="00E731AC">
        <w:rPr>
          <w:rFonts w:ascii="Times New Roman" w:hAnsi="Times New Roman" w:cs="Times New Roman"/>
        </w:rPr>
        <w:t xml:space="preserve"> </w:t>
      </w:r>
      <w:r w:rsidRPr="00E731AC">
        <w:rPr>
          <w:rFonts w:ascii="Times New Roman" w:hAnsi="Times New Roman" w:cs="Times New Roman"/>
          <w:sz w:val="28"/>
          <w:szCs w:val="28"/>
        </w:rPr>
        <w:t>за счет средств</w:t>
      </w:r>
      <w:r w:rsidRPr="00E731AC">
        <w:rPr>
          <w:rFonts w:ascii="Times New Roman" w:hAnsi="Times New Roman" w:cs="Times New Roman"/>
        </w:rPr>
        <w:t xml:space="preserve"> </w:t>
      </w:r>
      <w:r w:rsidRPr="00E731AC">
        <w:rPr>
          <w:rFonts w:ascii="Times New Roman" w:hAnsi="Times New Roman" w:cs="Times New Roman"/>
          <w:sz w:val="28"/>
          <w:szCs w:val="28"/>
        </w:rPr>
        <w:t>резервного фонда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расторжением государственного контракта с подрядчиком); </w:t>
      </w:r>
    </w:p>
    <w:p w:rsidR="00372DB6" w:rsidRDefault="00372DB6" w:rsidP="00372DB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межбюджетные трансферты на 1 436,5 тыс. рублей (оптимизация расходов);</w:t>
      </w:r>
    </w:p>
    <w:p w:rsidR="00372DB6" w:rsidRPr="00783B37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увеличения объема ассигнований на иные бюджетные ассигнования на 1 467,6 тыс. </w:t>
      </w:r>
      <w:r w:rsidRPr="00783B3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(дополнительные ассигнования для уплаты земельного налога и налога на имущество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8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83B37">
        <w:rPr>
          <w:rFonts w:ascii="Times New Roman" w:hAnsi="Times New Roman" w:cs="Times New Roman"/>
          <w:sz w:val="28"/>
          <w:szCs w:val="28"/>
        </w:rPr>
        <w:t xml:space="preserve"> связи с постановкой на учет Краевым государственным казенным учреждением «Служба заказчика Министерства строительства Камчатского края» новых земельных участков и недвижимого имущества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72DB6" w:rsidRDefault="00372DB6" w:rsidP="0036715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финансовое обеспечение реализации государственной программы Камчатского края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Энергоэффективность, развитие энергетики и коммунального хозяйства, обеспечение жителей населенных пунктов Камчатского края коммунальными услугами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предусмотрены в объеме 9 813 888,8 тыс. рублей, или увеличены на 342 060,5 тыс. рублей (3,6 %), в том числе: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 объем ассигнований по подпрограммам: «Энергосбережение и повышение энергетической эффективности в Камчатском крае» на 421 257,1 тыс. рублей; «Капитальный ремонт многоквартирных домов в Камчатском крае» на 21 569,5 тыс. рублей;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уменьшен объем ассигнований по подпрограммам: «Чистая вода в Камчатском крае» на 99 993,4 тыс. рублей; «Обеспечение реализации Программы» на 772,7 тыс. рублей.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государственной программы предусмотрено изменение объема ассигнований Министерству жилищно-коммунального хозяйства и энергетики и Министерству экономического развития и торговли.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ассигнований увеличен за счет: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увеличения объема ассигнований на: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24497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апитальные вложения в объекты государственной (муниципальной) собственности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912,0 тыс. рублей (внесение изменений в инвестиционную программу Камчатского края);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3952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субсидий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21 569,5 тыс. рублей (на субсидии на возмещение части расходов на оплату услуг и (или) работ по капитальному ремонту общего имущества в многоквартирных домах, а также на обеспечение административно-хозяйственной деятельности некоммерческой организации «Фонд капитального ремонта многоквартирных домов Камчатского края в связи с внесением изменений в законодательство в части расходования средств, предусмотренных на проведение капитального ремонта многоквартирных домов, а именно в части не возможности использования процентов региональными операторами, начисленных кредитными организациями за пользование денежными средствами на административно-хозяйственную деятельность</w:t>
      </w:r>
      <w:r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8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иные бюджетные ассигнования на 472 183,6 тыс. рублей (субсидии предприятиям коммунального комплекса в целях возмещения недополученных доходов в связи с оказанием потребителям коммунальных услуг по льготным (сниженным тарифам); субсидии юридическим лицам (за исключением субсидий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государственным муниципальным) учреждениям) на компенсацию выпадающих доходов, не учтенных при регулировании тарифов Региональной службой по тарифам и ценам Камчатского края; субсидии юридическим лицам (за исключением субсидий государственным муниципальным) учреждениям) на возмещение недополученных доходов, связанных с фактическим превышением объемов тепловой энергии, потребленной на нагрев воды в открытой системе теплоснабжения и закрытой системе горячего водоснабжения для целей горячего водоснабжения, над утвержденной величиной норматива расхода тепловой энергии, используемой на подогрев холодной воды в целях поставки горячей воды); 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уменьшения объема ассигнований на: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Pr="0024497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400,4 тыс. рублей (оптимизация расходов);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</w:t>
      </w:r>
      <w:r w:rsidRPr="0024497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акупк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44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545,8 тыс. рублей (оптимизация расходов);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межбюджетные трансферты на 151 658,3 тыс. рублей (в основном за счет внесения изменений в Инвестиционную программу Камчатского края).</w:t>
      </w:r>
    </w:p>
    <w:p w:rsidR="00372DB6" w:rsidRDefault="00372DB6" w:rsidP="0036715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финансовое обеспечение реализации государственной программы Камчатского края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транспортной системы в Камчатском крае»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в объеме 5 809 016,4 тыс. рублей, или увеличены на 3 844,7 тыс. рублей (на 0,1 %), в том числе: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увеличен объем ассигнований по подпрограммам: «Развитие воздушного транспорта» на 19 758,9 тыс. рублей; «Обеспечение реализации Программы» на 3 802,4 тыс. рублей;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уменьшен объем ассигнований по подпрограммам: «Развитие дорожного хозяйства» на 3 914,1 тыс. рублей; «Развитие пассажирского автомобильного транспорта» на 12 000,0 тыс. рублей; «Развитие водного транспорта» на 3 802,4 тыс. рублей.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государственной программы предусмотрено изменение объема ассигнований Министерству транспорта и дорожного строительства.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ассигнований увеличен за счет: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увеличения объема ассигнований на:</w:t>
      </w:r>
    </w:p>
    <w:p w:rsidR="00372DB6" w:rsidRDefault="00372DB6" w:rsidP="00372D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закупку товаров, работ и услуг для обеспечения государственных (муниципальных) нужд 3 430,3 тыс. рублей (расходы на оплату арендной платы (увеличение арендуемых площадей), услуг по содержанию имущества (монтаж и ввод в эксплуатацию вентиляции); приобретение оргтехники (физический износ оборудования); командировочные расходы); </w:t>
      </w:r>
    </w:p>
    <w:p w:rsidR="00372DB6" w:rsidRDefault="00372DB6" w:rsidP="00372D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бюджетные ассигнования на 20 131,0 тыс. рублей (государственная поддержка организаций, осуществляющих деятельность в сфере воздушных межмуниципальных перевозок населения);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уменьшения объема ассигнований на: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</w:t>
      </w:r>
      <w:r w:rsidRPr="00F82696">
        <w:rPr>
          <w:rFonts w:ascii="Times New Roman" w:eastAsia="Times New Roman" w:hAnsi="Times New Roman" w:cs="Times New Roman"/>
          <w:sz w:val="28"/>
          <w:szCs w:val="28"/>
          <w:lang w:eastAsia="ru-RU"/>
        </w:rPr>
        <w:t>апитальные вложения в объекты государственной (муниципальной) собственности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12 000,0 тыс. рублей (не завершен процесс передачи имущества и земельного участка из собственности Центробанка в краевую собственность по ул. Ломоносова, д. 2);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межбюджетные трансферты на 7 716,6 тыс. рублей (оптимизация расходов).</w:t>
      </w:r>
    </w:p>
    <w:p w:rsidR="00372DB6" w:rsidRDefault="00372DB6" w:rsidP="0036715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финансовое обеспечение реализации государственной программы Камчатского края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«Совершенствование управления имуществом, находящимся в государственной собственности Камчатского края»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в объеме 406 337,8 тыс. рублей, или уменьшены на 17 407,0 тыс. рублей (4,1 %) - уменьшен объем ассигнований по подпрограммам:</w:t>
      </w:r>
      <w:r w:rsidRPr="00AE0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«Повышение эффективности управления краевым имуществом» на 16 907,0 тыс. рублей; «Обеспечение реализации программы» на 500,0 тыс. рублей.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государственной программы предусмотрено изменение объема ассигнований Министерству имущественных и земельных отношений.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ассигнований уменьшен за счет: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уменьшения объема ассигнований на:</w:t>
      </w:r>
    </w:p>
    <w:p w:rsidR="00372DB6" w:rsidRDefault="00372DB6" w:rsidP="00372DB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на 500,0 тыс. рублей (оптимизация расходов);</w:t>
      </w:r>
    </w:p>
    <w:p w:rsidR="00372DB6" w:rsidRDefault="00372DB6" w:rsidP="00372DB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закупку товаров, работ, услуг для обеспечения государственных муниципальных нужд на 3 520,4 тыс. рублей (оптимизация расходов);</w:t>
      </w:r>
    </w:p>
    <w:p w:rsidR="00372DB6" w:rsidRDefault="00372DB6" w:rsidP="00372DB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иные бюджетные ассигнования на 15 098,0 тыс. рублей (направление исполнительного листа на исполнение в Министерство финансов Камчатского края);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увеличения объема ассигнований на п</w:t>
      </w:r>
      <w:r w:rsidRPr="00463E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субсидий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1 711,4 тыс. рублей (приобретение специализированных программных продуктов, увеличение штатной численности). </w:t>
      </w:r>
    </w:p>
    <w:p w:rsidR="00372DB6" w:rsidRDefault="00372DB6" w:rsidP="0036715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финансовое обеспечение реализации государственной программы Камчатского края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рыбохозяйственного комплекса Камчатского края»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в объеме 214 835,5 тыс. рублей, или увеличены на 134 980,9 тыс. рублей (почти в 2,5 раза) - увеличен объем ассигнований по подпрограмме «Развитие берегового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рыбоперерабатывающего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комплекса».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государственной программы предусмотрено изменение объема ассигнований Министерству рыбного хозяйства.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ассигнований увеличен за счет увеличения объема ассигнований на иные бюджетные ассигнования (государственная поддержка реализации инвестиционных проектов в сфере развития рыбохозяйственного комплекса</w:t>
      </w:r>
      <w:r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9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72DB6" w:rsidRDefault="00372DB6" w:rsidP="0036715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финансовое обеспечение реализации государственной программы Камчатского края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«Охрана окружающей среды,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воспроизводство и использование природных ресурсов в Камчатском крае»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в объеме 147 684,8 тыс. рублей, или уменьшены на 6 840,7 тыс. рублей (на 4,4 %) - уменьшен объем ассигнований по подпрограммам: «Охрана окружающей среды и обеспечение экологической безопасности в Камчатском крае» на 2 146,7 тыс. рублей; «Развитие и использование минерально-сырьевой базы Камчатского края» на 3 362,3 тыс. рублей; «Использование и охрана водных объектов в Камчатском крае» на 1 331,7 тыс. рублей.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государственной программы предусмотрено изменение объема ассигнований Министерству природных ресурсов и экологии.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ассигнований уменьшен за счет уменьшения расходов на закупку товаров, работ и услуг для обеспечения государственных (муниципальных) нужд (оптимизация расходов, уменьшение объема ассигнований за счет средств федерального бюджета).</w:t>
      </w:r>
    </w:p>
    <w:p w:rsidR="00372DB6" w:rsidRDefault="00372DB6" w:rsidP="0036715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финансовое обеспечение реализации государственной программы Камчатского края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«Безопасная Камчатка»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в объеме 1 363 496,5 тыс. рублей, или уменьшены на 7 787,9 тыс. рублей (на 0,6 %), в том числе: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уменьшен объем ассигнований по подпрограммам: «Защита населения и территорий Камчатского края от чрезвычайных ситуаций, обеспечение пожарной безопасности и развитие гражданской обороны в Камчатском крае» на 3 071,6 тыс. рублей; «Построение и развитие аппаратно-программного комплекса «Безопасный город», обеспечение комплексной безопасности учреждений социальной сферы в Камчатском крае» на 5 216,8 тыс. рублей; «Профилактика правонарушений, преступлений и повышение безопасности дорожного движения в Камчатском крае» на 608,8 тыс. рублей; «Профилактика наркомании и алкоголизма в Камчатском крае» на 141,2 тыс. рублей;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 объем ассигнований по подпрограмме: «Обеспечение реализации Программы» на 1 250,6 тыс. рублей.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государственной программы предусмотрено изменение объема ассигнований Министерству специальных программ и по делам казачества, Агентству по внутренней политике, Министерству образования, Министерству здравоохранения и Агентству по делам молодежи.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ассигнований уменьшен за счет: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уменьшения объема ассигнований: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закупку товаров, работ и услуг для обеспечения государственных (муниципальных) нужд на 1 499,4 тыс. рублей (оптимизация расходов);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межбюджетные трансферты на 4 900,5 тыс. рублей (оптимизация расходов);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9C45C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субсидий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3 256,2 тыс. рублей (оптимизация расходов);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увеличения объема ассигнований на р</w:t>
      </w:r>
      <w:r w:rsidRPr="003E405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асходы на выплаты персоналу в целях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405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1 873,6 тыс. рублей (окончательный расчет 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увольнении, начисление отпускных за январь 2020 года в декабре 2019 года, начисления на оплату труда).</w:t>
      </w:r>
    </w:p>
    <w:p w:rsidR="00372DB6" w:rsidRDefault="00372DB6" w:rsidP="0036715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финансовое обеспечение реализации государственной программы Камчатского края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внутреннего и въездного туризма в Камчатском крае»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в объеме 188 311,7 тыс. рублей, или уменьшены на 40 000,0 тыс. рублей (17,5 %) – уменьшен объем ассигнований по подпрограмме «Создание и развитие туристкой инфраструктуры в Камчатском крае».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государственной программы предусмотрено изменение объема ассигнований Министерству имущественных и земельных отношений.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ассигнований уменьшен за счет уменьшения объема ассигнований на межбюджетные трансферты (оптимизация расходов). </w:t>
      </w:r>
    </w:p>
    <w:p w:rsidR="00372DB6" w:rsidRDefault="00372DB6" w:rsidP="0036715F">
      <w:pPr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финансовое обеспечение реализации государственной программы Камчатского края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«Реализация государственной национальной политики и укрепление гражданского единства в Камчатском крае»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в объеме 199 967,1 тыс. рублей, или увеличены на 2</w:t>
      </w:r>
      <w:r w:rsidR="00910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340,6 тыс. рублей (1,2 %), в том числе:</w:t>
      </w:r>
    </w:p>
    <w:p w:rsidR="00372DB6" w:rsidRDefault="00372DB6" w:rsidP="00372DB6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 объем ассигнований по подпрограммам: «Устойчивое развитие коренных малочисленных народов Севера, Сибири и Дальнего Востока, проживающих в Камчатском крае» на 865,5 тыс. рублей; «Обеспечение реализации Программы» на 1 541,3 тыс. рублей.</w:t>
      </w:r>
    </w:p>
    <w:p w:rsidR="00372DB6" w:rsidRDefault="00372DB6" w:rsidP="00372DB6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уменьшен объем по подпрограмме «Укрепление гражданского единства и гармонизация межнациональных отношений в Камчатском крае» на 66,2 тыс. рублей.</w:t>
      </w:r>
    </w:p>
    <w:p w:rsidR="00372DB6" w:rsidRDefault="00372DB6" w:rsidP="00372DB6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государственной программы предусмотрено изменение объема ассигнований Агентству по внутренней политике, Министерству территориального развития, Агентству по занятости населения и миграционной политике, Агентству по делам молодежи, Министерству образования.</w:t>
      </w:r>
    </w:p>
    <w:p w:rsidR="00372DB6" w:rsidRDefault="00372DB6" w:rsidP="00372DB6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ассигнований увеличен за счет:</w:t>
      </w:r>
    </w:p>
    <w:p w:rsidR="00372DB6" w:rsidRPr="001B48C3" w:rsidRDefault="00372DB6" w:rsidP="00372DB6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1B48C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увеличения объема ассигнований на:</w:t>
      </w:r>
    </w:p>
    <w:p w:rsidR="00372DB6" w:rsidRDefault="00372DB6" w:rsidP="00372DB6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Pr="001B48C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1 684,3 тыс. рублей (оплата труда специалистов – участников проекта «Выездная бригада» в выходные и праздничные дни); </w:t>
      </w:r>
    </w:p>
    <w:p w:rsidR="00372DB6" w:rsidRDefault="00372DB6" w:rsidP="00372DB6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Pr="00FD73A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оциальное обеспечение и иные выплаты населению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865,5 тыс. рублей (возмещение затрат по оплате обучения в профессиональных образовательных организациях и образовательных организациях высшего образования, проезда к месту учебы при поступлении в профессиональные образовательные организации и образовательные организации высшего образования представителям коренных малочисленных народов Севера, Сибири и Дальнего Востока, проживающим в Камчатском крае);</w:t>
      </w:r>
    </w:p>
    <w:p w:rsidR="00372DB6" w:rsidRDefault="00372DB6" w:rsidP="00372DB6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9848A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субсидий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524,1 тыс. рублей (оптимизация расходов);</w:t>
      </w:r>
    </w:p>
    <w:p w:rsidR="00372DB6" w:rsidRDefault="00372DB6" w:rsidP="00372DB6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уменьшения объема ассигнований на:</w:t>
      </w:r>
    </w:p>
    <w:p w:rsidR="00372DB6" w:rsidRDefault="00372DB6" w:rsidP="00372DB6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</w:t>
      </w:r>
      <w:r w:rsidRPr="00FD73A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акупк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D7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728,9 тыс. рублей (оптимизация расходов);</w:t>
      </w:r>
    </w:p>
    <w:p w:rsidR="00372DB6" w:rsidRDefault="00372DB6" w:rsidP="00372DB6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бюджетные ассигнования на 4,5 тыс. рублей.</w:t>
      </w:r>
    </w:p>
    <w:p w:rsidR="00372DB6" w:rsidRDefault="00372DB6" w:rsidP="0036715F">
      <w:pPr>
        <w:spacing w:before="120"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финансовое обеспечение реализации государственной программы Камчатского края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«Информационное общество в Камчатском крае»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в объеме 270 977,5 тыс. рублей, или уменьшены на 52,7 тыс. рублей, в том числе: </w:t>
      </w:r>
    </w:p>
    <w:p w:rsidR="00372DB6" w:rsidRDefault="00372DB6" w:rsidP="00372DB6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уменьшены ассигнования по подпрограмме «Электронное правительство в Камчатском крае» на 1 118,9 тыс. рублей; </w:t>
      </w:r>
    </w:p>
    <w:p w:rsidR="00372DB6" w:rsidRDefault="00372DB6" w:rsidP="00372DB6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увеличены ассигнования по подпрограмме «Обеспечение реализации Программы» на 1 066,2 тыс. рублей.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государственной программы предусмотрено изменение объема ассигнований Агентству по информатизации и связи, Инспекции государственного строительного надзора и Агентству записи актов гражданского состояния и архивного дела.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ассигнований уменьшен за счет: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уменьшения объема ассигнований на:</w:t>
      </w:r>
    </w:p>
    <w:p w:rsidR="00372DB6" w:rsidRDefault="00372DB6" w:rsidP="00372DB6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</w:t>
      </w:r>
      <w:r w:rsidRPr="0089534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акупк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95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1 334,6 тыс. рублей (оптимизация расходов);</w:t>
      </w:r>
    </w:p>
    <w:p w:rsidR="00372DB6" w:rsidRDefault="00372DB6" w:rsidP="00372DB6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межбюджетные трансферты на 300,0 тыс. рублей (оптимизация расходов); </w:t>
      </w:r>
    </w:p>
    <w:p w:rsidR="00372DB6" w:rsidRDefault="00372DB6" w:rsidP="00372DB6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бюджетные ассигнования на 0,1 тыс. рублей;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увеличения объема ассигнований на:</w:t>
      </w:r>
    </w:p>
    <w:p w:rsidR="00372DB6" w:rsidRDefault="00372DB6" w:rsidP="00372DB6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Pr="00E26C5E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1 282,0 тыс. рублей (начисление отпускных за январь 2020 года в декабре 2019 года, начисления на оплату труда);</w:t>
      </w:r>
    </w:p>
    <w:p w:rsidR="00372DB6" w:rsidRDefault="00372DB6" w:rsidP="00372DB6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89534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субсидий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300,0 тыс. рублей (проведение Дальневосточного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-тура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Экспедиция»).</w:t>
      </w:r>
    </w:p>
    <w:p w:rsidR="00372DB6" w:rsidRDefault="00372DB6" w:rsidP="0036715F">
      <w:pPr>
        <w:spacing w:before="120"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финансовое обеспечение реализации государственной программы Камчатского края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«Управление государственными финансами Камчатского края»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в объеме 8 148 461,0 тыс. рублей, или увеличены на 30 347,0 тыс. рублей (0,4 %) - увеличены ассигнования по подпрограммам: «Управление государственным долгом Камчатского края, средствами резервных фондов и резервами ассигнований» на 30 097,7 тыс. рублей; «Обеспечение реализации Программы» на 249,3 тыс. рублей.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государственной программы предусмотрено изменение объема ассигнований Министерству финансов.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ассигнований увеличен за счет увеличения объема ассигнований на: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</w:t>
      </w:r>
      <w:r w:rsidRPr="00601CC8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249,3 тыс. рублей (начисления на оплату труда);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бюджетные ассигнования на 30 097,7 тыс. рублей (увеличен объем зарезервированных ассигнований в целях оплаты исполнительного листа, предъявленного ООО «Альянс-бизнес», и исполнения определения Арбитражного суда Камчатского края по иску ФГБУ «Центральное жилищно-коммунальное управление»</w:t>
      </w:r>
      <w:r w:rsidR="00910FF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финансовое обеспечение реализации государственной программы Камчатского края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«Обращение с отходами производства и потребления в Камчатском крае»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в объеме                            192 703,1 тыс. рублей, или уменьшены на 455,0 тыс. рублей (0,2 %) – уменьшен объем ассигнований по подпрограмме «Обеспечение реализации Программы».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государственной программы предусмотрено изменение объема ассигнований Агентству по обращению с отходами.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ассигнований уменьшен за счет: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6B0BB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меньшения</w:t>
      </w:r>
      <w:r w:rsidRPr="006B0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объема ассигнований на: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Pr="006B0BB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455,0 тыс. рублей (оптимизация расходов);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6B0BBC">
        <w:rPr>
          <w:rFonts w:ascii="Times New Roman" w:eastAsia="Times New Roman" w:hAnsi="Times New Roman" w:cs="Times New Roman"/>
          <w:sz w:val="28"/>
          <w:szCs w:val="28"/>
          <w:lang w:eastAsia="ru-RU"/>
        </w:rPr>
        <w:t>апитальные вложения в объекты государственной (муниципальной) собственности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6 201,4 тыс. рублей (невозможность разработки проектной документации);</w:t>
      </w:r>
    </w:p>
    <w:p w:rsidR="00372DB6" w:rsidRPr="006B0BBC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межбюджетные трансферты на 150,0 тыс. рублей (оптимизация расходов);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увеличения объема ассигнований на иные бюджетные ассигнования на 6 351,4 тыс. рублей (субсидирование Регионального оператора по обращению с твердыми коммунальными отходами ГУП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Спецтранс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погашение просроченной кредиторской задолженности перед операторами по обращению с отходами</w:t>
      </w:r>
      <w:r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0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72DB6" w:rsidRDefault="00372DB6" w:rsidP="0036715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финансовое обеспечение реализации государственной программы Камчатского края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«Формирование современной городской среды в Камчатском крае»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в объеме 977 324,5 тыс. рублей или уменьшены на 3 629,9 тыс. рублей (0,4 %)</w:t>
      </w:r>
      <w:r w:rsidR="00E322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уменьшен объем ассигнований по подпрограмме «Благоустройство территорий муниципальных образований в Камчатском крае». </w:t>
      </w:r>
    </w:p>
    <w:p w:rsidR="00372DB6" w:rsidRDefault="00372DB6" w:rsidP="00372DB6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государственной программы предусмотрено изменение объема ассигнований Министерству жилищно-коммунального хозяйства и энергетики, Министерству транспорта и дорожного строительства.</w:t>
      </w:r>
    </w:p>
    <w:p w:rsidR="00372DB6" w:rsidRDefault="00372DB6" w:rsidP="00372DB6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ассигнований уменьшен за счет уменьшения объема ассигнований на межбюджетные трансферты (перераспределение ассигнований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государственную поддержку организаций, осуществляющих деятельность в сфере воздушных межмуниципальных перевозок населения).</w:t>
      </w:r>
    </w:p>
    <w:p w:rsidR="00372DB6" w:rsidRDefault="00372DB6" w:rsidP="0036715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243F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Законопроектом </w:t>
      </w:r>
      <w:r w:rsidRPr="00D24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объем ассигнований на </w:t>
      </w:r>
      <w:r w:rsidRPr="00D243F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непрограммные расходы</w:t>
      </w:r>
      <w:r w:rsidRPr="00D24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предусмотрен в сумме 2 046 754,8 тыс. рублей, или увеличен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7 736,0</w:t>
      </w:r>
      <w:r w:rsidRPr="00D24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(на 0,5 %), что обусловлено изменением объема ассигнований:</w:t>
      </w:r>
    </w:p>
    <w:p w:rsidR="00372DB6" w:rsidRPr="00A7660C" w:rsidRDefault="00372DB6" w:rsidP="00372DB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60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 Правительству Камчатского края</w:t>
      </w:r>
      <w:r w:rsidRPr="00A76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увеличен объем расходов на 1 648,9  тыс. рублей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фондами, в основном   за счет введения в штатное расписание должности Председателя Правительства – Первого вице-губернатора Камчатского края с 01.11.2019 – 758,2 тыс. рублей; выплаты по планируемым отпускам в январе 2020 года – 572,6 тыс. рублей; </w:t>
      </w:r>
    </w:p>
    <w:p w:rsidR="00372DB6" w:rsidRPr="00A7660C" w:rsidRDefault="00372DB6" w:rsidP="00372DB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60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 Аппарату Губернатора и Правительству Камчатского края</w:t>
      </w:r>
      <w:r w:rsidRPr="00A76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увеличен объем расходов на 4 343,8  тыс. рублей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фондами, в связи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окончательным расчетом</w:t>
      </w:r>
      <w:r w:rsidRPr="00A76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увольнении сотрудников на сумму 1 359,9 тыс. рублей;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начислением в декабре 2019 года отпускных за январь 2020 года</w:t>
      </w:r>
      <w:r w:rsidRPr="00A76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670,5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начислениями на оплату труда – 2 173,0 тыс. рублей;</w:t>
      </w:r>
      <w:r w:rsidRPr="00A76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72DB6" w:rsidRDefault="00372DB6" w:rsidP="00372DB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2BA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- Законодательному собранию Камчатского края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32B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уменьшен объем</w:t>
      </w:r>
      <w:r w:rsidRPr="00D460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ассигнований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з</w:t>
      </w:r>
      <w:r w:rsidRPr="00D460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акупк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D460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460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1 072,9</w:t>
      </w:r>
      <w:r w:rsidRPr="00D460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(оптимизация расходов);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372DB6" w:rsidRPr="00D460A9" w:rsidRDefault="00372DB6" w:rsidP="00FC72B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432BA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- Агентству по ветеринарии Камчатского края</w:t>
      </w:r>
      <w:r w:rsidRPr="00D460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32B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уменьшен</w:t>
      </w:r>
      <w:r w:rsidRPr="00D460A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Pr="00D460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объем ассигнований на 263,9 тыс. рублей на предоставление субвенции </w:t>
      </w:r>
      <w:proofErr w:type="spellStart"/>
      <w:r w:rsidRPr="00D460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Быстринскому</w:t>
      </w:r>
      <w:proofErr w:type="spellEnd"/>
      <w:r w:rsidRPr="00D460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муниципальному </w:t>
      </w:r>
      <w:r w:rsidR="007B11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району </w:t>
      </w:r>
      <w:r w:rsidRPr="00D460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осуществление государственных полномочий Камчатского края по организации проведения мероприятий по отлову и содержанию безнадзорных животных в Камчатском крае</w:t>
      </w:r>
      <w:r w:rsidRPr="00D460A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;</w:t>
      </w:r>
    </w:p>
    <w:p w:rsidR="00372DB6" w:rsidRDefault="00372DB6" w:rsidP="00FC72B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- Инспекции государственного строительного надзора Камчатского края</w:t>
      </w:r>
      <w:r w:rsidRPr="00A805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увеличен объем ассигнований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190,0</w:t>
      </w:r>
      <w:r w:rsidRPr="00A805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рублей, в том числе </w:t>
      </w:r>
      <w:r w:rsidRPr="00A805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увеличен </w:t>
      </w:r>
      <w:r w:rsidRPr="00A805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объем ассигнований на закупку товаров, работ и услуг для обеспечения государственных (муниципальных) нужд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327,3</w:t>
      </w:r>
      <w:r w:rsidRPr="00A805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оплата обучения сотрудников, приобретение канцелярских товаров, оплата утилизации списанного имущества); </w:t>
      </w:r>
      <w:r w:rsidRPr="00A805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уменьшен</w:t>
      </w:r>
      <w:r w:rsidRPr="00A805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 ассигнований на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133,1</w:t>
      </w:r>
      <w:r w:rsidRPr="00A805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372DB6" w:rsidRDefault="00372DB6" w:rsidP="00A26D8B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2BA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- Инспекции государственного экологического надзора Камчатского края </w:t>
      </w:r>
      <w:r w:rsidRPr="00432B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уменьшен объем</w:t>
      </w:r>
      <w:r w:rsidRPr="00D460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ассигнований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74,8</w:t>
      </w:r>
      <w:r w:rsidRPr="00D460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C0C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A26D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372DB6" w:rsidRDefault="00372DB6" w:rsidP="00FC72B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2BA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lastRenderedPageBreak/>
        <w:t>- Петропавловск - Камчатский городской территориальной избирательной комиссии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805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уменьшен о</w:t>
      </w:r>
      <w:r w:rsidRPr="00432B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бъем</w:t>
      </w:r>
      <w:r w:rsidRPr="00691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ассигнований 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270,5 тыс. рублей, в том числе на з</w:t>
      </w:r>
      <w:r w:rsidRPr="00691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акупк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691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263,2 тыс. рублей;</w:t>
      </w:r>
    </w:p>
    <w:p w:rsidR="00372DB6" w:rsidRPr="00691E6F" w:rsidRDefault="00372DB6" w:rsidP="00FC72B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2BA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- Агентству приоритетных проектов развития Камчатского края </w:t>
      </w:r>
      <w:r w:rsidRPr="00432B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увеличен </w:t>
      </w:r>
      <w:r w:rsidRPr="00691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объем ассигнований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809,5 тыс. рублей на </w:t>
      </w:r>
      <w:r w:rsidRPr="00691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(выплаты окончательного расчета руководителю Агентства Харитоновой Ю.Ю.);</w:t>
      </w:r>
    </w:p>
    <w:p w:rsidR="0069147B" w:rsidRDefault="00372DB6" w:rsidP="00FC72B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6EF1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- </w:t>
      </w:r>
      <w:r w:rsidRPr="00256EF1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Агентству записи актов гражданского состояния и архивного дела Камчатского края</w:t>
      </w:r>
      <w:r w:rsidRPr="00691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56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увеличен </w:t>
      </w:r>
      <w:r w:rsidRPr="00691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объем ассигнований на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на 2 426,0 тыс. рублей (выплат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691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заработной платы за декабрь 2019 года сотрудникам подведомственного учреждения</w:t>
      </w:r>
      <w:r w:rsidRPr="00691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).  </w:t>
      </w:r>
    </w:p>
    <w:p w:rsidR="00372DB6" w:rsidRPr="00691E6F" w:rsidRDefault="00372DB6" w:rsidP="00FC72B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1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372DB6" w:rsidRPr="00FB35C5" w:rsidRDefault="00372DB6" w:rsidP="0069147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FB35C5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Инвестиционные мероприятия</w:t>
      </w:r>
    </w:p>
    <w:p w:rsidR="00372DB6" w:rsidRDefault="00372DB6" w:rsidP="00372D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3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Законопроектом объем ассигнований на реализацию инвестиционных мероприятий в 2019 году предусмотрен в сумме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9 487 464,8</w:t>
      </w:r>
      <w:r w:rsidRPr="00FB35C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FB3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тыс. рублей 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уменьшен на 477 819,1</w:t>
      </w:r>
      <w:r w:rsidRPr="00FB3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 р</w:t>
      </w:r>
      <w:r w:rsidRPr="00FB3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ублей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4,8</w:t>
      </w:r>
      <w:r w:rsidRPr="00FB3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%)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счет средств краевого бюджета. </w:t>
      </w:r>
    </w:p>
    <w:p w:rsidR="00372DB6" w:rsidRDefault="00372DB6" w:rsidP="00372DB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4E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Законопроектом</w:t>
      </w:r>
      <w:r w:rsidRPr="009F4E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предусмотрено уменьшение по 7 государственным программам, в том числе: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«Развитие здравоохранения Камчатского края» на 1 350,0 тыс. рублей (исключено инвестиционное мероприятие «Строительство вертолетных площадок при медицинских организациях (в том числе проектные работы)»);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«Обеспечение доступным и комфортным жильем жителей Камчатского края» на 304 865,2 тыс. рублей: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B938C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уменьшен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 ассигнований на реализацию инвестиционных мероприятий: «Сейсмоусиление здания ГБУЗ «Петропавловск-Камчатская городская детская поликлиника № 1» на 5 676,4 тыс. рублей; «Группа смешанной жилой застройки по улице Кутузова в Петропавловск-Камчатском городском округе. Комплексное освоение территорий» на 314 935,6 тыс. рублей;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B93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предусмотрены</w:t>
      </w:r>
      <w:r w:rsidRPr="00B938C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новые </w:t>
      </w:r>
      <w:r w:rsidRPr="00B93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инвестиционные мероприятия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B93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«Группа смешанной жилой застройки по улице Кутузова в Петропавловск-Камчатском городском округе 1-я очередь строительства. 9-этажный 45-кв. монолитный жилой дом. Поз. 1» в сумме 7 873,4 тыс. рублей; «Группа смешанной жилой застройки по улице Кутузова в Петропавловск-Камчатском городском округе 1-я очередь строительства. 9-этажный 45-кв. монолитный жилой дом. Поз. 2» в сумме 7 873,4 тыс. рублей;     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Энергоэффективность, развитие энергетики и коммунального хозяйства, обеспечение жителей населенных пунктов Камчатского края коммунальными услугами» на 113 247,1 тыс. рублей: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- </w:t>
      </w:r>
      <w:r w:rsidRPr="00B938C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уменьшен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 ассигнований на реализацию инвестиционных мероприятий: «Строительство объекта незавершенного строительства «Реконструкция ВЛ 0,38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КПТ 6/0,4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п. Палана» на 13 253,7 тыс. рублей; «</w:t>
      </w:r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Освоение Восточного участка Быстринского месторождения подземных питьевых вод, строительство Быстринского водозабора, строительство магистрального водовода до г. Петропавловск-Камчатского (в том числе разработка проектной документации)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на 1 000,0 тыс. рублей; «</w:t>
      </w:r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Обустройство водозаборных сооружений с бурением дополнительной скважины и строительством централизованной системы водоснабжения в с</w:t>
      </w:r>
      <w:r w:rsidR="00D24E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Ивашка, </w:t>
      </w:r>
      <w:proofErr w:type="spellStart"/>
      <w:r w:rsidR="00D24E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Карагинского</w:t>
      </w:r>
      <w:proofErr w:type="spellEnd"/>
      <w:r w:rsidR="00D24E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(</w:t>
      </w:r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том числе разработка проектной документации)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на 16 824,4 тыс. рублей; «</w:t>
      </w:r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Строительство водозаборных сооружений и системы водоснабжения села </w:t>
      </w:r>
      <w:proofErr w:type="spellStart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Вывенка</w:t>
      </w:r>
      <w:proofErr w:type="spellEnd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Олюторского</w:t>
      </w:r>
      <w:proofErr w:type="spellEnd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(в том числе разработка проектной документации)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на 3 340,0 тыс. рублей; «</w:t>
      </w:r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Строительство водозаборных сооружений и системы водоснабжения села </w:t>
      </w:r>
      <w:proofErr w:type="spellStart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Ковран</w:t>
      </w:r>
      <w:proofErr w:type="spellEnd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Тигильского</w:t>
      </w:r>
      <w:proofErr w:type="spellEnd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(в том числе разработка проектной документации)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на 18 098,8 тыс. рублей; «</w:t>
      </w:r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Реконструкция и строительство сетей и сооружений канализации </w:t>
      </w:r>
      <w:proofErr w:type="spellStart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мкр</w:t>
      </w:r>
      <w:proofErr w:type="spellEnd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26 км, Елизовского городского поселения. Напорный канализационный коллектор от ул. Луговая до КОС-29 км (в том числе разработка проектной документации)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в сумме 19 716,9 тыс. рублей;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9F72D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исключены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инвестиционные мероприятия: «</w:t>
      </w:r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Обустройство водозаборных сооружений с бурением дополнительной скважины и строительством централизованной системы водоснабжения в с. </w:t>
      </w:r>
      <w:proofErr w:type="spellStart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Апука</w:t>
      </w:r>
      <w:proofErr w:type="spellEnd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Олюторского</w:t>
      </w:r>
      <w:proofErr w:type="spellEnd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(в том числе разработка проектной документации)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сумме 10 000,0 тыс. рублей; «</w:t>
      </w:r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Реконструкция </w:t>
      </w:r>
      <w:proofErr w:type="spellStart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внутрипоселковых</w:t>
      </w:r>
      <w:proofErr w:type="spellEnd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сетей водопровода </w:t>
      </w:r>
      <w:proofErr w:type="spellStart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пгт</w:t>
      </w:r>
      <w:proofErr w:type="spellEnd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Палана </w:t>
      </w:r>
      <w:proofErr w:type="spellStart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Тигильского</w:t>
      </w:r>
      <w:proofErr w:type="spellEnd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Камчатского края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в сумме 3 027,9 тыс. рублей; «</w:t>
      </w:r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Реконструкция водовода от водозабора до </w:t>
      </w:r>
      <w:proofErr w:type="spellStart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пгт</w:t>
      </w:r>
      <w:proofErr w:type="spellEnd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Палана и внутриплощадочных сетей водовода территории совхоза </w:t>
      </w:r>
      <w:proofErr w:type="spellStart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пгт</w:t>
      </w:r>
      <w:proofErr w:type="spellEnd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Палана </w:t>
      </w:r>
      <w:proofErr w:type="spellStart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Тигильского</w:t>
      </w:r>
      <w:proofErr w:type="spellEnd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Камчатского края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в сумме 54 614,3 тыс. рублей;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B93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предусмотрены</w:t>
      </w:r>
      <w:r w:rsidRPr="00B938C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новые </w:t>
      </w:r>
      <w:r w:rsidRPr="00B93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инвестиционные мероприятия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«</w:t>
      </w:r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Реконструкция системы водоотведения Центральной части г. Петропавловска-Камчатского. Канализационная насосная станция КНС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proofErr w:type="spellStart"/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Мехзавод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в сумме 912,0 тыс. рублей; «</w:t>
      </w:r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Реконструкция напорного канализационного коллектора диаметром 700 мм (в том числе проектные работы и государственная экспертиза проектной документации)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в сумме 20 716,9 тыс. рублей;   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CB401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увеличен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объем ассигнований на реализацию инвестиционного мероприятия «</w:t>
      </w:r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Подключение (присоединение) к сетям инженерно-технического обеспечения. Реконструкция сетей централизованного теплоснабжения и холодного водоснабжения улиц Березовая, Зеленая, Южная, Кедровая, пер. Медвежий угол, ул. им. Девяткина, ул. Линейная с. Эссо Быстринского района Камчатского края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9F72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том числе проектные работы)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на 5 000,0 тыс. рублей;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«Развитие транспортной системы в Камчатском крае» на 12 000,0 тыс. рублей (исключено инвестиционное мероприятие «Строительство автовокзала регионального значения (проектные работы)»;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5) «Безопасная Камчатка» на 5,3 тыс. рублей (уменьшен объем ассигнований на реализацию инвестиционного мероприятия «Строительство пожарного депо на 2 выезда в п. Озерновский»);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6) «Развитие внутреннего и въездного туризма в Камчатском крае» на 40 000,0 тыс. рублей (уменьшен объем ассигнований на реализацию инвестиционного мероприятия «Реконструкция здания, расположенного по адресу: Камчатский край, Тигильский район,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Палана, ул. Поротова д. 24»);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7) «Обращение с отходами производства и потребления в Камчатском крае» на 6 351,4 тыс. рублей: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193945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уменьшен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 ассигнований на реализацию инвестиционного мероприятия «Проектирование и строительство полигона твердых бытовых отходов на территории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Мильковского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(проектные работ)» на 6 201,4 тыс. рублей;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исключено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инвестиционное мероприятие «Полигон твердых коммунальных отходов с сортировкой и переработкой мусора, скотомогильником с двумя биотермическими ямами в городском округе «поселок Палана» Камчатского края (проектные работы)» в сумме 150,0 тыс. рублей.  </w:t>
      </w:r>
    </w:p>
    <w:p w:rsidR="00372DB6" w:rsidRPr="00193945" w:rsidRDefault="00372DB6" w:rsidP="00372DB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3945">
        <w:rPr>
          <w:rFonts w:ascii="Times New Roman" w:hAnsi="Times New Roman" w:cs="Times New Roman"/>
          <w:sz w:val="28"/>
          <w:szCs w:val="28"/>
        </w:rPr>
        <w:t>Кроме того, в рамках государственной программы Камчатского края «</w:t>
      </w:r>
      <w:r>
        <w:rPr>
          <w:rFonts w:ascii="Times New Roman" w:hAnsi="Times New Roman" w:cs="Times New Roman"/>
          <w:sz w:val="28"/>
          <w:szCs w:val="28"/>
        </w:rPr>
        <w:t>Социальное и экономическое развитие территории с особым статусом «Корякский округ</w:t>
      </w:r>
      <w:r w:rsidRPr="00193945">
        <w:rPr>
          <w:rFonts w:ascii="Times New Roman" w:hAnsi="Times New Roman" w:cs="Times New Roman"/>
          <w:sz w:val="28"/>
          <w:szCs w:val="28"/>
        </w:rPr>
        <w:t>» предусмотрено перераспределение ассигнований между инвестиционными мероприятиями без изменения общего объема ассигнований, предусмотренного по государственной программе на реализацию инвестиционных мероприятий:</w:t>
      </w:r>
    </w:p>
    <w:p w:rsidR="00372DB6" w:rsidRDefault="00372DB6" w:rsidP="00372DB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3945">
        <w:rPr>
          <w:rFonts w:ascii="Times New Roman" w:hAnsi="Times New Roman" w:cs="Times New Roman"/>
          <w:sz w:val="28"/>
          <w:szCs w:val="28"/>
        </w:rPr>
        <w:t xml:space="preserve">- </w:t>
      </w:r>
      <w:r w:rsidRPr="00193945">
        <w:rPr>
          <w:rFonts w:ascii="Times New Roman" w:hAnsi="Times New Roman" w:cs="Times New Roman"/>
          <w:b/>
          <w:i/>
          <w:sz w:val="28"/>
          <w:szCs w:val="28"/>
        </w:rPr>
        <w:t>исключено</w:t>
      </w:r>
      <w:r>
        <w:rPr>
          <w:rFonts w:ascii="Times New Roman" w:hAnsi="Times New Roman" w:cs="Times New Roman"/>
          <w:sz w:val="28"/>
          <w:szCs w:val="28"/>
        </w:rPr>
        <w:t xml:space="preserve"> инвестиционное мероприятие «Обеспечение жильем эконом-класса специалистов социальной сферы, а также граждан, стоящих в очереди на улучшение жилищных условий» в сумме 227 898,5 тыс. рублей;</w:t>
      </w:r>
    </w:p>
    <w:p w:rsidR="00372DB6" w:rsidRDefault="00372DB6" w:rsidP="00372DB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предусмотрено </w:t>
      </w:r>
      <w:r w:rsidRPr="00193945">
        <w:rPr>
          <w:rFonts w:ascii="Times New Roman" w:hAnsi="Times New Roman" w:cs="Times New Roman"/>
          <w:b/>
          <w:i/>
          <w:sz w:val="28"/>
          <w:szCs w:val="28"/>
        </w:rPr>
        <w:t>новое</w:t>
      </w:r>
      <w:r>
        <w:rPr>
          <w:rFonts w:ascii="Times New Roman" w:hAnsi="Times New Roman" w:cs="Times New Roman"/>
          <w:sz w:val="28"/>
          <w:szCs w:val="28"/>
        </w:rPr>
        <w:t xml:space="preserve"> инвестиционное мероприятие «Обеспечение стандартным жильем специалистов социальной сферы, а также граждан, состоящих на учете в качестве нуждающихся в улучшении жилищных условий» в сумме 227 898,5 тыс. рублей.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0E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Анализ объемов ассигнований, предусмотренных законопроектом на инвестиционные мероприятия и Инвестиционной программой Камчатского края на 2019 год и на плановый период 2020 - 2021 годов и прогнозный период 2022 - 2023 годов (далее – Инвестиционная программа)</w:t>
      </w:r>
      <w:r w:rsidRPr="008D0E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footnoteReference w:id="11"/>
      </w:r>
      <w:r w:rsidRPr="008D0E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показал, что на 2019 год Инвестиционной программой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предусмотрены</w:t>
      </w:r>
      <w:r w:rsidRPr="008D0E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инвестиционн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ые</w:t>
      </w:r>
      <w:r w:rsidRPr="008D0E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«</w:t>
      </w:r>
      <w:r w:rsidRPr="00FD3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Приобретение грузопассажирских барж грузоподъёмностью 20 тонн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в сумме 48 609,8 тыс. рублей и «</w:t>
      </w:r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Жилая застройка на улице Пограничной в г. Петропавловске-Камчатском (поз.1 поз 2) (разработка проектной документации)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в сумме 1 331,0 тыс. рублей. </w:t>
      </w:r>
      <w:r w:rsidRPr="008D0E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372DB6" w:rsidRPr="008D0E24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0E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На основании изложенного, необходимо внесение изменений в законопроект, в части исключения расходов на реализацию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указанных инвестиционных</w:t>
      </w:r>
      <w:r w:rsidRPr="008D0E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8D0E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3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результате</w:t>
      </w:r>
      <w:r w:rsidR="00D478D7" w:rsidRP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предусмотренны</w:t>
      </w:r>
      <w:r w:rsid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r w:rsidR="00D478D7" w:rsidRP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законопроектом изменени</w:t>
      </w:r>
      <w:r w:rsid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="00D478D7" w:rsidRP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потребу</w:t>
      </w:r>
      <w:r w:rsid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ется</w:t>
      </w:r>
      <w:r w:rsidR="00D478D7" w:rsidRP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корректировк</w:t>
      </w:r>
      <w:r w:rsid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D478D7" w:rsidRP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Инвестиционной программы</w:t>
      </w:r>
      <w:r w:rsid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D3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 w:rsid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следующим </w:t>
      </w:r>
      <w:r w:rsidRPr="00FD3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инвестиционн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FD3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 мероприяти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ям: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FD3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Строительство фельдшерско-акушерского пункта в с. </w:t>
      </w:r>
      <w:proofErr w:type="spellStart"/>
      <w:r w:rsidRPr="00FD3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Анавгай</w:t>
      </w:r>
      <w:proofErr w:type="spellEnd"/>
      <w:r w:rsidRPr="00FD3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Быстринского района Камчатского края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40 000,0 тыс. рублей меньше,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FD3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Фельдшерско-акушерский пункт. Камчатский край, </w:t>
      </w:r>
      <w:proofErr w:type="spellStart"/>
      <w:r w:rsidRPr="00FD3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Олюторский</w:t>
      </w:r>
      <w:proofErr w:type="spellEnd"/>
      <w:r w:rsidRPr="00FD3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муниципальный район, село </w:t>
      </w:r>
      <w:proofErr w:type="spellStart"/>
      <w:r w:rsidRPr="00FD3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Вывенка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14 000,0 тыс. рублей меньше,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FD3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Детский сад по ул. Геофизическая в г. Елизово (в том числе проектные работы)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475,1 тыс. рублей меньше,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FD3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Детский сад по ул. Дальневосточная в г. Елизово (в том числе проектные работы)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50,8 тыс. рублей меньше,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FD3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Средняя общеобразовательная школа в г. Елизово по ул. Сопочная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43 341,9 тыс. рублей больше,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Реконструкция здания КГБУ ДО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Корякская школа искусств им. Д.Б. </w:t>
      </w:r>
      <w:proofErr w:type="spellStart"/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Кабалевского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6 098,0 тыс. рублей меньше,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Строительство нового корпуса КГАСУ СО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proofErr w:type="spellStart"/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Паратунский</w:t>
      </w:r>
      <w:proofErr w:type="spellEnd"/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дом-интернат для престарелых и инвалидов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25 000,0 тыс. рублей меньше,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Ледовый каток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Вулкан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ул. Солнечной (в том числе проектные работы)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2 000,0 тыс. рублей меньше,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Навес из металлоконструкций над хоккейной площадкой, г. Петропавловск-Камчатский, ул. Солнечная (в том числе проектные работы)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148,1 тыс. рублей меньше,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Реконструкция здания по адресу г. Петропавловск-Камчатский, ул. Тундровая, д. 1А под городскую станцию по борьбе с болезнями животных (в том числе проектные работы)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7 273,8 тыс. рублей больше,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Группа смешанной жилой застройки по улице Кутузова в Петропавловск-Камчатском городском округе (проектные работы по привязке проектов повторного </w:t>
      </w:r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применения)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4 148,0 тыс. рублей меньше,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Жилая застройка на ул. Арсеньева в г. Петропавловске-Камчатском (разработка проектной документации)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1 231,0 тыс. рублей меньше,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Строительство 2-х многоквартирных 9-ти этажных жилых домов в районе ул. </w:t>
      </w:r>
      <w:proofErr w:type="spellStart"/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Карбышева</w:t>
      </w:r>
      <w:proofErr w:type="spellEnd"/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г. Петропавловске-Камчатском. Жилой дом № 1 (блок-секции № 1,2,3)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43 277,5 тыс. рублей меньше,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Строительство 2-х многоквартирных 9-ти этажных жилых домов в районе ул. </w:t>
      </w:r>
      <w:proofErr w:type="spellStart"/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Карбышева</w:t>
      </w:r>
      <w:proofErr w:type="spellEnd"/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г. Петропавловске-Камчатском. Жилой дом № 2 (блок-секции № 4,5,6)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104 000,0 тыс. рублей меньше,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Многоквартирный жилой дом поз. 15 в микрорайоне "Северо-Западный" в г. Елизово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6 500,0 тыс. рублей меньше,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Комплекс многоквартирных домов в жилом районе Приморский города </w:t>
      </w:r>
      <w:proofErr w:type="spellStart"/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Вилючинска</w:t>
      </w:r>
      <w:proofErr w:type="spellEnd"/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Камчатского края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76 999,8 тыс. рублей больше,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369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Переселение граждан из аварийных жилых домов и непригодных для проживания жилых помещений в соответствии с жилищным законодательством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21 000,7 тыс. рублей больше,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смешанной жилой застройки по улице Кутузова в Петропавловск-Камчатском городском округе. Комплексное освоение территорий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294 188,8 тыс. рублей больше,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смешанной жилой застройки по улице Кутузова в Петропавловск-Камчатском городском округе 1-я очередь строительства. 9-этажный 45-кв. монолитный жилой дом. Поз.1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149 594,4 тыс. рублей больше, чем объем ассигнований, предусмотренный законопроектом (средства федерального бюджета);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смешанной жилой застройки по улице Кутузова в Петропавловск-Камчатском городском округе 1-я очередь строительства. 9-этажный 45-кв. монолитный жилой дом. Поз. 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149 594,4 тыс. рублей больше, чем объем ассигнований, предусмотренный законопроектом (средства федерального бюджета);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Переселение граждан из аварийного жилищного фонда в соответствии с жилищным законодательством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2 651,2 тыс. рублей больше,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«</w:t>
      </w:r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Трубопровод водоснабжения протяженностью 12 км в городе </w:t>
      </w:r>
      <w:proofErr w:type="spellStart"/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Вилючинске</w:t>
      </w:r>
      <w:proofErr w:type="spellEnd"/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Камчатского края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15 627,0 тыс. рублей меньше,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Канализационный коллектор протяженностью 1,218 км с канализационной станцией и очистными сооружениями в жилом районе Рыбачий города </w:t>
      </w:r>
      <w:proofErr w:type="spellStart"/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Вилючинска</w:t>
      </w:r>
      <w:proofErr w:type="spellEnd"/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Камчатского края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15 627,0 тыс. рублей больше,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Реконструкция автомобильной дороги Петропавловск-Камчатский – Мильково на участке км 12 - км 17 с подъездом к федеральной дороге. 1 этап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541,1 тыс. рублей больше,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онструкция автомобильной дороги </w:t>
      </w:r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подъезд к совхозу Петропавловский на участке км 0 - км 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3 221,3 тыс. рублей меньше,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Реконструкция автомобильной дороги Петропавловск-Камчатский Мильково на участке км 12 – км 17 с подъездом к федеральной дороге (проектные работы)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8 223,8 тыс. рублей меньше,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Реконструкция автомобильной дороги </w:t>
      </w:r>
      <w:proofErr w:type="spellStart"/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Начикинский</w:t>
      </w:r>
      <w:proofErr w:type="spellEnd"/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совхоз - Усть-Большерецк - п. Октябрьский с подъездом к пристани </w:t>
      </w:r>
      <w:proofErr w:type="spellStart"/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Косоево</w:t>
      </w:r>
      <w:proofErr w:type="spellEnd"/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колхоз им. Октябрьской революции 0 - 107,2 км на участке км 0 - км 5 (в том числе проектные работы)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объем ассигнований предусмотрен на 565,2 тыс. рублей меньше,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Строительство подъезда к стадиону «Спартак» (проектные работы)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1 830,4 тыс. рублей меньше,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Магистраль общегородского значения от поста ГАИ до ул. Академика Королёва с развязкой в микрорайоне Северо-Восток в г. Петропавловске-Камчатском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17 987,2 тыс. рублей меньше,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E60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Строительство пожарного депо на 2 выезда в п. Озерновский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5,3 тыс. рублей больше,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395E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Обеспечение стандартным жильем специалистов социальной сферы, а также граждан, состоящих на учете в качестве нуждающихся в улучшении жилищных условий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3 752,9 тыс. рублей меньше,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395E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Обеспечение доступным и комфортным жильем в рамках мероприятий по ликвидации аварийного жилищного фонда на территории Корякского округа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объем ассигнований предусмотрен на 212 615,8 тыс. рублей больше, чем объем ассигнований, предусмотренный законопроектом;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«</w:t>
      </w:r>
      <w:r w:rsidRPr="00395E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 инженерной инфраструктуры в целях жилищного строительства на территории Корякского округа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объем ассигнований предусмотрен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на 3 587,1 тыс. рублей меньше, чем объем ассигнований, предусмотренный законопроектом.</w:t>
      </w:r>
    </w:p>
    <w:p w:rsidR="00372DB6" w:rsidRPr="00FD3D6F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F4E3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Pr="00FD3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Также,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Инвестиционной программой предусмотрено инвестиционное мероприятие «Физкультурно-оздоровительный комплекс с ледовой ареной в </w:t>
      </w:r>
      <w:r w:rsidR="00D301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г. Петропавловск-Камчатский» в сумме 46 253,5 тыс. рублей. При этом законопроектом бюджетные ассигнования на реализацию данного инвестиционного мероприятия не предусмотрены. </w:t>
      </w:r>
    </w:p>
    <w:p w:rsidR="00372DB6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плановый период 2020 и 2021 годов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бюджетных ассигнований на реализацию инвестиционных мероприятий не изменяется.</w:t>
      </w:r>
    </w:p>
    <w:p w:rsidR="00372DB6" w:rsidRPr="00BE313C" w:rsidRDefault="00372DB6" w:rsidP="00372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E3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FB35C5" w:rsidRPr="00BE313C" w:rsidRDefault="00FB35C5" w:rsidP="00D478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BE313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Межбюджетные трансферты</w:t>
      </w:r>
    </w:p>
    <w:p w:rsidR="00BE313C" w:rsidRPr="00EA6025" w:rsidRDefault="00BE313C" w:rsidP="00D478D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E3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Законопроектом на 2019 год объем ассигнований на предоставление из </w:t>
      </w:r>
      <w:r w:rsidRPr="00EA6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краевого бюджета межбюджетных трансфертов местным бюджетам предусмотрен в общей сумме 23 006 223,2 тыс. рублей, или на 215 375,3 тыс. рублей (на 0,9 %) меньше утвержденных бюджетных назначений, что обусловлено незначительным снижением по всем видам межбюджетных трансфертов.</w:t>
      </w:r>
      <w:r w:rsid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A6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Анализ динамики и структуры межбюджетных трансфертов, предоставляемых из краевого бюджета местным бюджетам в 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</w:t>
      </w:r>
      <w:r w:rsidRPr="00EA6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году, представлен в следующей таблице. </w:t>
      </w:r>
    </w:p>
    <w:p w:rsidR="00BE313C" w:rsidRPr="00917A29" w:rsidRDefault="00BE313C" w:rsidP="00BE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17BEF">
        <w:rPr>
          <w:noProof/>
          <w:lang w:eastAsia="ru-RU"/>
        </w:rPr>
        <w:lastRenderedPageBreak/>
        <w:drawing>
          <wp:inline distT="0" distB="0" distL="0" distR="0" wp14:anchorId="49A58CAF" wp14:editId="6F12E525">
            <wp:extent cx="6461749" cy="6469039"/>
            <wp:effectExtent l="0" t="0" r="0" b="825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5327" cy="654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13C" w:rsidRDefault="00BE313C" w:rsidP="00BE313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3E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разрезе источников финансирования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уменьшение</w:t>
      </w:r>
      <w:r w:rsidRPr="00353E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ассигнований на предоставление из краевого бюджета межбюджетных трансфертов местным бюджетам </w:t>
      </w:r>
      <w:r w:rsidRPr="00C570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предусмотрено за счет средств краевого бюджета – на 215 375,4 тыс. рублей (на 1,0% %). </w:t>
      </w:r>
      <w:r w:rsidRPr="00E412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Доля средств краевого бюджета в общем объеме МБТ местным бюджетам уменьшилась с 90,8 % до 90,7 %, доля средств федерального бюджета увеличилась с 7,9 % до 8,0 %, доля средств Фонда содействия реформированию ЖКХ не изменилась (1,2%). В целом, законопроектом предусмотрено снижение доли бюджетных ассигнований на предоставление МБТ в общем объеме бюджетных ассигнований с 27,4 % до 27,2 %.</w:t>
      </w:r>
    </w:p>
    <w:p w:rsidR="00BE313C" w:rsidRPr="00BB3F6E" w:rsidRDefault="00BE313C" w:rsidP="00BE313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Уменьшение бюджетных ассигнований на предоставление из краевого бюджета межбюджетных трансфертов на общую сумму 215 375,3 тыс. рублей обусловлено:</w:t>
      </w:r>
    </w:p>
    <w:p w:rsidR="00BE313C" w:rsidRPr="00BB3F6E" w:rsidRDefault="00BE313C" w:rsidP="00BE31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D301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уменьшением</w:t>
      </w: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объема субсидий местным бюджетам </w:t>
      </w:r>
      <w:r w:rsidRPr="00BB3F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170 269,8 тыс. рублей</w:t>
      </w: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счет средств краевого бюджета</w:t>
      </w:r>
      <w:r w:rsidRPr="00BB3F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реализацию мероприятий Инвестиционной</w:t>
      </w:r>
      <w:r w:rsid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программы Камчатского края: </w:t>
      </w:r>
    </w:p>
    <w:p w:rsidR="00BE313C" w:rsidRPr="00BB3F6E" w:rsidRDefault="00BE313C" w:rsidP="00BE31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рамках реконструкции и строительства систем водоснабжения на общую сумму 100 905,3 тыс. рублей (СП село «</w:t>
      </w:r>
      <w:proofErr w:type="spellStart"/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Апука</w:t>
      </w:r>
      <w:proofErr w:type="spellEnd"/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- 10 000,0 тыс. рублей</w:t>
      </w: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городской округ «Палана»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- 57 642,2 тыс. рублей</w:t>
      </w: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СП село «Ивашка»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- 16 824,4 тыс. рублей</w:t>
      </w: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СП село «</w:t>
      </w:r>
      <w:proofErr w:type="spellStart"/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Ковран</w:t>
      </w:r>
      <w:proofErr w:type="spellEnd"/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- 18 098,9 тыс. рублей</w:t>
      </w: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Эссовское</w:t>
      </w:r>
      <w:proofErr w:type="spellEnd"/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сельское поселение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5 000,0 тыс. рублей, СП село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Вывенка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- 3 340,0 тыс. рублей</w:t>
      </w: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);</w:t>
      </w:r>
    </w:p>
    <w:p w:rsidR="00BE313C" w:rsidRPr="00BB3F6E" w:rsidRDefault="00BE313C" w:rsidP="00BE31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 в рамках развития инфраструктуры туристских ресурсов в городском округе «Палана» на общую сумму 40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000,0 тыс. рублей.</w:t>
      </w:r>
    </w:p>
    <w:p w:rsidR="00BE313C" w:rsidRPr="00BB3F6E" w:rsidRDefault="00BE313C" w:rsidP="00BE31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D301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уменьшением</w:t>
      </w: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объема субвенций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муниципальным районам Камчатского края</w:t>
      </w: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B3F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40 891,3 тыс. рублей</w:t>
      </w: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счет средств краевого бюджета</w:t>
      </w:r>
      <w:r w:rsidRPr="00BB3F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основном на обеспечение выполнения органами местного самоуправления муниципальных образований в Камчатском крае государственных полномочий по предоставлению гражданам субсидий на оплату жилого помещения и коммунальных услуг на 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бщую сумму 34 000,0 тыс. рублей.</w:t>
      </w:r>
    </w:p>
    <w:p w:rsidR="00BE313C" w:rsidRPr="00EA6025" w:rsidRDefault="00BE313C" w:rsidP="00BE31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D301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уменьшением</w:t>
      </w:r>
      <w:r w:rsidRPr="00BB3F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суммы дотации на поддержку мер о сбалансированности бюджетов на общую сумму 300,0 тыс. рублей Елизовскому муниципальному </w:t>
      </w:r>
      <w:r w:rsidRPr="00EA6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району. </w:t>
      </w:r>
    </w:p>
    <w:p w:rsidR="00BE313C" w:rsidRPr="00EA6025" w:rsidRDefault="00BE313C" w:rsidP="00BE31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6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r w:rsidR="00D301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уменьшением</w:t>
      </w:r>
      <w:r w:rsidRPr="00EA6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финансового обеспечения дорожной деятельности в рамках реализации национального проекта «Безопасные и качественные автомобильные дороги» на сумму 3 914,1 тыс. рублей (иные межбюджетные трансферты). </w:t>
      </w:r>
    </w:p>
    <w:p w:rsidR="00BE313C" w:rsidRDefault="00BE313C" w:rsidP="00BE313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6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плановые 2020 и 2021 годы бюджетные ассигнования на предоставление из краевого бюджета межбюджетных трансфертов не изменяются. </w:t>
      </w:r>
    </w:p>
    <w:p w:rsidR="00BE313C" w:rsidRPr="00EA6025" w:rsidRDefault="00BE313C" w:rsidP="00BE313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B35C5" w:rsidRPr="00BE313C" w:rsidRDefault="00FB35C5" w:rsidP="00FB35C5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E313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Дефицит краевого бюджета</w:t>
      </w:r>
    </w:p>
    <w:p w:rsidR="00FB35C5" w:rsidRPr="00BE313C" w:rsidRDefault="00FB35C5" w:rsidP="00C13B4B">
      <w:pPr>
        <w:spacing w:before="120" w:after="0" w:line="24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E3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Дефицит краевого бюджета </w:t>
      </w:r>
      <w:r w:rsidR="00C13B4B" w:rsidRPr="00BE3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источники финансирования дефицита </w:t>
      </w:r>
      <w:r w:rsidRPr="00BE3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2019 год</w:t>
      </w:r>
      <w:r w:rsidR="00C13B4B" w:rsidRPr="00BE3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Pr="00BE3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C13B4B" w:rsidRPr="00BE3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плановый период </w:t>
      </w:r>
      <w:r w:rsidRPr="00BE3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2020 и 2021 год</w:t>
      </w:r>
      <w:r w:rsidR="00C13B4B" w:rsidRPr="00BE3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Pr="00BE3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изменяются.</w:t>
      </w:r>
    </w:p>
    <w:p w:rsidR="00FB066A" w:rsidRDefault="00FB066A" w:rsidP="00C97F9E">
      <w:pPr>
        <w:tabs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679B4" w:rsidRPr="00BE313C" w:rsidRDefault="00B679B4" w:rsidP="00C97F9E">
      <w:pPr>
        <w:tabs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E31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Выводы:</w:t>
      </w:r>
    </w:p>
    <w:p w:rsidR="00A77CAD" w:rsidRPr="00A77CAD" w:rsidRDefault="00A77CAD" w:rsidP="00A77CA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7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Согласно законопроекту общий объем доходов на 2019 год предусмотрен в сумме 80 786 553,0 тыс. рублей, или увеличен на 5 925,6 тыс. рублей (0,01 %) за счет безвозмездных поступлений</w:t>
      </w:r>
      <w:r w:rsid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именно</w:t>
      </w:r>
      <w:r w:rsidR="00FB06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77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счет увеличения субсидий бюджетам бюджетной системы Российской Федерации (межбюджетных субсидий) – на </w:t>
      </w:r>
      <w:r w:rsidR="00FB06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</w:t>
      </w:r>
      <w:r w:rsidRPr="00A77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18 096,6 тыс. рублей (на 0,45 %), уменьшения субвенций бюджетам субъектов Российской Федерации и муниципальных образований – на 12 171,0 тыс. рублей (на 0,9 %). </w:t>
      </w:r>
    </w:p>
    <w:p w:rsidR="00A77CAD" w:rsidRPr="00A77CAD" w:rsidRDefault="00A77CAD" w:rsidP="00A77CA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7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В результате предусмотренных законопроектом изменений доля безвозмездных поступлений в общем объеме доходов краевого бюджета не </w:t>
      </w:r>
      <w:r w:rsid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изменяется</w:t>
      </w:r>
      <w:r w:rsidRPr="00A77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(69,3 %).</w:t>
      </w:r>
    </w:p>
    <w:p w:rsidR="00A77CAD" w:rsidRPr="00A77CAD" w:rsidRDefault="00D478D7" w:rsidP="00A77CA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плановый 2</w:t>
      </w:r>
      <w:r w:rsidR="00A77CAD" w:rsidRPr="00A77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A77CAD" w:rsidRPr="00A77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предусмотрено увеличение доходов краевого бюджета на 104 000,0 тыс. рублей за счет увеличения объема 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</w:t>
      </w:r>
    </w:p>
    <w:p w:rsidR="00A77CAD" w:rsidRPr="00A77CAD" w:rsidRDefault="00A77CAD" w:rsidP="00A77CA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7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плановый 2021 год доходы краевого бюджета уменьшены на 267 400,0 тыс. рублей за счет уменьшения объема 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предпринимательства.</w:t>
      </w:r>
    </w:p>
    <w:p w:rsidR="00A77CAD" w:rsidRDefault="00A77CAD" w:rsidP="00D478D7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7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Законопроектом общий объем расходов на 2019 год предусмотрен в сумме                         84 720 803,10 тыс. рублей, или увеличен на 5 925,6 тыс. рублей (на 0,1 %)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77CAD" w:rsidRPr="00A77CAD" w:rsidRDefault="0035362C" w:rsidP="00A77CA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77C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Анализ расходов в разрезе разделов классификации расходов показал, что законопроектом на 2019 год предусмотрено </w:t>
      </w:r>
      <w:r w:rsidR="00A77C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изменение</w:t>
      </w:r>
      <w:r w:rsidRPr="00A77C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объема ассигнований по большинству разделов. </w:t>
      </w:r>
      <w:r w:rsidR="00A77CAD" w:rsidRPr="00A77C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Наибольшее увеличение объема ассигнований предусмотрено по разделам: «Национальная экономика» (в основном за счет увеличения по подразделам «Сельское хозяйство и рыболовство» – на 140 148 9 тыс. рублей) и «Жилищно-коммунальное хозяйство» – на 74 672,1 тыс. рублей (в основном за счет увеличения по подразделу «Коммунальное хозяйство» на 357 979,0 тыс. рублей и уменьшения по подразделу «Жилищное хозяйство» на 277 619,3 тыс. рублей).</w:t>
      </w:r>
    </w:p>
    <w:p w:rsidR="00A77CAD" w:rsidRPr="00A77CAD" w:rsidRDefault="00A77CAD" w:rsidP="00A77CA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77C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 8 из 14 разделов бюджетной классификации предусмотрено уменьшение бюджетных ассигнований.</w:t>
      </w:r>
    </w:p>
    <w:p w:rsidR="00A77CAD" w:rsidRPr="00A77CAD" w:rsidRDefault="00A77CAD" w:rsidP="00A77CA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77C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 изменены ассигнования по разделу ««Обслуживание государственного и муниципального долга».</w:t>
      </w:r>
    </w:p>
    <w:p w:rsidR="00A77CAD" w:rsidRPr="00A77CAD" w:rsidRDefault="00A77CAD" w:rsidP="00A77CA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77C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Анализ расходов в разрезе видов расходов показал, что законопроектом на 2019 год предусмотрено изменение по всем видам расходов, кроме расходов на обслуживание государственного (муниципального) долга.</w:t>
      </w:r>
    </w:p>
    <w:p w:rsidR="00A77CAD" w:rsidRPr="00A77CAD" w:rsidRDefault="00A77CAD" w:rsidP="00A77CA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77C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Наибольшее увеличение объема ассигнований предусмотрено по виду расходов 500 «Межбюджетные трансферты», доля которых в законопроекте составляет 27,6 % общего объема расходов.</w:t>
      </w:r>
    </w:p>
    <w:p w:rsidR="00A77CAD" w:rsidRPr="00A77CAD" w:rsidRDefault="00A77CAD" w:rsidP="00D478D7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77C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разрезе главных распорядителей средств краевого бюджета изменение бюджетных ассигнований на 2019 год предусмотрено по 30 ведомствам </w:t>
      </w:r>
      <w:r w:rsidR="00BC46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из </w:t>
      </w:r>
      <w:r w:rsidRPr="00A77C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42. Наибольшее увеличение ассигнований предусмотрено Министерство жилищно-коммунального хозяйства и энергетики Камчатского края (на 236 581,1 тыс. рублей), наибольшее уменьшение – Министерству строительства Камчатского края (на 299 188,8 тыс. рублей).</w:t>
      </w:r>
      <w:r w:rsidR="00D478D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A77C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 плановый 2020 год предусмотрено увеличение по расходам на предоставление субсидий бюджетным, автономным учреждениям и иным некоммерческим организациям </w:t>
      </w:r>
      <w:r w:rsidRPr="00A77CAD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(вид расходов 600) </w:t>
      </w:r>
      <w:r w:rsidRPr="00A77C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на 104 000,0 тыс. рублей. На плановый 2021 год предусмотрено уменьшение по расходам на предоставление </w:t>
      </w:r>
      <w:r w:rsidRPr="00A77C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субсидий бюджетным, автономным учреждениям и иным некоммерческим организациям </w:t>
      </w:r>
      <w:r w:rsidRPr="00A77CAD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(вид расходов 600)</w:t>
      </w:r>
      <w:r w:rsidR="00D478D7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A77C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– на 267 400,0 тыс. рублей.</w:t>
      </w:r>
    </w:p>
    <w:p w:rsidR="00013362" w:rsidRPr="00013362" w:rsidRDefault="0035362C" w:rsidP="00013362">
      <w:pPr>
        <w:autoSpaceDE w:val="0"/>
        <w:autoSpaceDN w:val="0"/>
        <w:adjustRightInd w:val="0"/>
        <w:spacing w:before="120" w:after="0" w:line="240" w:lineRule="auto"/>
        <w:ind w:right="85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7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013362"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Законопроектом расходы в рамках государственных программ Камчатского края предусмотрены:</w:t>
      </w:r>
    </w:p>
    <w:p w:rsidR="00013362" w:rsidRPr="00013362" w:rsidRDefault="00013362" w:rsidP="00D478D7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01336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в 2019 году</w:t>
      </w:r>
      <w:r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в сумме 82 675 906,4 тыс. рублей, или уменьшены на 1 810,4 тыс. рублей (0,01 %). </w:t>
      </w:r>
      <w:r w:rsidRPr="000133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Доля расходов в рамках государственных программ Камчатского края в общем объеме расходов осталась неизменной, и составит 97,6 %. </w:t>
      </w:r>
    </w:p>
    <w:p w:rsidR="00013362" w:rsidRPr="00013362" w:rsidRDefault="00013362" w:rsidP="00D478D7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133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Уменьшение объема ассигнований предусмотрено на финансовое обеспечение реализации 12 государственных программ. Наибольшее уменьшение объема ассигнований (в суммовом выражении) предусмотрено по государственной программе «Обеспечение доступным и комфортным жильем жителей Камчатского края» - на 306 301,8 тыс. рублей.</w:t>
      </w:r>
    </w:p>
    <w:p w:rsidR="00013362" w:rsidRPr="00013362" w:rsidRDefault="00013362" w:rsidP="00D478D7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133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Несмотря на уменьшение общего объема расходов на реализацию государственных программ, законопроектом предусмотрено увеличение объема ассигнований на реализацию 8 государственных программ. Наибольшее увеличение предусмотрено по государственным программам: «Энергоэффективность, развитие энергетики и коммунального хозяйства, обеспечение жителей населенных пунктов Камчатского края коммунальными услугами» - на 342 060,5 тыс. рублей; «Развитие рыбохозяйственного комплекса Камчатского края» - на 134 980,9 тыс. рублей; </w:t>
      </w:r>
    </w:p>
    <w:p w:rsidR="00013362" w:rsidRPr="00013362" w:rsidRDefault="00013362" w:rsidP="00D478D7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133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- </w:t>
      </w:r>
      <w:r w:rsidRPr="00013362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в 2020 году</w:t>
      </w:r>
      <w:r w:rsidRPr="000133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– в сумме 62 700 329,6 тыс. рублей, или увеличены на 104 000,0 тыс. рублей (0,2 %). Доля расходов в рамках государственных программ Камчатского края в общем объеме расходов осталась неизменной, и составит 94,6 %.</w:t>
      </w:r>
    </w:p>
    <w:p w:rsidR="00013362" w:rsidRPr="00013362" w:rsidRDefault="00013362" w:rsidP="00D478D7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133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Увеличение объема ассигнований предусмотрено на финансовое обеспечение государственной программы «Развитие экономики и внешнеэкономической деятельности Камчатского края»;</w:t>
      </w:r>
    </w:p>
    <w:p w:rsidR="00013362" w:rsidRPr="00013362" w:rsidRDefault="00013362" w:rsidP="00D478D7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133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- </w:t>
      </w:r>
      <w:r w:rsidRPr="00013362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в 2021 году</w:t>
      </w:r>
      <w:r w:rsidRPr="000133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– в сумме 58 643 961,9 тыс. рублей, или уменьшены на 267 400,0 тыс. рублей (0,5 %). Доля расходов рамках государственных программ Камчатского края в общем объеме расходов осталась неизменной, и составит 92,4 %.</w:t>
      </w:r>
    </w:p>
    <w:p w:rsidR="00013362" w:rsidRPr="00013362" w:rsidRDefault="00013362" w:rsidP="00D478D7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133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Уменьшение объема ассигнований предусмотрено на финансовое обеспечение государственной программы «Развитие экономики и внешнеэкономической деятельности Камчатского края».   </w:t>
      </w:r>
    </w:p>
    <w:p w:rsidR="00013362" w:rsidRPr="00013362" w:rsidRDefault="00013362" w:rsidP="00D478D7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133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</w:t>
      </w:r>
      <w:r w:rsidRPr="00013362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2020 – 2021 годах</w:t>
      </w:r>
      <w:r w:rsidRPr="000133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объем расходов на непрограммные расходы не изменился и составит 2 098 339,7 тыс. рублей (3,2 %) и 1 968 044,5 тыс. рублей (3,1 %) соответственно.  </w:t>
      </w:r>
    </w:p>
    <w:p w:rsidR="0035362C" w:rsidRPr="00013362" w:rsidRDefault="00A77CAD" w:rsidP="00D478D7">
      <w:pPr>
        <w:autoSpaceDE w:val="0"/>
        <w:autoSpaceDN w:val="0"/>
        <w:adjustRightInd w:val="0"/>
        <w:spacing w:after="0" w:line="240" w:lineRule="auto"/>
        <w:ind w:right="85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133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Непрограммные расходы законопроектом предусмотрены </w:t>
      </w:r>
      <w:r w:rsidRPr="00013362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в 2019 году</w:t>
      </w:r>
      <w:r w:rsidRPr="000133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в сумме 2 044 896,7 тыс. рублей, или увеличены на 7 736 тыс. рублей (0,4 %). Доля непрограммных расходов в общем объеме расходов составит 2,4 %, </w:t>
      </w:r>
      <w:r w:rsidR="0035362C" w:rsidRPr="000133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большем объеме </w:t>
      </w:r>
      <w:r w:rsidR="0035362C"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фондами, и в основном обусловлены выплатами, связанными с окончанием срока </w:t>
      </w:r>
      <w:r w:rsidR="0035362C"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полномочий должностных лиц,</w:t>
      </w:r>
      <w:r w:rsidR="00013362"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начислением в декабре 2019 года отпускных за январь 2020 года</w:t>
      </w:r>
      <w:r w:rsidR="0035362C" w:rsidRPr="000133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 </w:t>
      </w:r>
    </w:p>
    <w:p w:rsidR="00013362" w:rsidRPr="00013362" w:rsidRDefault="0035362C" w:rsidP="00D478D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3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5.</w:t>
      </w:r>
      <w:r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13362"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Законопроектом объем ассигнований на реализацию инвестиционных мероприятий в 2019 году предусмотрен в сумме </w:t>
      </w:r>
      <w:r w:rsidR="00013362" w:rsidRPr="000133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9 487 464,8 </w:t>
      </w:r>
      <w:r w:rsidR="00013362"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тыс. рублей и уменьшен на 477 819,1 тыс. рублей (4,8 %) за счет средств краевого бюджета. </w:t>
      </w:r>
    </w:p>
    <w:p w:rsidR="00013362" w:rsidRPr="00013362" w:rsidRDefault="00013362" w:rsidP="000133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Законопроектом предусмотрено уменьшение по 7 государственным программам, в том числе: «Развитие здравоохранения Камчатского края» на 1 350,0 тыс. рублей; «Обеспечение доступным и комфортным жильем жителей Камчатского края» на 304 865,2 тыс. рублей; «Энергоэффективность, развитие энергетики и коммунального хозяйства, обеспечение жителей населенных пунктов Камчатского края коммунальными услугами» на 113 247,1 тыс. рублей; «Развитие транспортной системы в Камчатском крае» на 12 000,0 тыс. рублей; «Безопасная Камчатка» на 5,3 тыс. рублей; «Развитие внутреннего и въездного туризма в Камчатском крае» на 40 000,0 тыс. рублей; «Обращение с отходами производства и потребления в Камчатском крае» на 6 351,4 тыс. рублей.  </w:t>
      </w:r>
    </w:p>
    <w:p w:rsidR="00013362" w:rsidRPr="00013362" w:rsidRDefault="00013362" w:rsidP="000133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Кроме того, в рамках государственной программы Камчатского края «Социальное и экономическое развитие территории с особым статусом «Корякский округ» предусмотрено перераспределение ассигнований между инвестиционными мероприятиями без изменения общего объема ассигнований, предусмотренного по государственной программе на реализацию инвестиционных мероприятий.</w:t>
      </w:r>
    </w:p>
    <w:p w:rsidR="00013362" w:rsidRPr="00013362" w:rsidRDefault="00013362" w:rsidP="000133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плановый период 2020 и 2021 годов объем бюджетных ассигнований на реализацию инвестиционных мероприятий не изменяется.</w:t>
      </w:r>
    </w:p>
    <w:p w:rsidR="00013362" w:rsidRPr="00013362" w:rsidRDefault="00013362" w:rsidP="000133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Анализ объемов ассигнований, предусмотренных законопроектом на инвестиционные мероприятия и Инвестиционной программой показал, что на 2019 год Инвестиционной программой не предусмотрены инвестиционные мероприятия «Приобретение грузопассажирских барж грузоподъёмностью 20 тонн» в сумме 48 609,8 тыс. рублей и «Жилая застройка на улице Пограничной в </w:t>
      </w:r>
      <w:r w:rsidR="00BC46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</w:t>
      </w:r>
      <w:r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г. Петропавловске-Камчатском (поз.1 поз 2) (разработка проектной документации)» в сумме 1 331,0 тыс. рублей. </w:t>
      </w:r>
      <w:bookmarkStart w:id="0" w:name="_GoBack"/>
      <w:bookmarkEnd w:id="0"/>
      <w:r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основании изложенного, необходимо внесение изменений в законопроект, в части исключения расходов на реализацию указанных инвестиционных мероприятий.</w:t>
      </w:r>
    </w:p>
    <w:p w:rsidR="00013362" w:rsidRPr="00013362" w:rsidRDefault="00013362" w:rsidP="000133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Кроме того, по 33 инвестиционным мероприятиям объем ассигнований</w:t>
      </w:r>
      <w:r w:rsidR="00E322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предусмотренный Инвестиционной программой</w:t>
      </w:r>
      <w:r w:rsidR="00E322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соответствует объему ассигнований, предусмотренному законопроектом.</w:t>
      </w:r>
    </w:p>
    <w:p w:rsidR="00013362" w:rsidRPr="00013362" w:rsidRDefault="00013362" w:rsidP="000133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Также, Инвестиционной программой предусмотрено инвестиционное мероприятие «Физкультурно-оздоровительный комплекс с ледовой ареной в         </w:t>
      </w:r>
      <w:r w:rsidR="00BC46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</w:t>
      </w:r>
      <w:r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г. Петропавловск-Камчатский» в сумме 46 253,5 тыс. рублей. При этом законопроектом бюджетные ассигнования на реализацию данного инвестиционного мероприятия не предусмотрены. </w:t>
      </w:r>
    </w:p>
    <w:p w:rsidR="00013362" w:rsidRPr="00013362" w:rsidRDefault="00013362" w:rsidP="000133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предусмотренные законопроектом изменения после утверждения потребуют корректировки Инвестиционной программы.</w:t>
      </w:r>
    </w:p>
    <w:p w:rsidR="00013362" w:rsidRPr="00501C13" w:rsidRDefault="0035362C" w:rsidP="00C93E6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 </w:t>
      </w:r>
      <w:r w:rsidR="00013362"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Законопроектом на 2019 год объем ассигнований на предоставление из краевого бюджета межбюджетных трансфертов местным бюджетам предусмотрен в </w:t>
      </w:r>
      <w:r w:rsidR="00013362"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общей сумме 23 006 223,2 тыс. рублей, или на 215 375,3 тыс. рублей (на 0,9 %) меньше утвержденных бюджетных назначений, что обусловлено</w:t>
      </w:r>
      <w:r w:rsid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большей степени </w:t>
      </w:r>
      <w:r w:rsidR="00013362" w:rsidRP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снижением объема субсидий местным бюджетам на реализацию мероприятий Инвестицион</w:t>
      </w:r>
      <w:r w:rsidR="000133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Камчатского </w:t>
      </w:r>
      <w:r w:rsidR="00013362" w:rsidRPr="00501C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края</w:t>
      </w:r>
      <w:r w:rsidR="00D478D7" w:rsidRP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D478D7" w:rsidRP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незначительн</w:t>
      </w:r>
      <w:r w:rsid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ое</w:t>
      </w:r>
      <w:r w:rsidR="00D478D7" w:rsidRP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снижение</w:t>
      </w:r>
      <w:r w:rsid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предусмотрено</w:t>
      </w:r>
      <w:r w:rsidR="00D478D7" w:rsidRP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всем видам межбюджетных трансфертов</w:t>
      </w:r>
      <w:r w:rsidR="00D478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013362" w:rsidRPr="00501C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01C13" w:rsidRPr="00501C13" w:rsidRDefault="00501C13" w:rsidP="00C93E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1C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разрезе источников финансирования уменьшение ассигнований на предоставление из краевого бюджета межбюджетных трансфертов местным бюджетам предусмотрено за счет средств краевого бюджета – на 215 375,4 тыс. рублей (на 1,0% %). Доля средств краевого бюджета в общем объеме МБТ местным бюджетам уменьшилась с 90,8 % до 90,7 %, доля средств федерального бюджета увеличилась с 7,9 % до 8,0 %, доля средств Фонда содействия реформированию ЖКХ не изменилась (1,2%). В целом, законопроектом предусмотрено снижение доли бюджетных ассигнований на предоставление МБТ в общем объеме бюджетных ассигнований с 27,4 % до 27,2 %.</w:t>
      </w:r>
    </w:p>
    <w:p w:rsidR="00501C13" w:rsidRPr="00501C13" w:rsidRDefault="00501C13" w:rsidP="00C93E67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1C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плановые 2020 и 2021 годы бюджетные ассигнования на предоставление из краевого бюджета межбюджетных трансфертов не изменяются. </w:t>
      </w:r>
    </w:p>
    <w:p w:rsidR="00501C13" w:rsidRDefault="0035362C" w:rsidP="0035362C">
      <w:pPr>
        <w:spacing w:before="120" w:after="0" w:line="24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1C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 Дефицит краевого бюджета и источники финансирования дефицита на 2019 год и на плановый период 2020 и 2021 годов не изменяются.</w:t>
      </w:r>
    </w:p>
    <w:p w:rsidR="00C70356" w:rsidRDefault="00C70356" w:rsidP="00C70356">
      <w:pPr>
        <w:spacing w:before="120" w:after="0" w:line="24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70356" w:rsidRPr="00C70356" w:rsidRDefault="00C70356" w:rsidP="00C70356">
      <w:pPr>
        <w:spacing w:before="120" w:after="0" w:line="24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03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Контрольно-счетная палата, рассмотрев проект закона Камчатского края «О внесении изменений в Закон Камчатского края «О краевом бюджете на 2019 год и плановый период 2020 и 2021 годов», полагает, что законопроект может быть рассмотрен и принят на сессии Законодател</w:t>
      </w:r>
      <w:r w:rsidR="00BC46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ьного Собрания Камчатского края.</w:t>
      </w:r>
    </w:p>
    <w:p w:rsidR="00C93E67" w:rsidRDefault="00C93E67" w:rsidP="0035362C">
      <w:pPr>
        <w:spacing w:before="120" w:after="0" w:line="24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01C13" w:rsidRDefault="00501C13" w:rsidP="0035362C">
      <w:pPr>
        <w:spacing w:before="120" w:after="0" w:line="24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3226D" w:rsidRDefault="00E3226D" w:rsidP="0035362C">
      <w:pPr>
        <w:spacing w:before="120" w:after="0" w:line="24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77764" w:rsidRPr="00501C13" w:rsidRDefault="00501C13" w:rsidP="002D69D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1C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A77764" w:rsidRPr="00501C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редседател</w:t>
      </w:r>
      <w:r w:rsidRPr="00501C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="00A77764" w:rsidRPr="00501C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37B43" w:rsidRPr="00501C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</w:t>
      </w:r>
      <w:r w:rsidR="002323F9" w:rsidRPr="00501C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="00937B43" w:rsidRPr="00501C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</w:t>
      </w:r>
      <w:r w:rsidR="002D69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937B43" w:rsidRPr="00501C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01C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С.В. Лозовский</w:t>
      </w:r>
    </w:p>
    <w:sectPr w:rsidR="00A77764" w:rsidRPr="00501C13" w:rsidSect="00C6744D">
      <w:headerReference w:type="default" r:id="rId20"/>
      <w:footerReference w:type="default" r:id="rId2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29B" w:rsidRDefault="00F3229B" w:rsidP="003370E1">
      <w:pPr>
        <w:spacing w:after="0" w:line="240" w:lineRule="auto"/>
      </w:pPr>
      <w:r>
        <w:separator/>
      </w:r>
    </w:p>
  </w:endnote>
  <w:endnote w:type="continuationSeparator" w:id="0">
    <w:p w:rsidR="00F3229B" w:rsidRDefault="00F3229B" w:rsidP="00337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8D7" w:rsidRDefault="00D478D7" w:rsidP="00B3756A">
    <w:pPr>
      <w:pStyle w:val="ab"/>
      <w:tabs>
        <w:tab w:val="center" w:pos="5102"/>
        <w:tab w:val="left" w:pos="8859"/>
      </w:tabs>
    </w:pPr>
    <w:r>
      <w:tab/>
    </w:r>
  </w:p>
  <w:p w:rsidR="00D478D7" w:rsidRDefault="00D478D7" w:rsidP="00B3756A">
    <w:pPr>
      <w:pStyle w:val="ab"/>
      <w:tabs>
        <w:tab w:val="center" w:pos="5102"/>
        <w:tab w:val="left" w:pos="8859"/>
      </w:tabs>
    </w:pPr>
    <w:r>
      <w:tab/>
    </w:r>
  </w:p>
  <w:p w:rsidR="00D478D7" w:rsidRDefault="00D478D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29B" w:rsidRDefault="00F3229B" w:rsidP="003370E1">
      <w:pPr>
        <w:spacing w:after="0" w:line="240" w:lineRule="auto"/>
      </w:pPr>
      <w:r>
        <w:separator/>
      </w:r>
    </w:p>
  </w:footnote>
  <w:footnote w:type="continuationSeparator" w:id="0">
    <w:p w:rsidR="00F3229B" w:rsidRDefault="00F3229B" w:rsidP="003370E1">
      <w:pPr>
        <w:spacing w:after="0" w:line="240" w:lineRule="auto"/>
      </w:pPr>
      <w:r>
        <w:continuationSeparator/>
      </w:r>
    </w:p>
  </w:footnote>
  <w:footnote w:id="1">
    <w:p w:rsidR="00D478D7" w:rsidRPr="000444E7" w:rsidRDefault="00D478D7" w:rsidP="00A8785E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444E7">
        <w:t>Контрольно-счетной палатой при составлении настоящего Заключения использован программный продукт для</w:t>
      </w:r>
      <w:r>
        <w:t xml:space="preserve"> </w:t>
      </w:r>
      <w:r w:rsidRPr="000444E7">
        <w:t>ЭВМ «Управление мастер-данными организации»</w:t>
      </w:r>
      <w:r>
        <w:t>;</w:t>
      </w:r>
    </w:p>
  </w:footnote>
  <w:footnote w:id="2">
    <w:p w:rsidR="00D478D7" w:rsidRPr="00A30B9D" w:rsidRDefault="00D478D7" w:rsidP="00A8785E">
      <w:pPr>
        <w:pStyle w:val="a3"/>
        <w:jc w:val="both"/>
        <w:rPr>
          <w:color w:val="000000" w:themeColor="text1"/>
        </w:rPr>
      </w:pPr>
      <w:r w:rsidRPr="00A30B9D">
        <w:rPr>
          <w:rStyle w:val="a5"/>
          <w:color w:val="000000" w:themeColor="text1"/>
        </w:rPr>
        <w:footnoteRef/>
      </w:r>
      <w:r w:rsidRPr="00A30B9D">
        <w:rPr>
          <w:color w:val="000000" w:themeColor="text1"/>
        </w:rPr>
        <w:t xml:space="preserve"> В сравнении с Законом Камчатского края от 19 ноября 2018 № 272 «О краевом бюджете на 2019 год и на плановый период 2020 и 2021 годов» </w:t>
      </w:r>
      <w:r>
        <w:rPr>
          <w:color w:val="000000" w:themeColor="text1"/>
        </w:rPr>
        <w:t xml:space="preserve">(в редакции </w:t>
      </w:r>
      <w:r w:rsidRPr="00AD6219">
        <w:rPr>
          <w:color w:val="000000" w:themeColor="text1"/>
        </w:rPr>
        <w:t>Закон</w:t>
      </w:r>
      <w:r>
        <w:rPr>
          <w:color w:val="000000" w:themeColor="text1"/>
        </w:rPr>
        <w:t>а</w:t>
      </w:r>
      <w:r w:rsidRPr="00AD6219">
        <w:rPr>
          <w:color w:val="000000" w:themeColor="text1"/>
        </w:rPr>
        <w:t xml:space="preserve"> Камчатского края</w:t>
      </w:r>
      <w:r>
        <w:rPr>
          <w:color w:val="000000" w:themeColor="text1"/>
        </w:rPr>
        <w:t xml:space="preserve"> от </w:t>
      </w:r>
      <w:r w:rsidRPr="00A8785E">
        <w:rPr>
          <w:color w:val="000000" w:themeColor="text1"/>
        </w:rPr>
        <w:t xml:space="preserve">01.11.2019 № 380 «О внесении изменений в Закон </w:t>
      </w:r>
      <w:r w:rsidRPr="00AD6219">
        <w:rPr>
          <w:color w:val="000000" w:themeColor="text1"/>
        </w:rPr>
        <w:t>Камчатского края</w:t>
      </w:r>
      <w:r>
        <w:rPr>
          <w:color w:val="000000" w:themeColor="text1"/>
        </w:rPr>
        <w:t xml:space="preserve"> </w:t>
      </w:r>
      <w:r w:rsidRPr="00AD6219">
        <w:rPr>
          <w:color w:val="000000" w:themeColor="text1"/>
        </w:rPr>
        <w:t>«О краевом бюджете на 2019 год и на плановый период 2020 и 2021 годов»</w:t>
      </w:r>
      <w:r>
        <w:rPr>
          <w:color w:val="000000" w:themeColor="text1"/>
        </w:rPr>
        <w:t>).</w:t>
      </w:r>
    </w:p>
    <w:p w:rsidR="00D478D7" w:rsidRPr="00A30B9D" w:rsidRDefault="00D478D7" w:rsidP="00A8785E">
      <w:pPr>
        <w:pStyle w:val="a3"/>
        <w:jc w:val="both"/>
        <w:rPr>
          <w:color w:val="000000" w:themeColor="text1"/>
        </w:rPr>
      </w:pPr>
    </w:p>
  </w:footnote>
  <w:footnote w:id="3">
    <w:p w:rsidR="00D478D7" w:rsidRPr="00A30B9D" w:rsidRDefault="00D478D7" w:rsidP="00440E85">
      <w:pPr>
        <w:pStyle w:val="a3"/>
        <w:jc w:val="both"/>
        <w:rPr>
          <w:color w:val="000000" w:themeColor="text1"/>
        </w:rPr>
      </w:pPr>
      <w:r w:rsidRPr="00A30B9D">
        <w:rPr>
          <w:rStyle w:val="a5"/>
          <w:color w:val="000000" w:themeColor="text1"/>
        </w:rPr>
        <w:footnoteRef/>
      </w:r>
      <w:r w:rsidRPr="00A30B9D">
        <w:rPr>
          <w:color w:val="000000" w:themeColor="text1"/>
        </w:rPr>
        <w:t xml:space="preserve"> В сравнении с Законом Камчатского края от 19 ноября 2018 № 272 «О краевом бюджете на 2019 год и на плановый период 2020 и 2021 годов» </w:t>
      </w:r>
      <w:r>
        <w:rPr>
          <w:color w:val="000000" w:themeColor="text1"/>
        </w:rPr>
        <w:t xml:space="preserve">(в редакции </w:t>
      </w:r>
      <w:r w:rsidRPr="00AD6219">
        <w:rPr>
          <w:color w:val="000000" w:themeColor="text1"/>
        </w:rPr>
        <w:t>Закон</w:t>
      </w:r>
      <w:r>
        <w:rPr>
          <w:color w:val="000000" w:themeColor="text1"/>
        </w:rPr>
        <w:t>а</w:t>
      </w:r>
      <w:r w:rsidRPr="00AD6219">
        <w:rPr>
          <w:color w:val="000000" w:themeColor="text1"/>
        </w:rPr>
        <w:t xml:space="preserve"> Камчатского края</w:t>
      </w:r>
      <w:r>
        <w:rPr>
          <w:color w:val="000000" w:themeColor="text1"/>
        </w:rPr>
        <w:t xml:space="preserve"> от </w:t>
      </w:r>
      <w:r w:rsidRPr="00A8785E">
        <w:rPr>
          <w:color w:val="000000" w:themeColor="text1"/>
        </w:rPr>
        <w:t xml:space="preserve">01.11.2019 № 380 «О внесении изменений в Закон </w:t>
      </w:r>
      <w:r w:rsidRPr="00AD6219">
        <w:rPr>
          <w:color w:val="000000" w:themeColor="text1"/>
        </w:rPr>
        <w:t>Камчатского края</w:t>
      </w:r>
      <w:r>
        <w:rPr>
          <w:color w:val="000000" w:themeColor="text1"/>
        </w:rPr>
        <w:t xml:space="preserve"> </w:t>
      </w:r>
      <w:r w:rsidRPr="00AD6219">
        <w:rPr>
          <w:color w:val="000000" w:themeColor="text1"/>
        </w:rPr>
        <w:t>«О краевом бюджете на 2019 год и на плановый период 2020 и 2021 годов»</w:t>
      </w:r>
      <w:r>
        <w:rPr>
          <w:color w:val="000000" w:themeColor="text1"/>
        </w:rPr>
        <w:t>).</w:t>
      </w:r>
    </w:p>
    <w:p w:rsidR="00D478D7" w:rsidRPr="00A30B9D" w:rsidRDefault="00D478D7" w:rsidP="00440E85">
      <w:pPr>
        <w:pStyle w:val="a3"/>
        <w:jc w:val="both"/>
        <w:rPr>
          <w:color w:val="000000" w:themeColor="text1"/>
        </w:rPr>
      </w:pPr>
    </w:p>
  </w:footnote>
  <w:footnote w:id="4">
    <w:p w:rsidR="00D478D7" w:rsidRDefault="00D478D7" w:rsidP="00372DB6">
      <w:pPr>
        <w:pStyle w:val="a3"/>
      </w:pPr>
      <w:r>
        <w:rPr>
          <w:rStyle w:val="a5"/>
        </w:rPr>
        <w:footnoteRef/>
      </w:r>
      <w:r>
        <w:t xml:space="preserve"> Письмо Министерства здравоохранения Камчатского края от 31.10.2019 № 21.04/15552</w:t>
      </w:r>
    </w:p>
  </w:footnote>
  <w:footnote w:id="5">
    <w:p w:rsidR="00D478D7" w:rsidRDefault="00D478D7" w:rsidP="00372DB6">
      <w:pPr>
        <w:pStyle w:val="a3"/>
      </w:pPr>
      <w:r>
        <w:rPr>
          <w:rStyle w:val="a5"/>
        </w:rPr>
        <w:footnoteRef/>
      </w:r>
      <w:r>
        <w:t xml:space="preserve"> Распоряжение Правительства Камчатского края от 06.11.2019 № 487-П</w:t>
      </w:r>
    </w:p>
  </w:footnote>
  <w:footnote w:id="6">
    <w:p w:rsidR="00D478D7" w:rsidRDefault="00D478D7" w:rsidP="00372DB6">
      <w:pPr>
        <w:pStyle w:val="a3"/>
      </w:pPr>
      <w:r>
        <w:rPr>
          <w:rStyle w:val="a5"/>
        </w:rPr>
        <w:footnoteRef/>
      </w:r>
      <w:r>
        <w:t xml:space="preserve"> Распоряжение Правительства Камчатского края от 15.10.2019 № 449-РП</w:t>
      </w:r>
    </w:p>
  </w:footnote>
  <w:footnote w:id="7">
    <w:p w:rsidR="00D478D7" w:rsidRDefault="00D478D7" w:rsidP="00372DB6">
      <w:pPr>
        <w:pStyle w:val="a3"/>
      </w:pPr>
      <w:r>
        <w:rPr>
          <w:rStyle w:val="a5"/>
        </w:rPr>
        <w:footnoteRef/>
      </w:r>
      <w:r>
        <w:t xml:space="preserve"> Письмо Министерства культуры Камчатского края от 14.08.2019 № 22/1775</w:t>
      </w:r>
    </w:p>
  </w:footnote>
  <w:footnote w:id="8">
    <w:p w:rsidR="00D478D7" w:rsidRDefault="00D478D7" w:rsidP="00372DB6">
      <w:pPr>
        <w:pStyle w:val="a3"/>
      </w:pPr>
      <w:r>
        <w:rPr>
          <w:rStyle w:val="a5"/>
        </w:rPr>
        <w:footnoteRef/>
      </w:r>
      <w:r>
        <w:t xml:space="preserve"> Письмо Министерства-жилищно-коммунального хозяйства и энергетики Камчатского края от 14.10.2019 № 20.19-4914-03</w:t>
      </w:r>
    </w:p>
  </w:footnote>
  <w:footnote w:id="9">
    <w:p w:rsidR="00D478D7" w:rsidRDefault="00D478D7" w:rsidP="00372DB6">
      <w:pPr>
        <w:pStyle w:val="a3"/>
      </w:pPr>
      <w:r>
        <w:rPr>
          <w:rStyle w:val="a5"/>
        </w:rPr>
        <w:footnoteRef/>
      </w:r>
      <w:r>
        <w:t xml:space="preserve"> Письмо Министерства рыбного хозяйства Камчатского края от 27.09.2019 № 28.01-27/1584</w:t>
      </w:r>
    </w:p>
  </w:footnote>
  <w:footnote w:id="10">
    <w:p w:rsidR="00D478D7" w:rsidRDefault="00D478D7" w:rsidP="00372DB6">
      <w:pPr>
        <w:pStyle w:val="a3"/>
      </w:pPr>
      <w:r>
        <w:rPr>
          <w:rStyle w:val="a5"/>
        </w:rPr>
        <w:footnoteRef/>
      </w:r>
      <w:r>
        <w:t xml:space="preserve"> Письмо Агентства по обращению с отходами Камчатского края от 27.08.2019 № 40-1161</w:t>
      </w:r>
    </w:p>
  </w:footnote>
  <w:footnote w:id="11">
    <w:p w:rsidR="00D478D7" w:rsidRDefault="00D478D7" w:rsidP="00372DB6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67538B">
        <w:t>Постановлени</w:t>
      </w:r>
      <w:r>
        <w:t>е</w:t>
      </w:r>
      <w:r w:rsidRPr="0067538B">
        <w:t xml:space="preserve"> Правительства Камчатск</w:t>
      </w:r>
      <w:r>
        <w:t>ого края от</w:t>
      </w:r>
      <w:r w:rsidRPr="00331D8F">
        <w:t xml:space="preserve"> 08.11.2018 № 470-П</w:t>
      </w:r>
      <w:r>
        <w:t xml:space="preserve"> </w:t>
      </w:r>
      <w:r w:rsidRPr="0067538B">
        <w:t>«Об утверждении инвестиционной программы Камчатского края на 2019 год и на плановый период 2020 - 2021 годов и прогнозный период 2022 - 2023 годов» (</w:t>
      </w:r>
      <w:r>
        <w:t xml:space="preserve">в редакции постановления </w:t>
      </w:r>
      <w:r w:rsidRPr="005071F7">
        <w:t xml:space="preserve">Правительства Камчатского края от </w:t>
      </w:r>
      <w:r>
        <w:t>12.11.2019 № 477</w:t>
      </w:r>
      <w:r w:rsidRPr="0067538B">
        <w:t>-П)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4462923"/>
      <w:docPartObj>
        <w:docPartGallery w:val="Page Numbers (Top of Page)"/>
        <w:docPartUnique/>
      </w:docPartObj>
    </w:sdtPr>
    <w:sdtEndPr/>
    <w:sdtContent>
      <w:p w:rsidR="00D478D7" w:rsidRDefault="00D478D7">
        <w:pPr>
          <w:pStyle w:val="a9"/>
          <w:jc w:val="center"/>
        </w:pPr>
        <w:r w:rsidRPr="00274B88">
          <w:rPr>
            <w:rFonts w:ascii="Times New Roman" w:hAnsi="Times New Roman" w:cs="Times New Roman"/>
          </w:rPr>
          <w:fldChar w:fldCharType="begin"/>
        </w:r>
        <w:r w:rsidRPr="00274B88">
          <w:rPr>
            <w:rFonts w:ascii="Times New Roman" w:hAnsi="Times New Roman" w:cs="Times New Roman"/>
          </w:rPr>
          <w:instrText>PAGE   \* MERGEFORMAT</w:instrText>
        </w:r>
        <w:r w:rsidRPr="00274B88">
          <w:rPr>
            <w:rFonts w:ascii="Times New Roman" w:hAnsi="Times New Roman" w:cs="Times New Roman"/>
          </w:rPr>
          <w:fldChar w:fldCharType="separate"/>
        </w:r>
        <w:r w:rsidR="005C0C06">
          <w:rPr>
            <w:rFonts w:ascii="Times New Roman" w:hAnsi="Times New Roman" w:cs="Times New Roman"/>
            <w:noProof/>
          </w:rPr>
          <w:t>24</w:t>
        </w:r>
        <w:r w:rsidRPr="00274B88">
          <w:rPr>
            <w:rFonts w:ascii="Times New Roman" w:hAnsi="Times New Roman" w:cs="Times New Roman"/>
          </w:rPr>
          <w:fldChar w:fldCharType="end"/>
        </w:r>
      </w:p>
    </w:sdtContent>
  </w:sdt>
  <w:p w:rsidR="00D478D7" w:rsidRDefault="00D478D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C56AF"/>
    <w:multiLevelType w:val="hybridMultilevel"/>
    <w:tmpl w:val="B482648A"/>
    <w:lvl w:ilvl="0" w:tplc="174CFF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085CB4"/>
    <w:multiLevelType w:val="hybridMultilevel"/>
    <w:tmpl w:val="52EA4164"/>
    <w:lvl w:ilvl="0" w:tplc="BB9613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794935"/>
    <w:multiLevelType w:val="hybridMultilevel"/>
    <w:tmpl w:val="7BB40576"/>
    <w:lvl w:ilvl="0" w:tplc="B9B61BC6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2935E7"/>
    <w:multiLevelType w:val="hybridMultilevel"/>
    <w:tmpl w:val="27125CA4"/>
    <w:lvl w:ilvl="0" w:tplc="FDFA1F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606733"/>
    <w:multiLevelType w:val="hybridMultilevel"/>
    <w:tmpl w:val="9CB2C0A8"/>
    <w:lvl w:ilvl="0" w:tplc="FD3CA6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AD7749"/>
    <w:multiLevelType w:val="hybridMultilevel"/>
    <w:tmpl w:val="8C86981A"/>
    <w:lvl w:ilvl="0" w:tplc="C7C2101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593450"/>
    <w:multiLevelType w:val="hybridMultilevel"/>
    <w:tmpl w:val="E57C5AF2"/>
    <w:lvl w:ilvl="0" w:tplc="5A9A31B8">
      <w:start w:val="1"/>
      <w:numFmt w:val="decimal"/>
      <w:lvlText w:val="%1)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915EF8"/>
    <w:multiLevelType w:val="hybridMultilevel"/>
    <w:tmpl w:val="4DAE71E2"/>
    <w:lvl w:ilvl="0" w:tplc="6D6C1FEC">
      <w:start w:val="2"/>
      <w:numFmt w:val="decimal"/>
      <w:lvlText w:val="%1."/>
      <w:lvlJc w:val="left"/>
      <w:pPr>
        <w:ind w:left="107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29FF65B9"/>
    <w:multiLevelType w:val="hybridMultilevel"/>
    <w:tmpl w:val="C01C8932"/>
    <w:lvl w:ilvl="0" w:tplc="61D6AE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453206B"/>
    <w:multiLevelType w:val="hybridMultilevel"/>
    <w:tmpl w:val="C276B3C0"/>
    <w:lvl w:ilvl="0" w:tplc="87BA7026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51FC6"/>
    <w:multiLevelType w:val="hybridMultilevel"/>
    <w:tmpl w:val="C276B3C0"/>
    <w:lvl w:ilvl="0" w:tplc="87BA7026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FD75C9D"/>
    <w:multiLevelType w:val="hybridMultilevel"/>
    <w:tmpl w:val="4056A914"/>
    <w:lvl w:ilvl="0" w:tplc="640C75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56913AF"/>
    <w:multiLevelType w:val="hybridMultilevel"/>
    <w:tmpl w:val="4DAE71E2"/>
    <w:lvl w:ilvl="0" w:tplc="6D6C1FEC">
      <w:start w:val="2"/>
      <w:numFmt w:val="decimal"/>
      <w:lvlText w:val="%1."/>
      <w:lvlJc w:val="left"/>
      <w:pPr>
        <w:ind w:left="107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4675373A"/>
    <w:multiLevelType w:val="hybridMultilevel"/>
    <w:tmpl w:val="5EBA63B6"/>
    <w:lvl w:ilvl="0" w:tplc="D7D224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06BDC"/>
    <w:multiLevelType w:val="hybridMultilevel"/>
    <w:tmpl w:val="27125CA4"/>
    <w:lvl w:ilvl="0" w:tplc="FDFA1F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F5E1CBB"/>
    <w:multiLevelType w:val="hybridMultilevel"/>
    <w:tmpl w:val="1960E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065342"/>
    <w:multiLevelType w:val="hybridMultilevel"/>
    <w:tmpl w:val="888A93E2"/>
    <w:lvl w:ilvl="0" w:tplc="FDFA1F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5F0728E"/>
    <w:multiLevelType w:val="hybridMultilevel"/>
    <w:tmpl w:val="335803CC"/>
    <w:lvl w:ilvl="0" w:tplc="51660F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BCA5777"/>
    <w:multiLevelType w:val="hybridMultilevel"/>
    <w:tmpl w:val="27125CA4"/>
    <w:lvl w:ilvl="0" w:tplc="FDFA1F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2"/>
  </w:num>
  <w:num w:numId="3">
    <w:abstractNumId w:val="15"/>
  </w:num>
  <w:num w:numId="4">
    <w:abstractNumId w:val="11"/>
  </w:num>
  <w:num w:numId="5">
    <w:abstractNumId w:val="5"/>
  </w:num>
  <w:num w:numId="6">
    <w:abstractNumId w:val="0"/>
  </w:num>
  <w:num w:numId="7">
    <w:abstractNumId w:val="7"/>
  </w:num>
  <w:num w:numId="8">
    <w:abstractNumId w:val="8"/>
  </w:num>
  <w:num w:numId="9">
    <w:abstractNumId w:val="18"/>
  </w:num>
  <w:num w:numId="10">
    <w:abstractNumId w:val="2"/>
  </w:num>
  <w:num w:numId="11">
    <w:abstractNumId w:val="1"/>
  </w:num>
  <w:num w:numId="12">
    <w:abstractNumId w:val="13"/>
  </w:num>
  <w:num w:numId="13">
    <w:abstractNumId w:val="17"/>
  </w:num>
  <w:num w:numId="14">
    <w:abstractNumId w:val="4"/>
  </w:num>
  <w:num w:numId="15">
    <w:abstractNumId w:val="6"/>
  </w:num>
  <w:num w:numId="16">
    <w:abstractNumId w:val="14"/>
  </w:num>
  <w:num w:numId="17">
    <w:abstractNumId w:val="16"/>
  </w:num>
  <w:num w:numId="18">
    <w:abstractNumId w:val="9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28D"/>
    <w:rsid w:val="00011810"/>
    <w:rsid w:val="00013362"/>
    <w:rsid w:val="00025C16"/>
    <w:rsid w:val="00027480"/>
    <w:rsid w:val="00031BD9"/>
    <w:rsid w:val="00033807"/>
    <w:rsid w:val="0003678A"/>
    <w:rsid w:val="00040992"/>
    <w:rsid w:val="00053EC7"/>
    <w:rsid w:val="00061754"/>
    <w:rsid w:val="00065E40"/>
    <w:rsid w:val="000677C7"/>
    <w:rsid w:val="000968F8"/>
    <w:rsid w:val="00097D29"/>
    <w:rsid w:val="000A7A2C"/>
    <w:rsid w:val="000B04E5"/>
    <w:rsid w:val="000B47F7"/>
    <w:rsid w:val="000B58D4"/>
    <w:rsid w:val="000C643B"/>
    <w:rsid w:val="000C6926"/>
    <w:rsid w:val="000C6D31"/>
    <w:rsid w:val="000D7463"/>
    <w:rsid w:val="000F3CD9"/>
    <w:rsid w:val="00105F36"/>
    <w:rsid w:val="00106382"/>
    <w:rsid w:val="001259EF"/>
    <w:rsid w:val="001337FA"/>
    <w:rsid w:val="0017629D"/>
    <w:rsid w:val="0019299D"/>
    <w:rsid w:val="00196054"/>
    <w:rsid w:val="001A1C0C"/>
    <w:rsid w:val="001A3762"/>
    <w:rsid w:val="001A5569"/>
    <w:rsid w:val="001B257B"/>
    <w:rsid w:val="001B385B"/>
    <w:rsid w:val="001B48FE"/>
    <w:rsid w:val="001B4A71"/>
    <w:rsid w:val="001C3414"/>
    <w:rsid w:val="001D40A7"/>
    <w:rsid w:val="001E1D7B"/>
    <w:rsid w:val="001E7FAF"/>
    <w:rsid w:val="001F5038"/>
    <w:rsid w:val="00201D0B"/>
    <w:rsid w:val="00214AA5"/>
    <w:rsid w:val="00224040"/>
    <w:rsid w:val="002323F9"/>
    <w:rsid w:val="002424CD"/>
    <w:rsid w:val="00252823"/>
    <w:rsid w:val="00253168"/>
    <w:rsid w:val="00266CF5"/>
    <w:rsid w:val="00270670"/>
    <w:rsid w:val="00272A4F"/>
    <w:rsid w:val="002746C9"/>
    <w:rsid w:val="00274B88"/>
    <w:rsid w:val="002762D3"/>
    <w:rsid w:val="002817F9"/>
    <w:rsid w:val="00283490"/>
    <w:rsid w:val="00285202"/>
    <w:rsid w:val="00286F85"/>
    <w:rsid w:val="00297F11"/>
    <w:rsid w:val="002A24BB"/>
    <w:rsid w:val="002A49D3"/>
    <w:rsid w:val="002B033E"/>
    <w:rsid w:val="002C0829"/>
    <w:rsid w:val="002C4FCA"/>
    <w:rsid w:val="002D69DD"/>
    <w:rsid w:val="002D78D9"/>
    <w:rsid w:val="002E0B4B"/>
    <w:rsid w:val="002E384F"/>
    <w:rsid w:val="002E50A4"/>
    <w:rsid w:val="002E645E"/>
    <w:rsid w:val="002F06CA"/>
    <w:rsid w:val="002F6B4C"/>
    <w:rsid w:val="00310DFD"/>
    <w:rsid w:val="003135CA"/>
    <w:rsid w:val="003145B1"/>
    <w:rsid w:val="00317B4B"/>
    <w:rsid w:val="00322493"/>
    <w:rsid w:val="003279CA"/>
    <w:rsid w:val="003310D0"/>
    <w:rsid w:val="003370E1"/>
    <w:rsid w:val="00347855"/>
    <w:rsid w:val="0035362C"/>
    <w:rsid w:val="00357C68"/>
    <w:rsid w:val="00360881"/>
    <w:rsid w:val="003649C1"/>
    <w:rsid w:val="00364DAC"/>
    <w:rsid w:val="0036715F"/>
    <w:rsid w:val="003711E0"/>
    <w:rsid w:val="00372DB6"/>
    <w:rsid w:val="00376833"/>
    <w:rsid w:val="00390765"/>
    <w:rsid w:val="003A0884"/>
    <w:rsid w:val="003A7580"/>
    <w:rsid w:val="003B086F"/>
    <w:rsid w:val="003B25D8"/>
    <w:rsid w:val="003B6831"/>
    <w:rsid w:val="003D411E"/>
    <w:rsid w:val="003D4C14"/>
    <w:rsid w:val="003E44D4"/>
    <w:rsid w:val="003F6AD5"/>
    <w:rsid w:val="0040767F"/>
    <w:rsid w:val="00411DBE"/>
    <w:rsid w:val="0042578A"/>
    <w:rsid w:val="00425A32"/>
    <w:rsid w:val="004333E4"/>
    <w:rsid w:val="004352AC"/>
    <w:rsid w:val="00435933"/>
    <w:rsid w:val="004362D3"/>
    <w:rsid w:val="00440E85"/>
    <w:rsid w:val="00457D25"/>
    <w:rsid w:val="00460D76"/>
    <w:rsid w:val="00482BBD"/>
    <w:rsid w:val="00487144"/>
    <w:rsid w:val="00487E14"/>
    <w:rsid w:val="004A1069"/>
    <w:rsid w:val="004A5366"/>
    <w:rsid w:val="004B600D"/>
    <w:rsid w:val="004B6E39"/>
    <w:rsid w:val="004B7BF9"/>
    <w:rsid w:val="004C0C3E"/>
    <w:rsid w:val="004C6B91"/>
    <w:rsid w:val="004D227B"/>
    <w:rsid w:val="004D656F"/>
    <w:rsid w:val="004E093E"/>
    <w:rsid w:val="004E6558"/>
    <w:rsid w:val="004E65B0"/>
    <w:rsid w:val="004F6233"/>
    <w:rsid w:val="00501C13"/>
    <w:rsid w:val="00510060"/>
    <w:rsid w:val="00517683"/>
    <w:rsid w:val="005477CC"/>
    <w:rsid w:val="00550E1A"/>
    <w:rsid w:val="00551CE6"/>
    <w:rsid w:val="00565CFD"/>
    <w:rsid w:val="00567C59"/>
    <w:rsid w:val="00567F91"/>
    <w:rsid w:val="00577083"/>
    <w:rsid w:val="00592C7A"/>
    <w:rsid w:val="005A6680"/>
    <w:rsid w:val="005A6FD0"/>
    <w:rsid w:val="005B2BF6"/>
    <w:rsid w:val="005B4FD5"/>
    <w:rsid w:val="005C0C06"/>
    <w:rsid w:val="005C27A4"/>
    <w:rsid w:val="005C7E1D"/>
    <w:rsid w:val="005D5456"/>
    <w:rsid w:val="005F2DCB"/>
    <w:rsid w:val="005F5DC0"/>
    <w:rsid w:val="005F7239"/>
    <w:rsid w:val="006035EE"/>
    <w:rsid w:val="00605838"/>
    <w:rsid w:val="00614B4D"/>
    <w:rsid w:val="006170A4"/>
    <w:rsid w:val="0062773E"/>
    <w:rsid w:val="006373AA"/>
    <w:rsid w:val="00637CF8"/>
    <w:rsid w:val="00642889"/>
    <w:rsid w:val="0064670D"/>
    <w:rsid w:val="00687C7E"/>
    <w:rsid w:val="0069147B"/>
    <w:rsid w:val="006A48DE"/>
    <w:rsid w:val="006A6E6E"/>
    <w:rsid w:val="006B23F0"/>
    <w:rsid w:val="006B5DFC"/>
    <w:rsid w:val="006C3750"/>
    <w:rsid w:val="006C3EEA"/>
    <w:rsid w:val="006D3760"/>
    <w:rsid w:val="006E1D0D"/>
    <w:rsid w:val="006F038B"/>
    <w:rsid w:val="006F0FC1"/>
    <w:rsid w:val="006F10C5"/>
    <w:rsid w:val="007254B1"/>
    <w:rsid w:val="00727742"/>
    <w:rsid w:val="0073573F"/>
    <w:rsid w:val="00744F23"/>
    <w:rsid w:val="00745CCA"/>
    <w:rsid w:val="00752994"/>
    <w:rsid w:val="007661D4"/>
    <w:rsid w:val="00773CA7"/>
    <w:rsid w:val="00790157"/>
    <w:rsid w:val="00792833"/>
    <w:rsid w:val="007954A1"/>
    <w:rsid w:val="007A1B6B"/>
    <w:rsid w:val="007B1122"/>
    <w:rsid w:val="007B2DE7"/>
    <w:rsid w:val="007C328D"/>
    <w:rsid w:val="007F7443"/>
    <w:rsid w:val="0080095F"/>
    <w:rsid w:val="00800CFB"/>
    <w:rsid w:val="00801F24"/>
    <w:rsid w:val="0080203B"/>
    <w:rsid w:val="008048D8"/>
    <w:rsid w:val="008050D7"/>
    <w:rsid w:val="00810D14"/>
    <w:rsid w:val="008116B4"/>
    <w:rsid w:val="00812905"/>
    <w:rsid w:val="0081531B"/>
    <w:rsid w:val="0082109F"/>
    <w:rsid w:val="00835E28"/>
    <w:rsid w:val="008435F4"/>
    <w:rsid w:val="00846A4D"/>
    <w:rsid w:val="00851AA5"/>
    <w:rsid w:val="0085457F"/>
    <w:rsid w:val="00870693"/>
    <w:rsid w:val="008714A1"/>
    <w:rsid w:val="0087539B"/>
    <w:rsid w:val="008762E0"/>
    <w:rsid w:val="00881584"/>
    <w:rsid w:val="00882965"/>
    <w:rsid w:val="0089298D"/>
    <w:rsid w:val="00892FB0"/>
    <w:rsid w:val="008A0ACA"/>
    <w:rsid w:val="008A7598"/>
    <w:rsid w:val="008A796B"/>
    <w:rsid w:val="008B406C"/>
    <w:rsid w:val="008C1456"/>
    <w:rsid w:val="008C64D6"/>
    <w:rsid w:val="008C742D"/>
    <w:rsid w:val="008D190C"/>
    <w:rsid w:val="008D387F"/>
    <w:rsid w:val="008D7819"/>
    <w:rsid w:val="008D7E34"/>
    <w:rsid w:val="008E37D1"/>
    <w:rsid w:val="008F150B"/>
    <w:rsid w:val="008F56EF"/>
    <w:rsid w:val="00901DBD"/>
    <w:rsid w:val="00910383"/>
    <w:rsid w:val="00910FF5"/>
    <w:rsid w:val="00912957"/>
    <w:rsid w:val="00920BA6"/>
    <w:rsid w:val="009213B5"/>
    <w:rsid w:val="00926094"/>
    <w:rsid w:val="00937B43"/>
    <w:rsid w:val="00942373"/>
    <w:rsid w:val="0094502E"/>
    <w:rsid w:val="00964B58"/>
    <w:rsid w:val="009825AC"/>
    <w:rsid w:val="00987E8E"/>
    <w:rsid w:val="009A1077"/>
    <w:rsid w:val="009A1A65"/>
    <w:rsid w:val="009A5F7A"/>
    <w:rsid w:val="009B7ADB"/>
    <w:rsid w:val="009C25B8"/>
    <w:rsid w:val="009C646A"/>
    <w:rsid w:val="009D0288"/>
    <w:rsid w:val="009D259C"/>
    <w:rsid w:val="00A00CC0"/>
    <w:rsid w:val="00A0423B"/>
    <w:rsid w:val="00A166D4"/>
    <w:rsid w:val="00A16F1F"/>
    <w:rsid w:val="00A213D0"/>
    <w:rsid w:val="00A22A4F"/>
    <w:rsid w:val="00A23688"/>
    <w:rsid w:val="00A26D8B"/>
    <w:rsid w:val="00A2757B"/>
    <w:rsid w:val="00A5657B"/>
    <w:rsid w:val="00A66F39"/>
    <w:rsid w:val="00A72F85"/>
    <w:rsid w:val="00A739F9"/>
    <w:rsid w:val="00A77764"/>
    <w:rsid w:val="00A77CAD"/>
    <w:rsid w:val="00A83AB2"/>
    <w:rsid w:val="00A8785E"/>
    <w:rsid w:val="00AA1551"/>
    <w:rsid w:val="00AA4B9A"/>
    <w:rsid w:val="00AB048A"/>
    <w:rsid w:val="00AB1229"/>
    <w:rsid w:val="00AC0907"/>
    <w:rsid w:val="00AC3FF6"/>
    <w:rsid w:val="00AD180D"/>
    <w:rsid w:val="00AD44E4"/>
    <w:rsid w:val="00AD4D41"/>
    <w:rsid w:val="00AD6F1A"/>
    <w:rsid w:val="00AF1BC2"/>
    <w:rsid w:val="00B0287C"/>
    <w:rsid w:val="00B03F8C"/>
    <w:rsid w:val="00B06EF0"/>
    <w:rsid w:val="00B205EB"/>
    <w:rsid w:val="00B31330"/>
    <w:rsid w:val="00B33255"/>
    <w:rsid w:val="00B3756A"/>
    <w:rsid w:val="00B42E2E"/>
    <w:rsid w:val="00B439B8"/>
    <w:rsid w:val="00B44B0D"/>
    <w:rsid w:val="00B526C6"/>
    <w:rsid w:val="00B679B4"/>
    <w:rsid w:val="00B75E11"/>
    <w:rsid w:val="00B76F18"/>
    <w:rsid w:val="00B83B85"/>
    <w:rsid w:val="00BA15A9"/>
    <w:rsid w:val="00BA20F6"/>
    <w:rsid w:val="00BA3F40"/>
    <w:rsid w:val="00BB2D5B"/>
    <w:rsid w:val="00BB6E82"/>
    <w:rsid w:val="00BC4602"/>
    <w:rsid w:val="00BC5A60"/>
    <w:rsid w:val="00BE313C"/>
    <w:rsid w:val="00BF29A5"/>
    <w:rsid w:val="00BF6E57"/>
    <w:rsid w:val="00C13B4B"/>
    <w:rsid w:val="00C16594"/>
    <w:rsid w:val="00C31DD4"/>
    <w:rsid w:val="00C45043"/>
    <w:rsid w:val="00C46B34"/>
    <w:rsid w:val="00C475C9"/>
    <w:rsid w:val="00C56BA1"/>
    <w:rsid w:val="00C6744D"/>
    <w:rsid w:val="00C70356"/>
    <w:rsid w:val="00C74A82"/>
    <w:rsid w:val="00C817B6"/>
    <w:rsid w:val="00C826E3"/>
    <w:rsid w:val="00C92401"/>
    <w:rsid w:val="00C9327D"/>
    <w:rsid w:val="00C93E67"/>
    <w:rsid w:val="00C97F9E"/>
    <w:rsid w:val="00CA2EE5"/>
    <w:rsid w:val="00CA4D91"/>
    <w:rsid w:val="00CA59D1"/>
    <w:rsid w:val="00CB0507"/>
    <w:rsid w:val="00CB0DA0"/>
    <w:rsid w:val="00CB585B"/>
    <w:rsid w:val="00CB7C92"/>
    <w:rsid w:val="00CC08E6"/>
    <w:rsid w:val="00CC32C1"/>
    <w:rsid w:val="00CD0DFA"/>
    <w:rsid w:val="00CD1604"/>
    <w:rsid w:val="00CD7EDF"/>
    <w:rsid w:val="00CE34E4"/>
    <w:rsid w:val="00CE4D28"/>
    <w:rsid w:val="00D05FB8"/>
    <w:rsid w:val="00D061B4"/>
    <w:rsid w:val="00D145FA"/>
    <w:rsid w:val="00D24EBD"/>
    <w:rsid w:val="00D301D9"/>
    <w:rsid w:val="00D313AE"/>
    <w:rsid w:val="00D34BC3"/>
    <w:rsid w:val="00D354A3"/>
    <w:rsid w:val="00D478D7"/>
    <w:rsid w:val="00D6467F"/>
    <w:rsid w:val="00D66C08"/>
    <w:rsid w:val="00D71090"/>
    <w:rsid w:val="00D73A9F"/>
    <w:rsid w:val="00D82044"/>
    <w:rsid w:val="00D87E06"/>
    <w:rsid w:val="00D93D05"/>
    <w:rsid w:val="00D93E79"/>
    <w:rsid w:val="00DA1254"/>
    <w:rsid w:val="00DB46C3"/>
    <w:rsid w:val="00DB589C"/>
    <w:rsid w:val="00DB5D1A"/>
    <w:rsid w:val="00DC266D"/>
    <w:rsid w:val="00E06A73"/>
    <w:rsid w:val="00E072C9"/>
    <w:rsid w:val="00E22042"/>
    <w:rsid w:val="00E3226D"/>
    <w:rsid w:val="00E337A1"/>
    <w:rsid w:val="00E33879"/>
    <w:rsid w:val="00E42BED"/>
    <w:rsid w:val="00E43F54"/>
    <w:rsid w:val="00E45F98"/>
    <w:rsid w:val="00E46E4B"/>
    <w:rsid w:val="00E47839"/>
    <w:rsid w:val="00E52DB0"/>
    <w:rsid w:val="00E57EC9"/>
    <w:rsid w:val="00E6618C"/>
    <w:rsid w:val="00E77733"/>
    <w:rsid w:val="00E9360D"/>
    <w:rsid w:val="00EB078C"/>
    <w:rsid w:val="00EC3296"/>
    <w:rsid w:val="00ED3975"/>
    <w:rsid w:val="00ED4835"/>
    <w:rsid w:val="00ED4EBA"/>
    <w:rsid w:val="00EE2EEB"/>
    <w:rsid w:val="00EF0AE2"/>
    <w:rsid w:val="00EF1045"/>
    <w:rsid w:val="00F05345"/>
    <w:rsid w:val="00F14D12"/>
    <w:rsid w:val="00F3229B"/>
    <w:rsid w:val="00F354C3"/>
    <w:rsid w:val="00F37685"/>
    <w:rsid w:val="00F45779"/>
    <w:rsid w:val="00F56F90"/>
    <w:rsid w:val="00F61652"/>
    <w:rsid w:val="00F620CB"/>
    <w:rsid w:val="00F62C01"/>
    <w:rsid w:val="00F73C72"/>
    <w:rsid w:val="00F766CB"/>
    <w:rsid w:val="00F923D0"/>
    <w:rsid w:val="00F92C84"/>
    <w:rsid w:val="00FA1438"/>
    <w:rsid w:val="00FA21D9"/>
    <w:rsid w:val="00FA24BC"/>
    <w:rsid w:val="00FA7713"/>
    <w:rsid w:val="00FA779B"/>
    <w:rsid w:val="00FB066A"/>
    <w:rsid w:val="00FB3205"/>
    <w:rsid w:val="00FB35C5"/>
    <w:rsid w:val="00FB6B24"/>
    <w:rsid w:val="00FC0E07"/>
    <w:rsid w:val="00FC504C"/>
    <w:rsid w:val="00FC72BE"/>
    <w:rsid w:val="00FE0981"/>
    <w:rsid w:val="00FF0FA6"/>
    <w:rsid w:val="00FF1BEC"/>
    <w:rsid w:val="00FF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529EEC-9443-4D4D-AF86-42AE96DA6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28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Знак Знак Знак Знак Знак Знак Знак Знак Знак,Знак Знак Знак Знак Знак Знак Знак Знак Знак Знак Знак Знак"/>
    <w:basedOn w:val="a"/>
    <w:link w:val="a4"/>
    <w:uiPriority w:val="99"/>
    <w:rsid w:val="00337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aliases w:val="Знак Знак Знак Знак Знак Знак Знак Знак Знак Знак,Знак Знак Знак Знак Знак Знак Знак Знак Знак Знак Знак Знак Знак"/>
    <w:basedOn w:val="a0"/>
    <w:link w:val="a3"/>
    <w:uiPriority w:val="99"/>
    <w:rsid w:val="00337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aliases w:val="текст сноски,Ciae niinee-FN,Ссылка на сноску 45,Appel note de bas de page,Знак сноски 1,Знак сноски-FN,Referencia nota al pie"/>
    <w:uiPriority w:val="99"/>
    <w:rsid w:val="003370E1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3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70E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C25B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D6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D6F1A"/>
  </w:style>
  <w:style w:type="paragraph" w:styleId="ab">
    <w:name w:val="footer"/>
    <w:basedOn w:val="a"/>
    <w:link w:val="ac"/>
    <w:uiPriority w:val="99"/>
    <w:unhideWhenUsed/>
    <w:rsid w:val="00AD6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D6F1A"/>
  </w:style>
  <w:style w:type="paragraph" w:customStyle="1" w:styleId="ad">
    <w:name w:val="Знак Знак Знак Знак"/>
    <w:basedOn w:val="a"/>
    <w:uiPriority w:val="99"/>
    <w:rsid w:val="00FC504C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l">
    <w:name w:val="hl"/>
    <w:rsid w:val="00372D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5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hyperlink" Target="mailto:info@ksp41.ru" TargetMode="External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0C6CA-994C-4347-9660-05F586F84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36</Pages>
  <Words>12180</Words>
  <Characters>69432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Седельникова Инна Анатольевна</cp:lastModifiedBy>
  <cp:revision>40</cp:revision>
  <cp:lastPrinted>2019-11-23T03:39:00Z</cp:lastPrinted>
  <dcterms:created xsi:type="dcterms:W3CDTF">2019-11-23T02:28:00Z</dcterms:created>
  <dcterms:modified xsi:type="dcterms:W3CDTF">2019-11-25T21:56:00Z</dcterms:modified>
</cp:coreProperties>
</file>